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305A65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645f" cropbottom="-645f" cropleft="-806f" cropright="-806f"/>
          </v:shape>
        </w:pict>
      </w:r>
    </w:p>
    <w:p w:rsidR="00000000" w:rsidRDefault="00305A65">
      <w:pPr>
        <w:contextualSpacing/>
        <w:jc w:val="center"/>
        <w:rPr>
          <w:lang/>
        </w:rPr>
      </w:pPr>
    </w:p>
    <w:p w:rsidR="00000000" w:rsidRDefault="00305A65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305A65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305A65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305A65">
      <w:pPr>
        <w:contextualSpacing/>
        <w:jc w:val="center"/>
        <w:rPr>
          <w:b/>
          <w:bCs/>
          <w:sz w:val="12"/>
          <w:szCs w:val="12"/>
        </w:rPr>
      </w:pPr>
      <w:r>
        <w:rPr>
          <w:rStyle w:val="5"/>
          <w:b/>
          <w:bCs/>
          <w:sz w:val="36"/>
          <w:szCs w:val="36"/>
          <w:lang w:eastAsia="ru-RU"/>
        </w:rPr>
        <w:t>ПОСТАНОВЛЕНИЕ</w:t>
      </w:r>
    </w:p>
    <w:p w:rsidR="00000000" w:rsidRDefault="00305A65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305A65">
      <w:pPr>
        <w:widowControl w:val="0"/>
        <w:contextualSpacing/>
        <w:jc w:val="center"/>
        <w:rPr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18</w:t>
      </w:r>
      <w:r>
        <w:rPr>
          <w:b/>
          <w:sz w:val="24"/>
          <w:szCs w:val="24"/>
        </w:rPr>
        <w:t xml:space="preserve">.06.2025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№</w:t>
      </w:r>
      <w:r>
        <w:rPr>
          <w:b/>
          <w:bCs/>
          <w:color w:val="000000"/>
          <w:sz w:val="24"/>
          <w:szCs w:val="24"/>
          <w:lang w:eastAsia="ru-RU"/>
        </w:rPr>
        <w:t xml:space="preserve"> 812</w:t>
      </w:r>
    </w:p>
    <w:p w:rsidR="00000000" w:rsidRDefault="00305A65">
      <w:pPr>
        <w:jc w:val="center"/>
        <w:rPr>
          <w:sz w:val="28"/>
          <w:szCs w:val="28"/>
        </w:rPr>
      </w:pPr>
      <w:r>
        <w:rPr>
          <w:sz w:val="24"/>
          <w:szCs w:val="24"/>
          <w:lang w:eastAsia="ru-RU"/>
        </w:rPr>
        <w:t>г. Кореновск</w:t>
      </w:r>
    </w:p>
    <w:p w:rsidR="00000000" w:rsidRDefault="00305A65">
      <w:pPr>
        <w:jc w:val="center"/>
        <w:rPr>
          <w:sz w:val="28"/>
          <w:szCs w:val="28"/>
        </w:rPr>
      </w:pPr>
    </w:p>
    <w:p w:rsidR="00000000" w:rsidRDefault="00305A65">
      <w:pPr>
        <w:rPr>
          <w:sz w:val="28"/>
          <w:szCs w:val="28"/>
        </w:rPr>
      </w:pPr>
    </w:p>
    <w:p w:rsidR="00000000" w:rsidRDefault="00305A6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аукциона в электронной форме на право заключения договора аренды  земельного участка государственная собственность на который не разграничена, расположенного на территории сельского поселения Кореновского муниципального рай</w:t>
      </w:r>
      <w:r>
        <w:rPr>
          <w:b/>
          <w:bCs/>
          <w:sz w:val="28"/>
          <w:szCs w:val="28"/>
        </w:rPr>
        <w:t>она Краснодарского края</w:t>
      </w:r>
    </w:p>
    <w:p w:rsidR="00000000" w:rsidRDefault="00305A65">
      <w:pPr>
        <w:jc w:val="center"/>
        <w:rPr>
          <w:b/>
          <w:bCs/>
          <w:sz w:val="28"/>
          <w:szCs w:val="28"/>
        </w:rPr>
      </w:pPr>
    </w:p>
    <w:p w:rsidR="00000000" w:rsidRDefault="00305A65">
      <w:pPr>
        <w:keepNext/>
        <w:ind w:firstLine="709"/>
        <w:jc w:val="both"/>
        <w:rPr>
          <w:sz w:val="28"/>
          <w:szCs w:val="28"/>
        </w:rPr>
      </w:pPr>
      <w:bookmarkStart w:id="1" w:name="sub_4"/>
      <w:r>
        <w:rPr>
          <w:rFonts w:eastAsia="Calibri"/>
          <w:bCs/>
          <w:sz w:val="28"/>
          <w:szCs w:val="28"/>
        </w:rPr>
        <w:t xml:space="preserve">В соответствии со статьями 39.11, 39.12, 39.13 Земельного кодекса Российской Федерации, </w:t>
      </w:r>
      <w:r>
        <w:rPr>
          <w:bCs/>
          <w:sz w:val="28"/>
          <w:szCs w:val="28"/>
        </w:rPr>
        <w:t>Федеральным законом от 25 октября 2001 года № 137-ФЗ «О введении в действие Земельного кодекса Российской Федерации», Федеральным законом от 03</w:t>
      </w:r>
      <w:r>
        <w:rPr>
          <w:bCs/>
          <w:sz w:val="28"/>
          <w:szCs w:val="28"/>
        </w:rPr>
        <w:t xml:space="preserve"> июля 2016 года № 334-ФЗ «О внесении изменений в Земельный Кодекс Российской Федерации и отдельные законодательные акты Российской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</w:t>
      </w:r>
      <w:r>
        <w:rPr>
          <w:rFonts w:eastAsia="Calibri"/>
          <w:bCs/>
          <w:sz w:val="28"/>
          <w:szCs w:val="28"/>
        </w:rPr>
        <w:t>дарском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утверждении порядка распоряжения земельными участками на территории сельских поселений Кореновского района, государственная собственность на котор</w:t>
      </w:r>
      <w:r>
        <w:rPr>
          <w:rFonts w:eastAsia="Calibri"/>
          <w:spacing w:val="-2"/>
          <w:sz w:val="28"/>
          <w:szCs w:val="28"/>
        </w:rPr>
        <w:t>ые не разграничена, а также земельными участками, находящимися в муниципальной собственности муниципального образования Кореновский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края, администрация </w:t>
      </w:r>
      <w:r>
        <w:rPr>
          <w:bCs/>
          <w:sz w:val="28"/>
          <w:szCs w:val="28"/>
        </w:rPr>
        <w:t>муниципального</w:t>
      </w:r>
      <w:r>
        <w:rPr>
          <w:bCs/>
          <w:sz w:val="28"/>
          <w:szCs w:val="28"/>
        </w:rPr>
        <w:t xml:space="preserve"> образования Кореновский муниципальный район Краснодарского края  п о с т а н о в л я е т: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на право заключения договора аренды  земельного участка государственная собственность на который не разграничена, расположенн</w:t>
      </w:r>
      <w:r>
        <w:rPr>
          <w:sz w:val="28"/>
          <w:szCs w:val="28"/>
        </w:rPr>
        <w:t>ого на территории сельского поселения Кореновского муниципального района Краснодарского края</w:t>
      </w:r>
      <w:r>
        <w:rPr>
          <w:sz w:val="28"/>
          <w:szCs w:val="28"/>
        </w:rPr>
        <w:t xml:space="preserve"> 07 июля 2025 года, в 10 часов 00 минут, электронная площадка «Росэлторг» (АО «Единая электронная торговая площадка») </w:t>
      </w:r>
      <w:hyperlink r:id="rId6" w:history="1">
        <w:r>
          <w:rPr>
            <w:rStyle w:val="a6"/>
            <w:color w:val="000000"/>
            <w:sz w:val="28"/>
            <w:szCs w:val="28"/>
            <w:u w:val="none"/>
          </w:rPr>
          <w:t>https</w:t>
        </w:r>
        <w:r>
          <w:rPr>
            <w:rStyle w:val="a6"/>
            <w:color w:val="000000"/>
            <w:sz w:val="28"/>
            <w:szCs w:val="28"/>
            <w:u w:val="none"/>
          </w:rPr>
          <w:t>://www.roseltorg.ru</w:t>
        </w:r>
        <w:r>
          <w:rPr>
            <w:rStyle w:val="a6"/>
            <w:color w:val="000000"/>
            <w:sz w:val="28"/>
            <w:szCs w:val="28"/>
          </w:rPr>
          <w:t>/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(далее — электронная площадка).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аукциона: 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Лоту №1 участниками аукциона по продаже земельного участка могут являться только граждане.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 Утвердить предмет аукциона:</w:t>
      </w:r>
    </w:p>
    <w:bookmarkEnd w:id="1"/>
    <w:p w:rsidR="00000000" w:rsidRDefault="00305A65">
      <w:pPr>
        <w:autoSpaceDE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Лот № 1. 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23:12:05</w:t>
      </w:r>
      <w:r>
        <w:rPr>
          <w:color w:val="000000"/>
          <w:sz w:val="28"/>
          <w:szCs w:val="28"/>
          <w:lang w:eastAsia="ru-RU"/>
        </w:rPr>
        <w:t>02004:462, площадью: 4983 кв.м, местоположение:  Краснодарский край, Кореновский район, хутор Пролетарский, улица Советская, к</w:t>
      </w:r>
      <w:r>
        <w:rPr>
          <w:sz w:val="28"/>
          <w:szCs w:val="28"/>
        </w:rPr>
        <w:t>атегория земель — земли  населенных пунктов, вид разрешенного использования – Для ведения личного подсобного хозяйства (приусадебн</w:t>
      </w:r>
      <w:r>
        <w:rPr>
          <w:sz w:val="28"/>
          <w:szCs w:val="28"/>
        </w:rPr>
        <w:t xml:space="preserve">ый земельный участок). </w:t>
      </w:r>
      <w:r>
        <w:rPr>
          <w:sz w:val="28"/>
          <w:szCs w:val="28"/>
        </w:rPr>
        <w:t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</w:t>
      </w:r>
      <w:r>
        <w:rPr>
          <w:sz w:val="28"/>
          <w:szCs w:val="28"/>
        </w:rPr>
        <w:t xml:space="preserve">и. 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об ограничениях по использованию земельного участка,  расположен в зоне с особыми условиями использования территории: прибрежная защитная полоса - границы части (контур 3) прибрежной защитной полосы реки Бейсужек Левый на участке г. Кореновск </w:t>
      </w:r>
      <w:r>
        <w:rPr>
          <w:sz w:val="28"/>
          <w:szCs w:val="28"/>
        </w:rPr>
        <w:t>Кореновского района – пос. Новый Тимашевского района Краснодарского края (всего контуров 4), реестровый номер: 23:12-6.416, учетный номер: 23.12.2.548: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 23:12:0502004:462/1, площадью 368 кв. м, ограничения прав на земельный участок,</w:t>
      </w:r>
      <w:r>
        <w:rPr>
          <w:sz w:val="28"/>
          <w:szCs w:val="28"/>
        </w:rPr>
        <w:t xml:space="preserve"> предусмотренные статьей 56 Земельного кодекса Российской Федерации. В границах водоохранных зон(в соответствии со статьей 65 Водного кодекса РФ) запрещаются: 1) использование сточных вод в целях регулирования плодородия почв; 2) размещение кладбищ, скотом</w:t>
      </w:r>
      <w:r>
        <w:rPr>
          <w:sz w:val="28"/>
          <w:szCs w:val="28"/>
        </w:rPr>
        <w:t>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</w:t>
      </w:r>
      <w:r>
        <w:rPr>
          <w:sz w:val="28"/>
          <w:szCs w:val="28"/>
        </w:rPr>
        <w:t xml:space="preserve">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</w:t>
      </w:r>
      <w:r>
        <w:rPr>
          <w:sz w:val="28"/>
          <w:szCs w:val="28"/>
        </w:rPr>
        <w:t>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</w:t>
      </w:r>
      <w:r>
        <w:rPr>
          <w:sz w:val="28"/>
          <w:szCs w:val="28"/>
        </w:rPr>
        <w:t>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</w:t>
      </w:r>
      <w:r>
        <w:rPr>
          <w:sz w:val="28"/>
          <w:szCs w:val="28"/>
        </w:rPr>
        <w:t>нилищ пестицидов и агрохимикатов, применение пестицидов и агрохимикатов;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</w:t>
      </w:r>
      <w:r>
        <w:rPr>
          <w:sz w:val="28"/>
          <w:szCs w:val="28"/>
        </w:rPr>
        <w:t>ых ископаемых осуществляются поль-зователями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</w:t>
      </w:r>
      <w:r>
        <w:rPr>
          <w:sz w:val="28"/>
          <w:szCs w:val="28"/>
        </w:rPr>
        <w:t xml:space="preserve"> на основании утвержденного технического проекта в соответствии со статьей 19.1 Закона Российской Федерации от21 февраля 1992 года № 2395-1 "О недрах"). В границах водоохранных зон допускаются проектирование, строительство, реконструкция, ввод в эксплуатац</w:t>
      </w:r>
      <w:r>
        <w:rPr>
          <w:sz w:val="28"/>
          <w:szCs w:val="28"/>
        </w:rPr>
        <w:t xml:space="preserve">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</w:t>
      </w:r>
      <w:r>
        <w:rPr>
          <w:sz w:val="28"/>
          <w:szCs w:val="28"/>
        </w:rPr>
        <w:t xml:space="preserve">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</w:t>
      </w:r>
      <w:r>
        <w:rPr>
          <w:sz w:val="28"/>
          <w:szCs w:val="28"/>
        </w:rPr>
        <w:t xml:space="preserve">охраны окружающей среды нормативов допустимых сбросов загрязняющих веществ, иных веществ и микроорганизмов. В границах прибрежных защитных полос наряду ограничениями, предусмотренными для водоохранных зон, дополнительно запрещаются: 1) распашка земель; 2) </w:t>
      </w:r>
      <w:r>
        <w:rPr>
          <w:sz w:val="28"/>
          <w:szCs w:val="28"/>
        </w:rPr>
        <w:t>размещение отвалов размываемых грунтов; 3) выпас сельскохозяйственных животных и организация для них летних лагерей, ванн.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Зоны затопления и подтопления - Зона подтопления территории х. Пролетарский Пролетарского сельского поселения Кореновского района Кра</w:t>
      </w:r>
      <w:r>
        <w:rPr>
          <w:sz w:val="28"/>
          <w:szCs w:val="28"/>
        </w:rPr>
        <w:t>снодарского края при половодьях и паводках р. Левый Бейсужек 1% обеспеченности, реестровый номер: 23:12-6.1879: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учетный номер части:  23:12:0502004:462/2, площадью  1932 кв. м, ограничения прав на земельный участок, предусмотренные статьей 56 Земельного</w:t>
      </w:r>
      <w:r>
        <w:rPr>
          <w:sz w:val="28"/>
          <w:szCs w:val="28"/>
        </w:rPr>
        <w:t xml:space="preserve"> кодекса Российской Федерации. В соответствии со ст. 67.1 п. 3 Водного кодекса РФ в границах зон затопления, подтопления запрещаются: 1) строительство объектов капитального строительства, не обеспеченных сооружениями и (или) методами инженерной защиты терр</w:t>
      </w:r>
      <w:r>
        <w:rPr>
          <w:sz w:val="28"/>
          <w:szCs w:val="28"/>
        </w:rPr>
        <w:t>иторий и объектов от негативного воздействия вод; 2) использование сточных вод в целях повышения почвенного плодородия; 3) размещение кладбищ, скотомогильников, объектов размещения отходов производства и потребления, химических, взрывчатых, токсичных, отра</w:t>
      </w:r>
      <w:r>
        <w:rPr>
          <w:sz w:val="28"/>
          <w:szCs w:val="28"/>
        </w:rPr>
        <w:t>вляющих веществ, пунктов хранения и захоронения радиоактивных отходов; 4) осуществление авиационных мер по борьбе с вредными организмами.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границы части (контур 3) водоохранной зоны реки Бейсужек Левый на участке г. Кореновск Кореновског</w:t>
      </w:r>
      <w:r>
        <w:rPr>
          <w:sz w:val="28"/>
          <w:szCs w:val="28"/>
        </w:rPr>
        <w:t>о района – пос. Новый Тимашевского района Краснодарского края (всего контуров 4), реестровый номер: 23:12-6.324, учетный номер: 23.12.2.550: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границах водоохранных зон(в соответствии со статьей 65 Водного кодекса РФ) запрещаются: 1) использование сточных </w:t>
      </w:r>
      <w:r>
        <w:rPr>
          <w:sz w:val="28"/>
          <w:szCs w:val="28"/>
        </w:rPr>
        <w:t>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 3) осу</w:t>
      </w:r>
      <w:r>
        <w:rPr>
          <w:sz w:val="28"/>
          <w:szCs w:val="28"/>
        </w:rPr>
        <w:t>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</w:t>
      </w:r>
      <w:r>
        <w:rPr>
          <w:sz w:val="28"/>
          <w:szCs w:val="28"/>
        </w:rPr>
        <w:t>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судоремонтных организаций,</w:t>
      </w:r>
      <w:r>
        <w:rPr>
          <w:sz w:val="28"/>
          <w:szCs w:val="28"/>
        </w:rPr>
        <w:t xml:space="preserve">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</w:t>
      </w:r>
      <w:r>
        <w:rPr>
          <w:sz w:val="28"/>
          <w:szCs w:val="28"/>
        </w:rPr>
        <w:t>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 том числе дренажных, вод; 8) разведка и добыча общераспространенных полезных ископаемых (за</w:t>
      </w:r>
      <w:r>
        <w:rPr>
          <w:sz w:val="28"/>
          <w:szCs w:val="28"/>
        </w:rPr>
        <w:t xml:space="preserve"> исключением случаев, если разведка и добыча общераспространенных полезных ископаемых осуществляются поль-зователями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</w:t>
      </w:r>
      <w:r>
        <w:rPr>
          <w:sz w:val="28"/>
          <w:szCs w:val="28"/>
        </w:rPr>
        <w:t>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"О недрах"). В границах водоохранных зон доп</w:t>
      </w:r>
      <w:r>
        <w:rPr>
          <w:sz w:val="28"/>
          <w:szCs w:val="28"/>
        </w:rPr>
        <w:t>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</w:t>
      </w:r>
      <w:r>
        <w:rPr>
          <w:sz w:val="28"/>
          <w:szCs w:val="28"/>
        </w:rPr>
        <w:t>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</w:t>
      </w:r>
      <w:r>
        <w:rPr>
          <w:sz w:val="28"/>
          <w:szCs w:val="28"/>
        </w:rPr>
        <w:t>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Прибрежная защитная полоса - границы части (контур 3) прибрежной защитной по</w:t>
      </w:r>
      <w:r>
        <w:rPr>
          <w:sz w:val="28"/>
          <w:szCs w:val="28"/>
        </w:rPr>
        <w:t>лосы реки Бейсужек Левый на участке г. Кореновск Кореновского района – пос. Новый Тимашевского района Краснодарского края (всего контуров 4), реестровый номер: 23:12-6.416, учетный номер: 23.12.2.548: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границах водоохранных зон(в соответствии со статьей 6</w:t>
      </w:r>
      <w:r>
        <w:rPr>
          <w:sz w:val="28"/>
          <w:szCs w:val="28"/>
        </w:rPr>
        <w:t>5 Водного кодекса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</w:t>
      </w:r>
      <w:r>
        <w:rPr>
          <w:sz w:val="28"/>
          <w:szCs w:val="28"/>
        </w:rPr>
        <w:t>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</w:t>
      </w:r>
      <w:r>
        <w:rPr>
          <w:sz w:val="28"/>
          <w:szCs w:val="28"/>
        </w:rPr>
        <w:t xml:space="preserve">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</w:t>
      </w:r>
      <w:r>
        <w:rPr>
          <w:sz w:val="28"/>
          <w:szCs w:val="28"/>
        </w:rPr>
        <w:t>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</w:t>
      </w:r>
      <w:r>
        <w:rPr>
          <w:sz w:val="28"/>
          <w:szCs w:val="28"/>
        </w:rPr>
        <w:t xml:space="preserve">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 том числе дренажных, вод; 8) ра</w:t>
      </w:r>
      <w:r>
        <w:rPr>
          <w:sz w:val="28"/>
          <w:szCs w:val="28"/>
        </w:rPr>
        <w:t>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осуществляющими разведку и добычу иных видов полезных ископаемых, в грани</w:t>
      </w:r>
      <w:r>
        <w:rPr>
          <w:sz w:val="28"/>
          <w:szCs w:val="28"/>
        </w:rPr>
        <w:t>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</w:t>
      </w:r>
      <w:r>
        <w:rPr>
          <w:sz w:val="28"/>
          <w:szCs w:val="28"/>
        </w:rPr>
        <w:t xml:space="preserve">2 года № 2395-1 "О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</w:t>
      </w:r>
      <w:r>
        <w:rPr>
          <w:sz w:val="28"/>
          <w:szCs w:val="28"/>
        </w:rPr>
        <w:t>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</w:t>
      </w:r>
      <w:r>
        <w:rPr>
          <w:sz w:val="28"/>
          <w:szCs w:val="28"/>
        </w:rPr>
        <w:t>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В границах прибр</w:t>
      </w:r>
      <w:r>
        <w:rPr>
          <w:sz w:val="28"/>
          <w:szCs w:val="28"/>
        </w:rPr>
        <w:t>ежных защитных полос наряду ограничениями, предусмотренными для водоохранных зон, дополнительно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>огласно сведений из государственной информационной системы обеспечения градостроительной деятельности,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</w:t>
      </w:r>
      <w:r>
        <w:rPr>
          <w:sz w:val="28"/>
          <w:szCs w:val="28"/>
        </w:rPr>
        <w:t>й Федерации от 17 декабря 2023 года №1343 «Об установлении приаэродромной территории аэродрома Кореновск»).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предмета аукциона на право заключения договора аренды земельного участка установлена в размере ежегодной арендной платы, определённой</w:t>
      </w:r>
      <w:r>
        <w:rPr>
          <w:sz w:val="28"/>
          <w:szCs w:val="28"/>
        </w:rPr>
        <w:t xml:space="preserve"> по результатам рыночной оценки – 162492 рубля, размер задатка составляет 80% от начальной цены предмета аукциона на право заключения договора   аренды   земельного   участка,   установленной   в   размере ежегодной арендной платы, определённой по результа</w:t>
      </w:r>
      <w:r>
        <w:rPr>
          <w:sz w:val="28"/>
          <w:szCs w:val="28"/>
        </w:rPr>
        <w:t>там рыночной оценки — 129993 рубля 60 копеек, шаг аукциона составляет 3%  от начальной цены предмета аукциона на право заключения договора аренды земельного участка, установленной в размере ежегодной арендной платы, определённой по результатам рыночной оце</w:t>
      </w:r>
      <w:r>
        <w:rPr>
          <w:sz w:val="28"/>
          <w:szCs w:val="28"/>
        </w:rPr>
        <w:t>нки – 4874 рубля 76 копеек.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20 лет.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срок подачи заявок на участие в аукционе на право заключения договора аренды  земельного участка государственная собственность на который не разграничена, расположенного на территории сельског</w:t>
      </w:r>
      <w:r>
        <w:rPr>
          <w:sz w:val="28"/>
          <w:szCs w:val="28"/>
        </w:rPr>
        <w:t>о поселения Кореновского муниципального района Краснодарского края, указанный   в   пункте  1  настоящего постановления: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начала приема заявок на участие в аукционе – 23.06.2025 года в 10 часов 00 минут по местному времени;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окончан</w:t>
      </w:r>
      <w:r>
        <w:rPr>
          <w:sz w:val="28"/>
          <w:szCs w:val="28"/>
        </w:rPr>
        <w:t>ия приема заявок на участие в аукционе – 01.07.2025 года в 18 часов 12 минут по местному времени.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подведения итогов рассмотрения заявок – 02.07.2025 года.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земельных отношений администрации муниципального образования Кореновский муниципальный</w:t>
      </w:r>
      <w:r>
        <w:rPr>
          <w:sz w:val="28"/>
          <w:szCs w:val="28"/>
        </w:rPr>
        <w:t xml:space="preserve"> район Краснодарского края (Сучкова):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</w:rPr>
        <w:t>В срок до 24 июня 2025</w:t>
      </w:r>
      <w:r>
        <w:rPr>
          <w:sz w:val="28"/>
          <w:szCs w:val="28"/>
        </w:rPr>
        <w:t xml:space="preserve"> года разместить извещение о проведении аукциона на право заключения договора аренды  земельного участка государственная собственность на который не разграничена, расположенного на территории</w:t>
      </w:r>
      <w:r>
        <w:rPr>
          <w:sz w:val="28"/>
          <w:szCs w:val="28"/>
        </w:rPr>
        <w:t xml:space="preserve"> сельского поселения Кореновского муниципального района Краснодарского края на официальном сайте Российской Федерации в информационно-телекоммуникационной сети «Интернет» www.torgi.gov.ru,  официальном сайте администрации муниципального образования Коренов</w:t>
      </w:r>
      <w:r>
        <w:rPr>
          <w:sz w:val="28"/>
          <w:szCs w:val="28"/>
        </w:rPr>
        <w:t>ский муниципальный район Краснодарского края в сети Интернет, с указанием сведений, предусмотренных пунктом 21 статьи 39.11 Земельного кодекса Российской Федерации.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службы протокола и информационной политики                         администра</w:t>
      </w:r>
      <w:r>
        <w:rPr>
          <w:sz w:val="28"/>
          <w:szCs w:val="28"/>
        </w:rPr>
        <w:t>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муниципальный</w:t>
      </w:r>
      <w:r>
        <w:rPr>
          <w:sz w:val="28"/>
          <w:szCs w:val="28"/>
        </w:rPr>
        <w:t xml:space="preserve"> район Краснодарского края в информационно - телекоммуникационной сети                             «Интернет».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муниципальный район Кра</w:t>
      </w:r>
      <w:r>
        <w:rPr>
          <w:sz w:val="28"/>
          <w:szCs w:val="28"/>
        </w:rPr>
        <w:t>снодарского края С.В. Колупайко.</w:t>
      </w:r>
    </w:p>
    <w:p w:rsidR="00000000" w:rsidRDefault="00305A65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официального обнародования.</w:t>
      </w:r>
    </w:p>
    <w:p w:rsidR="00000000" w:rsidRDefault="00305A65">
      <w:pPr>
        <w:jc w:val="both"/>
        <w:rPr>
          <w:sz w:val="28"/>
          <w:szCs w:val="28"/>
        </w:rPr>
      </w:pPr>
    </w:p>
    <w:p w:rsidR="00000000" w:rsidRDefault="00305A65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305A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305A65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305A65">
      <w:pPr>
        <w:jc w:val="both"/>
      </w:pPr>
      <w:r>
        <w:rPr>
          <w:sz w:val="28"/>
          <w:szCs w:val="28"/>
        </w:rPr>
        <w:t xml:space="preserve">Краснодарского края                               </w:t>
      </w:r>
      <w:r>
        <w:rPr>
          <w:sz w:val="28"/>
          <w:szCs w:val="28"/>
        </w:rPr>
        <w:t xml:space="preserve">                                          С.В. Колупайко</w:t>
      </w: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A65"/>
    <w:rsid w:val="0030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A834ED8-E842-47CD-AF12-CEDBC1042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ind w:left="0" w:right="-1" w:firstLine="0"/>
      <w:jc w:val="both"/>
      <w:outlineLvl w:val="2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sz w:val="28"/>
      <w:szCs w:val="28"/>
      <w:shd w:val="clear" w:color="auto" w:fill="FFFF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Верхний колонтитул Знак"/>
    <w:rPr>
      <w:kern w:val="2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rFonts w:cs="Times New Roman"/>
      <w:b w:val="0"/>
      <w:color w:val="106BBE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apple-style-span">
    <w:name w:val="apple-style-span"/>
  </w:style>
  <w:style w:type="character" w:customStyle="1" w:styleId="a8">
    <w:name w:val="Цветовое выделение"/>
    <w:rPr>
      <w:b/>
      <w:bCs/>
      <w:color w:val="000080"/>
      <w:sz w:val="20"/>
      <w:szCs w:val="20"/>
    </w:rPr>
  </w:style>
  <w:style w:type="character" w:customStyle="1" w:styleId="a9">
    <w:name w:val="Нижний колонтитул Знак"/>
    <w:rPr>
      <w:kern w:val="2"/>
    </w:rPr>
  </w:style>
  <w:style w:type="character" w:customStyle="1" w:styleId="4">
    <w:name w:val="Основной шрифт абзаца4"/>
  </w:style>
  <w:style w:type="paragraph" w:customStyle="1" w:styleId="21">
    <w:name w:val="Заголовок2"/>
    <w:basedOn w:val="a"/>
    <w:next w:val="a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a">
    <w:name w:val="Body Text"/>
    <w:basedOn w:val="a"/>
    <w:pPr>
      <w:suppressAutoHyphens w:val="0"/>
      <w:jc w:val="both"/>
    </w:pPr>
    <w:rPr>
      <w:sz w:val="28"/>
    </w:r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LO-Normal">
    <w:name w:val="LO-Normal"/>
    <w:pPr>
      <w:suppressAutoHyphens/>
    </w:pPr>
    <w:rPr>
      <w:rFonts w:eastAsia="Arial"/>
      <w:sz w:val="24"/>
      <w:lang w:eastAsia="zh-CN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Заголовок статьи"/>
    <w:basedOn w:val="a"/>
    <w:next w:val="a"/>
    <w:pPr>
      <w:suppressAutoHyphens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pPr>
      <w:widowControl w:val="0"/>
      <w:suppressAutoHyphens w:val="0"/>
      <w:autoSpaceDE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rPr>
      <w:i/>
      <w:iCs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31"/>
    <w:basedOn w:val="a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4">
    <w:name w:val="Название объекта1"/>
    <w:basedOn w:val="a"/>
    <w:pPr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Pr>
      <w:rFonts w:cs="Mangal"/>
    </w:rPr>
  </w:style>
  <w:style w:type="paragraph" w:customStyle="1" w:styleId="15">
    <w:name w:val="Заголовок1"/>
    <w:basedOn w:val="a"/>
    <w:pPr>
      <w:keepNext/>
      <w:spacing w:before="240" w:after="120"/>
    </w:pPr>
    <w:rPr>
      <w:rFonts w:eastAsia="Lucida Sans Unicode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eltorg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2492</Words>
  <Characters>14205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муниципального имущества из хозяйственного ведения м</dc:title>
  <dc:subject/>
  <dc:creator>User</dc:creator>
  <cp:keywords/>
  <cp:lastModifiedBy>user</cp:lastModifiedBy>
  <cp:revision>2</cp:revision>
  <cp:lastPrinted>2025-05-07T12:29:00Z</cp:lastPrinted>
  <dcterms:created xsi:type="dcterms:W3CDTF">2025-07-07T11:50:00Z</dcterms:created>
  <dcterms:modified xsi:type="dcterms:W3CDTF">2025-07-07T11:50:00Z</dcterms:modified>
</cp:coreProperties>
</file>