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56830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opacity="0" color2="black"/>
            <v:imagedata r:id="rId7" o:title="" croptop="-653f" cropbottom="-653f" cropleft="-815f" cropright="-815f"/>
          </v:shape>
        </w:pict>
      </w:r>
    </w:p>
    <w:p w:rsidR="00000000" w:rsidRDefault="00456830">
      <w:pPr>
        <w:contextualSpacing/>
        <w:jc w:val="center"/>
        <w:rPr>
          <w:lang/>
        </w:rPr>
      </w:pPr>
    </w:p>
    <w:p w:rsidR="00000000" w:rsidRDefault="00456830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456830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456830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456830">
      <w:pPr>
        <w:contextualSpacing/>
        <w:jc w:val="center"/>
        <w:rPr>
          <w:b/>
          <w:bCs/>
          <w:sz w:val="12"/>
          <w:szCs w:val="12"/>
        </w:rPr>
      </w:pPr>
      <w:r>
        <w:rPr>
          <w:rStyle w:val="3"/>
          <w:b/>
          <w:bCs/>
          <w:sz w:val="36"/>
          <w:szCs w:val="36"/>
          <w:lang w:eastAsia="ru-RU"/>
        </w:rPr>
        <w:t>ПОСТАНОВЛЕНИЕ</w:t>
      </w:r>
    </w:p>
    <w:p w:rsidR="00000000" w:rsidRDefault="00456830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456830">
      <w:pPr>
        <w:widowControl w:val="0"/>
        <w:contextualSpacing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.06.2025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№</w:t>
      </w:r>
      <w:r>
        <w:rPr>
          <w:b/>
          <w:bCs/>
          <w:color w:val="000000"/>
          <w:sz w:val="24"/>
          <w:szCs w:val="24"/>
          <w:lang w:eastAsia="ru-RU"/>
        </w:rPr>
        <w:t xml:space="preserve"> 829</w:t>
      </w:r>
    </w:p>
    <w:p w:rsidR="00000000" w:rsidRDefault="00456830">
      <w:pPr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456830">
      <w:pPr>
        <w:jc w:val="center"/>
        <w:rPr>
          <w:sz w:val="28"/>
          <w:szCs w:val="28"/>
        </w:rPr>
      </w:pPr>
    </w:p>
    <w:p w:rsidR="00000000" w:rsidRDefault="00456830">
      <w:pPr>
        <w:jc w:val="center"/>
        <w:rPr>
          <w:sz w:val="28"/>
          <w:szCs w:val="28"/>
        </w:rPr>
      </w:pPr>
    </w:p>
    <w:p w:rsidR="00000000" w:rsidRDefault="00456830">
      <w:pPr>
        <w:pStyle w:val="ae"/>
        <w:jc w:val="center"/>
        <w:rPr>
          <w:rFonts w:eastAsia="Courier New"/>
          <w:b/>
          <w:szCs w:val="28"/>
        </w:rPr>
      </w:pPr>
      <w:bookmarkStart w:id="1" w:name="_Hlk199853606"/>
      <w:r>
        <w:rPr>
          <w:b/>
          <w:szCs w:val="28"/>
        </w:rPr>
        <w:t xml:space="preserve">О переименовании </w:t>
      </w:r>
      <w:bookmarkStart w:id="2" w:name="_Hlk199850378"/>
      <w:r>
        <w:rPr>
          <w:rStyle w:val="10"/>
          <w:b/>
          <w:szCs w:val="28"/>
        </w:rPr>
        <w:t>м</w:t>
      </w:r>
      <w:r>
        <w:rPr>
          <w:rStyle w:val="10"/>
          <w:rFonts w:eastAsia="Courier New"/>
          <w:b/>
          <w:szCs w:val="28"/>
        </w:rPr>
        <w:t>униципального бюджетного учреждения культуры муниципального образования Кореновский район "Кореновский районный центр народной культуры и досуга»</w:t>
      </w:r>
      <w:bookmarkEnd w:id="2"/>
      <w:r>
        <w:rPr>
          <w:rStyle w:val="10"/>
          <w:rFonts w:eastAsia="Courier New"/>
          <w:b/>
          <w:szCs w:val="28"/>
        </w:rPr>
        <w:t xml:space="preserve"> </w:t>
      </w:r>
      <w:bookmarkStart w:id="3" w:name="_Hlk199851202"/>
      <w:r>
        <w:rPr>
          <w:b/>
          <w:szCs w:val="28"/>
        </w:rPr>
        <w:t xml:space="preserve">и </w:t>
      </w:r>
      <w:bookmarkStart w:id="4" w:name="_Hlk199851531"/>
      <w:r>
        <w:rPr>
          <w:b/>
          <w:szCs w:val="28"/>
        </w:rPr>
        <w:t xml:space="preserve">утверждении устава </w:t>
      </w:r>
      <w:bookmarkEnd w:id="1"/>
      <w:bookmarkEnd w:id="3"/>
      <w:r>
        <w:rPr>
          <w:b/>
          <w:szCs w:val="28"/>
        </w:rPr>
        <w:t>м</w:t>
      </w:r>
      <w:r>
        <w:rPr>
          <w:rFonts w:eastAsia="Courier New"/>
          <w:b/>
          <w:szCs w:val="28"/>
        </w:rPr>
        <w:t>униципального бюджетного учреждения культуры муниц</w:t>
      </w:r>
      <w:r>
        <w:rPr>
          <w:rFonts w:eastAsia="Courier New"/>
          <w:b/>
          <w:szCs w:val="28"/>
        </w:rPr>
        <w:t xml:space="preserve">ипального образования Кореновский муниципальный район Краснодарского края  </w:t>
      </w:r>
    </w:p>
    <w:p w:rsidR="00000000" w:rsidRDefault="00456830">
      <w:pPr>
        <w:pStyle w:val="ae"/>
        <w:jc w:val="center"/>
        <w:rPr>
          <w:rFonts w:eastAsia="Courier New"/>
          <w:szCs w:val="28"/>
          <w:lang w:eastAsia="ru-RU"/>
        </w:rPr>
      </w:pPr>
      <w:r>
        <w:rPr>
          <w:rFonts w:eastAsia="Courier New"/>
          <w:b/>
          <w:szCs w:val="28"/>
        </w:rPr>
        <w:t>"Кореновский районный центр народной культуры и досуга»</w:t>
      </w:r>
      <w:r>
        <w:rPr>
          <w:b/>
          <w:szCs w:val="28"/>
        </w:rPr>
        <w:t xml:space="preserve"> </w:t>
      </w:r>
    </w:p>
    <w:p w:rsidR="00000000" w:rsidRDefault="00456830">
      <w:pPr>
        <w:pStyle w:val="ae"/>
        <w:jc w:val="center"/>
        <w:rPr>
          <w:rFonts w:eastAsia="Courier New"/>
          <w:szCs w:val="28"/>
          <w:lang w:eastAsia="ru-RU"/>
        </w:rPr>
      </w:pPr>
    </w:p>
    <w:p w:rsidR="00000000" w:rsidRDefault="00456830">
      <w:pPr>
        <w:pStyle w:val="ae"/>
        <w:jc w:val="center"/>
        <w:rPr>
          <w:rFonts w:eastAsia="Courier New"/>
          <w:szCs w:val="28"/>
          <w:lang w:eastAsia="ru-RU"/>
        </w:rPr>
      </w:pPr>
    </w:p>
    <w:bookmarkEnd w:id="4"/>
    <w:p w:rsidR="00000000" w:rsidRDefault="00456830">
      <w:pPr>
        <w:pStyle w:val="ae"/>
        <w:ind w:firstLine="0"/>
        <w:rPr>
          <w:rStyle w:val="10"/>
          <w:szCs w:val="28"/>
        </w:rPr>
      </w:pPr>
      <w:r>
        <w:rPr>
          <w:rStyle w:val="10"/>
          <w:szCs w:val="28"/>
        </w:rPr>
        <w:tab/>
        <w:t>В целях приведения в соответствие с действующим законодательством и руководствуясь Уставом муниципального образования Ко</w:t>
      </w:r>
      <w:r>
        <w:rPr>
          <w:rStyle w:val="10"/>
          <w:szCs w:val="28"/>
        </w:rPr>
        <w:t>реновский муниципальный район Краснодарского края, статьями 52, 123.21 Гражданского кодекса Российской Федерации,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456830">
      <w:pPr>
        <w:pStyle w:val="ae"/>
        <w:ind w:firstLine="708"/>
        <w:rPr>
          <w:szCs w:val="28"/>
        </w:rPr>
      </w:pPr>
      <w:r>
        <w:rPr>
          <w:rStyle w:val="10"/>
          <w:szCs w:val="28"/>
        </w:rPr>
        <w:t>1. Переименовать м</w:t>
      </w:r>
      <w:r>
        <w:rPr>
          <w:rStyle w:val="10"/>
          <w:rFonts w:eastAsia="Courier New"/>
          <w:szCs w:val="28"/>
        </w:rPr>
        <w:t>уницип</w:t>
      </w:r>
      <w:r>
        <w:rPr>
          <w:rStyle w:val="10"/>
          <w:rFonts w:eastAsia="Courier New"/>
          <w:szCs w:val="28"/>
        </w:rPr>
        <w:t>альное бюджетное учреждение культуры муниципального образования Кореновский район "Кореновский районный центр народной культуры и досуга»</w:t>
      </w:r>
      <w:r>
        <w:rPr>
          <w:szCs w:val="28"/>
        </w:rPr>
        <w:t xml:space="preserve"> в </w:t>
      </w:r>
      <w:r>
        <w:rPr>
          <w:szCs w:val="28"/>
        </w:rPr>
        <w:t>м</w:t>
      </w:r>
      <w:r>
        <w:rPr>
          <w:rFonts w:eastAsia="Courier New"/>
          <w:szCs w:val="28"/>
        </w:rPr>
        <w:t>униципальное бюджетное учреждение культуры муниципального образования Кореновский муниципальный район Краснодарског</w:t>
      </w:r>
      <w:r>
        <w:rPr>
          <w:rFonts w:eastAsia="Courier New"/>
          <w:szCs w:val="28"/>
        </w:rPr>
        <w:t>о края "Кореновский районный центр народной культуры  и досуга».</w:t>
      </w:r>
    </w:p>
    <w:p w:rsidR="00000000" w:rsidRDefault="00456830">
      <w:pPr>
        <w:pStyle w:val="ae"/>
        <w:ind w:firstLine="708"/>
        <w:rPr>
          <w:szCs w:val="28"/>
        </w:rPr>
      </w:pPr>
      <w:r>
        <w:rPr>
          <w:szCs w:val="28"/>
        </w:rPr>
        <w:t xml:space="preserve">2. Утвердить устав </w:t>
      </w:r>
      <w:r>
        <w:rPr>
          <w:szCs w:val="28"/>
        </w:rPr>
        <w:t>м</w:t>
      </w:r>
      <w:r>
        <w:rPr>
          <w:rFonts w:eastAsia="Courier New"/>
          <w:szCs w:val="28"/>
        </w:rPr>
        <w:t xml:space="preserve">униципального бюджетного учреждения культуры муниципального образования Кореновский муниципальный район Краснодарского края "Кореновский районный центр народной культуры  </w:t>
      </w:r>
      <w:r>
        <w:rPr>
          <w:rFonts w:eastAsia="Courier New"/>
          <w:szCs w:val="28"/>
        </w:rPr>
        <w:t>и досуга»</w:t>
      </w:r>
      <w:r>
        <w:rPr>
          <w:rFonts w:eastAsia="Courier New"/>
          <w:b/>
          <w:szCs w:val="28"/>
        </w:rPr>
        <w:t xml:space="preserve"> </w:t>
      </w:r>
      <w:r>
        <w:rPr>
          <w:szCs w:val="28"/>
        </w:rPr>
        <w:t>в новой редакции (прилагается).</w:t>
      </w:r>
    </w:p>
    <w:p w:rsidR="00000000" w:rsidRDefault="004568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Признать утратившим силу постановление администрации муниципального образования Кореновский район от 22 декабря 2010 года         № 1996 «Об утверждении устава муниципального бюджетного учреждения культуры муниц</w:t>
      </w:r>
      <w:r>
        <w:rPr>
          <w:sz w:val="28"/>
          <w:szCs w:val="28"/>
        </w:rPr>
        <w:t>ипального образования Кореновский район «Кореновский районный центр народной культуры и досуга» в новой редакции».</w:t>
      </w:r>
    </w:p>
    <w:p w:rsidR="00000000" w:rsidRDefault="00456830">
      <w:pPr>
        <w:pStyle w:val="af"/>
        <w:spacing w:line="240" w:lineRule="auto"/>
        <w:ind w:firstLine="708"/>
        <w:jc w:val="both"/>
      </w:pPr>
      <w:r>
        <w:rPr>
          <w:rFonts w:eastAsia="Times New Roman" w:cs="Times New Roman"/>
          <w:sz w:val="28"/>
          <w:szCs w:val="28"/>
        </w:rPr>
        <w:t>4. </w:t>
      </w:r>
      <w:r>
        <w:rPr>
          <w:rFonts w:cs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</w:t>
      </w:r>
      <w:r>
        <w:rPr>
          <w:rFonts w:cs="Times New Roman"/>
          <w:sz w:val="28"/>
          <w:szCs w:val="28"/>
        </w:rPr>
        <w:t xml:space="preserve">ого края официально обнародовать настоящее постановление </w:t>
      </w:r>
      <w:r>
        <w:rPr>
          <w:rFonts w:cs="Times New Roman"/>
          <w:sz w:val="28"/>
          <w:szCs w:val="28"/>
        </w:rPr>
        <w:lastRenderedPageBreak/>
        <w:t xml:space="preserve">в установленном порядке и разместить </w:t>
      </w:r>
      <w:r>
        <w:rPr>
          <w:sz w:val="28"/>
          <w:szCs w:val="28"/>
        </w:rPr>
        <w:t>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</w:t>
      </w:r>
      <w:r>
        <w:rPr>
          <w:sz w:val="28"/>
          <w:szCs w:val="28"/>
        </w:rPr>
        <w:t>нет».</w:t>
      </w:r>
    </w:p>
    <w:p w:rsidR="00000000" w:rsidRDefault="00456830">
      <w:pPr>
        <w:pStyle w:val="a7"/>
        <w:tabs>
          <w:tab w:val="left" w:pos="840"/>
        </w:tabs>
        <w:jc w:val="both"/>
        <w:rPr>
          <w:szCs w:val="28"/>
        </w:rPr>
      </w:pPr>
      <w:r>
        <w:rPr>
          <w:u w:val="none"/>
        </w:rPr>
        <w:tab/>
      </w:r>
      <w:r>
        <w:rPr>
          <w:szCs w:val="28"/>
          <w:u w:val="none"/>
        </w:rPr>
        <w:t>5. </w:t>
      </w:r>
      <w:r>
        <w:rPr>
          <w:rFonts w:eastAsia="Batang"/>
          <w:szCs w:val="28"/>
          <w:u w:val="none"/>
        </w:rPr>
        <w:t>Контроль за выполнением постановления возложить на заместителя главы муниципального образования Кореновский муниципальный район Краснодарского края Т.Г. Ковалеву.</w:t>
      </w:r>
    </w:p>
    <w:p w:rsidR="00000000" w:rsidRDefault="00456830">
      <w:pPr>
        <w:ind w:firstLine="708"/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после его официального </w:t>
      </w:r>
      <w:r>
        <w:rPr>
          <w:rFonts w:eastAsia="Batang"/>
          <w:sz w:val="28"/>
          <w:szCs w:val="28"/>
        </w:rPr>
        <w:t>обнародования.</w:t>
      </w:r>
    </w:p>
    <w:p w:rsidR="00000000" w:rsidRDefault="00456830">
      <w:pPr>
        <w:ind w:hanging="142"/>
        <w:jc w:val="both"/>
        <w:rPr>
          <w:rFonts w:eastAsia="Batang"/>
          <w:sz w:val="28"/>
          <w:szCs w:val="28"/>
        </w:rPr>
      </w:pPr>
    </w:p>
    <w:p w:rsidR="00000000" w:rsidRDefault="00456830">
      <w:pPr>
        <w:ind w:hanging="142"/>
        <w:jc w:val="both"/>
        <w:rPr>
          <w:rFonts w:eastAsia="Batang"/>
          <w:sz w:val="28"/>
          <w:szCs w:val="28"/>
        </w:rPr>
      </w:pPr>
    </w:p>
    <w:p w:rsidR="00000000" w:rsidRDefault="00456830">
      <w:pPr>
        <w:ind w:hanging="142"/>
        <w:jc w:val="both"/>
        <w:rPr>
          <w:rFonts w:eastAsia="Batang"/>
          <w:sz w:val="28"/>
          <w:szCs w:val="28"/>
        </w:rPr>
      </w:pPr>
    </w:p>
    <w:p w:rsidR="00000000" w:rsidRDefault="00456830">
      <w:pPr>
        <w:rPr>
          <w:rStyle w:val="WW-Absatz-Standardschriftart11111111111111"/>
          <w:sz w:val="28"/>
          <w:szCs w:val="28"/>
        </w:rPr>
      </w:pPr>
      <w:r>
        <w:rPr>
          <w:rStyle w:val="WW-Absatz-Standardschriftart11111111111111"/>
          <w:sz w:val="28"/>
          <w:szCs w:val="28"/>
        </w:rPr>
        <w:t>Глава</w:t>
      </w:r>
    </w:p>
    <w:p w:rsidR="00000000" w:rsidRDefault="00456830">
      <w:pPr>
        <w:rPr>
          <w:sz w:val="28"/>
          <w:szCs w:val="28"/>
        </w:rPr>
      </w:pPr>
      <w:r>
        <w:rPr>
          <w:rStyle w:val="WW-Absatz-Standardschriftart11111111111111"/>
          <w:sz w:val="28"/>
          <w:szCs w:val="28"/>
        </w:rPr>
        <w:t>мун</w:t>
      </w:r>
      <w:r>
        <w:rPr>
          <w:rStyle w:val="WW-Absatz-Standardschriftart11111111111111"/>
          <w:sz w:val="28"/>
          <w:szCs w:val="28"/>
        </w:rPr>
        <w:t xml:space="preserve">иципального образования </w:t>
      </w:r>
    </w:p>
    <w:p w:rsidR="00000000" w:rsidRDefault="00456830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456830">
      <w:pPr>
        <w:tabs>
          <w:tab w:val="left" w:pos="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С.А. Голобородько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00000">
        <w:tc>
          <w:tcPr>
            <w:tcW w:w="4927" w:type="dxa"/>
            <w:shd w:val="clear" w:color="auto" w:fill="auto"/>
          </w:tcPr>
          <w:p w:rsidR="00000000" w:rsidRDefault="00456830">
            <w:pPr>
              <w:pageBreakBefore/>
              <w:tabs>
                <w:tab w:val="left" w:pos="0"/>
                <w:tab w:val="left" w:pos="432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000000" w:rsidRDefault="00456830">
            <w:pPr>
              <w:tabs>
                <w:tab w:val="left" w:pos="0"/>
                <w:tab w:val="left" w:pos="432"/>
              </w:tabs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000000" w:rsidRDefault="00456830">
            <w:pPr>
              <w:tabs>
                <w:tab w:val="left" w:pos="0"/>
                <w:tab w:val="left" w:pos="432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000000">
        <w:tc>
          <w:tcPr>
            <w:tcW w:w="4927" w:type="dxa"/>
            <w:shd w:val="clear" w:color="auto" w:fill="auto"/>
          </w:tcPr>
          <w:p w:rsidR="00000000" w:rsidRDefault="00456830">
            <w:pPr>
              <w:tabs>
                <w:tab w:val="left" w:pos="0"/>
                <w:tab w:val="left" w:pos="432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000000" w:rsidRDefault="00456830">
            <w:pPr>
              <w:tabs>
                <w:tab w:val="left" w:pos="0"/>
                <w:tab w:val="left" w:pos="432"/>
              </w:tabs>
            </w:pPr>
            <w:r>
              <w:rPr>
                <w:sz w:val="28"/>
                <w:szCs w:val="28"/>
              </w:rPr>
              <w:t>УТВЕРЖДЕН</w:t>
            </w:r>
          </w:p>
        </w:tc>
      </w:tr>
      <w:tr w:rsidR="00000000">
        <w:tc>
          <w:tcPr>
            <w:tcW w:w="4927" w:type="dxa"/>
            <w:shd w:val="clear" w:color="auto" w:fill="auto"/>
          </w:tcPr>
          <w:p w:rsidR="00000000" w:rsidRDefault="00456830">
            <w:pPr>
              <w:tabs>
                <w:tab w:val="left" w:pos="0"/>
                <w:tab w:val="left" w:pos="432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000000" w:rsidRDefault="00456830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          муниципального </w:t>
            </w:r>
            <w:r>
              <w:rPr>
                <w:sz w:val="28"/>
                <w:szCs w:val="28"/>
              </w:rPr>
              <w:tab/>
              <w:t>образования Ко</w:t>
            </w:r>
            <w:r>
              <w:rPr>
                <w:sz w:val="28"/>
                <w:szCs w:val="28"/>
              </w:rPr>
              <w:t>реновский муниципальный район</w:t>
            </w:r>
          </w:p>
          <w:p w:rsidR="00000000" w:rsidRDefault="00456830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000000" w:rsidRDefault="00456830">
            <w:pPr>
              <w:tabs>
                <w:tab w:val="left" w:pos="0"/>
              </w:tabs>
              <w:ind w:hanging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23.06.2025  № 829</w:t>
            </w:r>
          </w:p>
          <w:p w:rsidR="00000000" w:rsidRDefault="00456830">
            <w:pPr>
              <w:tabs>
                <w:tab w:val="left" w:pos="0"/>
                <w:tab w:val="left" w:pos="432"/>
              </w:tabs>
              <w:rPr>
                <w:sz w:val="28"/>
                <w:szCs w:val="28"/>
              </w:rPr>
            </w:pPr>
          </w:p>
        </w:tc>
      </w:tr>
    </w:tbl>
    <w:p w:rsidR="00000000" w:rsidRDefault="00456830">
      <w:pPr>
        <w:tabs>
          <w:tab w:val="left" w:pos="0"/>
          <w:tab w:val="left" w:pos="432"/>
        </w:tabs>
        <w:rPr>
          <w:b/>
          <w:bCs/>
          <w:sz w:val="28"/>
          <w:szCs w:val="28"/>
        </w:rPr>
      </w:pPr>
    </w:p>
    <w:p w:rsidR="00000000" w:rsidRDefault="00456830">
      <w:pPr>
        <w:tabs>
          <w:tab w:val="left" w:pos="0"/>
          <w:tab w:val="left" w:pos="432"/>
        </w:tabs>
        <w:rPr>
          <w:b/>
          <w:bCs/>
          <w:sz w:val="28"/>
          <w:szCs w:val="28"/>
        </w:rPr>
      </w:pPr>
    </w:p>
    <w:p w:rsidR="00000000" w:rsidRDefault="00456830">
      <w:pPr>
        <w:tabs>
          <w:tab w:val="left" w:pos="0"/>
          <w:tab w:val="left" w:pos="432"/>
        </w:tabs>
        <w:rPr>
          <w:b/>
          <w:bCs/>
          <w:sz w:val="28"/>
          <w:szCs w:val="28"/>
        </w:rPr>
      </w:pPr>
    </w:p>
    <w:p w:rsidR="00000000" w:rsidRDefault="00456830">
      <w:pPr>
        <w:tabs>
          <w:tab w:val="left" w:pos="0"/>
          <w:tab w:val="left" w:pos="432"/>
        </w:tabs>
        <w:rPr>
          <w:b/>
          <w:bCs/>
          <w:sz w:val="28"/>
          <w:szCs w:val="28"/>
        </w:rPr>
      </w:pPr>
    </w:p>
    <w:p w:rsidR="00000000" w:rsidRDefault="00456830">
      <w:pPr>
        <w:tabs>
          <w:tab w:val="left" w:pos="0"/>
          <w:tab w:val="left" w:pos="432"/>
        </w:tabs>
        <w:rPr>
          <w:b/>
          <w:bCs/>
          <w:sz w:val="28"/>
          <w:szCs w:val="28"/>
        </w:rPr>
      </w:pPr>
    </w:p>
    <w:p w:rsidR="00000000" w:rsidRDefault="00456830">
      <w:pPr>
        <w:tabs>
          <w:tab w:val="left" w:pos="0"/>
          <w:tab w:val="left" w:pos="432"/>
        </w:tabs>
        <w:rPr>
          <w:b/>
          <w:bCs/>
          <w:sz w:val="28"/>
          <w:szCs w:val="28"/>
        </w:rPr>
      </w:pPr>
    </w:p>
    <w:p w:rsidR="00000000" w:rsidRDefault="00456830">
      <w:pPr>
        <w:tabs>
          <w:tab w:val="left" w:pos="0"/>
          <w:tab w:val="left" w:pos="432"/>
        </w:tabs>
        <w:jc w:val="center"/>
        <w:rPr>
          <w:b/>
          <w:bCs/>
          <w:sz w:val="28"/>
          <w:szCs w:val="28"/>
        </w:rPr>
      </w:pPr>
    </w:p>
    <w:p w:rsidR="00000000" w:rsidRDefault="00456830">
      <w:pPr>
        <w:tabs>
          <w:tab w:val="left" w:pos="0"/>
          <w:tab w:val="left" w:pos="432"/>
        </w:tabs>
        <w:jc w:val="center"/>
        <w:rPr>
          <w:b/>
          <w:bCs/>
          <w:sz w:val="28"/>
          <w:szCs w:val="28"/>
        </w:rPr>
      </w:pPr>
    </w:p>
    <w:p w:rsidR="00000000" w:rsidRDefault="00456830">
      <w:pPr>
        <w:pStyle w:val="1"/>
        <w:tabs>
          <w:tab w:val="left" w:pos="0"/>
          <w:tab w:val="left" w:pos="432"/>
        </w:tabs>
        <w:jc w:val="center"/>
        <w:rPr>
          <w:bCs/>
          <w:szCs w:val="28"/>
        </w:rPr>
      </w:pPr>
      <w:r>
        <w:rPr>
          <w:szCs w:val="28"/>
        </w:rPr>
        <w:t>У  С  Т  А  В</w:t>
      </w:r>
    </w:p>
    <w:p w:rsidR="00000000" w:rsidRDefault="00456830">
      <w:pPr>
        <w:ind w:firstLine="576"/>
        <w:jc w:val="center"/>
        <w:rPr>
          <w:bCs/>
          <w:sz w:val="28"/>
          <w:szCs w:val="28"/>
        </w:rPr>
      </w:pPr>
    </w:p>
    <w:p w:rsidR="00000000" w:rsidRDefault="00456830">
      <w:pPr>
        <w:ind w:firstLine="576"/>
        <w:jc w:val="center"/>
        <w:rPr>
          <w:bCs/>
          <w:sz w:val="28"/>
          <w:szCs w:val="28"/>
        </w:rPr>
      </w:pPr>
    </w:p>
    <w:p w:rsidR="00000000" w:rsidRDefault="00456830">
      <w:pPr>
        <w:jc w:val="center"/>
      </w:pPr>
      <w:r>
        <w:rPr>
          <w:bCs/>
          <w:sz w:val="28"/>
          <w:szCs w:val="28"/>
        </w:rPr>
        <w:t>(в новой редакции)</w:t>
      </w:r>
    </w:p>
    <w:p w:rsidR="00000000" w:rsidRDefault="00456830">
      <w:pPr>
        <w:pStyle w:val="ae"/>
        <w:ind w:firstLine="0"/>
        <w:jc w:val="center"/>
        <w:rPr>
          <w:rFonts w:eastAsia="Courier New"/>
          <w:szCs w:val="28"/>
        </w:rPr>
      </w:pPr>
      <w:r>
        <w:t>м</w:t>
      </w:r>
      <w:r>
        <w:rPr>
          <w:rFonts w:eastAsia="Courier New"/>
          <w:szCs w:val="28"/>
        </w:rPr>
        <w:t xml:space="preserve">униципального бюджетного учреждения культуры муниципального образования Кореновский муниципальный район Краснодарского края  </w:t>
      </w:r>
    </w:p>
    <w:p w:rsidR="00000000" w:rsidRDefault="00456830">
      <w:pPr>
        <w:pStyle w:val="ae"/>
        <w:ind w:firstLine="0"/>
        <w:jc w:val="center"/>
        <w:rPr>
          <w:rFonts w:eastAsia="Courier New"/>
          <w:szCs w:val="28"/>
        </w:rPr>
      </w:pPr>
      <w:r>
        <w:rPr>
          <w:rFonts w:eastAsia="Courier New"/>
          <w:szCs w:val="28"/>
        </w:rPr>
        <w:t>"Кореновский</w:t>
      </w:r>
      <w:r>
        <w:rPr>
          <w:rFonts w:eastAsia="Courier New"/>
          <w:szCs w:val="28"/>
        </w:rPr>
        <w:t xml:space="preserve"> районный центр народной культуры  и досуга»  </w:t>
      </w:r>
    </w:p>
    <w:p w:rsidR="00000000" w:rsidRDefault="00456830">
      <w:pPr>
        <w:pStyle w:val="ae"/>
        <w:ind w:firstLine="0"/>
        <w:rPr>
          <w:rFonts w:eastAsia="Courier New"/>
          <w:szCs w:val="28"/>
        </w:rPr>
      </w:pPr>
    </w:p>
    <w:p w:rsidR="00000000" w:rsidRDefault="0045683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(некоммерческая организация)</w:t>
      </w:r>
    </w:p>
    <w:p w:rsidR="00000000" w:rsidRDefault="00456830">
      <w:pPr>
        <w:ind w:firstLine="576"/>
        <w:jc w:val="center"/>
        <w:rPr>
          <w:sz w:val="28"/>
          <w:szCs w:val="28"/>
        </w:rPr>
      </w:pPr>
    </w:p>
    <w:p w:rsidR="00000000" w:rsidRDefault="00456830">
      <w:pPr>
        <w:ind w:firstLine="576"/>
        <w:jc w:val="center"/>
        <w:rPr>
          <w:sz w:val="28"/>
          <w:szCs w:val="28"/>
        </w:rPr>
      </w:pPr>
    </w:p>
    <w:p w:rsidR="00000000" w:rsidRDefault="00456830">
      <w:pPr>
        <w:ind w:firstLine="576"/>
        <w:jc w:val="center"/>
        <w:rPr>
          <w:sz w:val="28"/>
          <w:szCs w:val="28"/>
        </w:rPr>
      </w:pPr>
    </w:p>
    <w:p w:rsidR="00000000" w:rsidRDefault="00456830">
      <w:pPr>
        <w:ind w:firstLine="576"/>
        <w:rPr>
          <w:sz w:val="28"/>
          <w:szCs w:val="28"/>
        </w:rPr>
      </w:pPr>
    </w:p>
    <w:p w:rsidR="00000000" w:rsidRDefault="00456830">
      <w:pPr>
        <w:ind w:firstLine="576"/>
        <w:rPr>
          <w:sz w:val="28"/>
          <w:szCs w:val="28"/>
        </w:rPr>
      </w:pPr>
    </w:p>
    <w:p w:rsidR="00000000" w:rsidRDefault="00456830">
      <w:pPr>
        <w:ind w:firstLine="576"/>
        <w:rPr>
          <w:sz w:val="28"/>
          <w:szCs w:val="28"/>
        </w:rPr>
      </w:pPr>
    </w:p>
    <w:p w:rsidR="00000000" w:rsidRDefault="00456830">
      <w:pPr>
        <w:ind w:firstLine="576"/>
        <w:rPr>
          <w:sz w:val="28"/>
          <w:szCs w:val="28"/>
        </w:rPr>
      </w:pPr>
    </w:p>
    <w:p w:rsidR="00000000" w:rsidRDefault="00456830">
      <w:pPr>
        <w:ind w:firstLine="576"/>
        <w:rPr>
          <w:sz w:val="28"/>
          <w:szCs w:val="28"/>
        </w:rPr>
      </w:pPr>
    </w:p>
    <w:p w:rsidR="00000000" w:rsidRDefault="00456830">
      <w:pPr>
        <w:ind w:firstLine="576"/>
        <w:rPr>
          <w:sz w:val="28"/>
          <w:szCs w:val="28"/>
        </w:rPr>
      </w:pPr>
    </w:p>
    <w:p w:rsidR="00000000" w:rsidRDefault="00456830">
      <w:pPr>
        <w:ind w:firstLine="576"/>
        <w:rPr>
          <w:sz w:val="28"/>
          <w:szCs w:val="28"/>
        </w:rPr>
      </w:pPr>
    </w:p>
    <w:p w:rsidR="00000000" w:rsidRDefault="00456830">
      <w:pPr>
        <w:rPr>
          <w:sz w:val="28"/>
          <w:szCs w:val="28"/>
        </w:rPr>
      </w:pPr>
    </w:p>
    <w:p w:rsidR="00000000" w:rsidRDefault="0045683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000000" w:rsidRDefault="00456830">
      <w:pPr>
        <w:ind w:firstLine="576"/>
        <w:rPr>
          <w:sz w:val="28"/>
          <w:szCs w:val="28"/>
        </w:rPr>
      </w:pPr>
    </w:p>
    <w:p w:rsidR="00000000" w:rsidRDefault="00456830">
      <w:pPr>
        <w:ind w:firstLine="576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000000" w:rsidRDefault="00456830">
      <w:pPr>
        <w:ind w:firstLine="576"/>
        <w:rPr>
          <w:sz w:val="28"/>
          <w:szCs w:val="28"/>
        </w:rPr>
      </w:pPr>
    </w:p>
    <w:p w:rsidR="00000000" w:rsidRDefault="00456830">
      <w:pPr>
        <w:ind w:firstLine="576"/>
        <w:rPr>
          <w:sz w:val="28"/>
          <w:szCs w:val="28"/>
        </w:rPr>
      </w:pPr>
    </w:p>
    <w:p w:rsidR="00000000" w:rsidRDefault="00456830">
      <w:pPr>
        <w:ind w:firstLine="576"/>
        <w:rPr>
          <w:sz w:val="28"/>
          <w:szCs w:val="28"/>
          <w:lang/>
        </w:rPr>
      </w:pPr>
    </w:p>
    <w:p w:rsidR="00000000" w:rsidRDefault="00456830">
      <w:pPr>
        <w:ind w:firstLine="576"/>
        <w:rPr>
          <w:sz w:val="28"/>
          <w:szCs w:val="28"/>
          <w:lang/>
        </w:rPr>
      </w:pPr>
    </w:p>
    <w:p w:rsidR="00000000" w:rsidRDefault="00456830">
      <w:pPr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город Кореновск, 2025 год</w:t>
      </w:r>
    </w:p>
    <w:p w:rsidR="00000000" w:rsidRDefault="00456830">
      <w:pPr>
        <w:pageBreakBefore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</w:t>
      </w:r>
      <w:r>
        <w:rPr>
          <w:rFonts w:eastAsia="Courier New"/>
          <w:sz w:val="28"/>
          <w:szCs w:val="28"/>
          <w:lang/>
        </w:rPr>
        <w:t>1. Общие положения</w:t>
      </w:r>
    </w:p>
    <w:p w:rsidR="00000000" w:rsidRDefault="00456830">
      <w:pPr>
        <w:ind w:firstLine="576"/>
        <w:jc w:val="both"/>
        <w:rPr>
          <w:sz w:val="28"/>
          <w:szCs w:val="28"/>
          <w:lang/>
        </w:rPr>
      </w:pPr>
    </w:p>
    <w:p w:rsidR="00000000" w:rsidRDefault="00456830">
      <w:pPr>
        <w:ind w:firstLine="845"/>
        <w:jc w:val="both"/>
        <w:rPr>
          <w:rFonts w:eastAsia="Courier New"/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 xml:space="preserve">1.1. Муниципальное бюджетное учреждение культуры </w:t>
      </w:r>
      <w:r>
        <w:rPr>
          <w:bCs/>
          <w:sz w:val="28"/>
          <w:szCs w:val="28"/>
        </w:rPr>
        <w:t>муниципального образования Корен</w:t>
      </w:r>
      <w:r>
        <w:rPr>
          <w:bCs/>
          <w:sz w:val="28"/>
          <w:szCs w:val="28"/>
        </w:rPr>
        <w:t xml:space="preserve">овский район </w:t>
      </w:r>
      <w:r>
        <w:rPr>
          <w:rFonts w:eastAsia="Courier New"/>
          <w:sz w:val="28"/>
          <w:szCs w:val="28"/>
          <w:lang/>
        </w:rPr>
        <w:t>"Кореновский районный центр народной культуры и досуга», именуемое в дальнейшем «Бюджетное учреждение», учреждено постановлением исполняющего обязанности главы  муниципального образования Кореновский район от 23 января 2006 года № 44 в порядке</w:t>
      </w:r>
      <w:r>
        <w:rPr>
          <w:rFonts w:eastAsia="Courier New"/>
          <w:sz w:val="28"/>
          <w:szCs w:val="28"/>
          <w:lang/>
        </w:rPr>
        <w:t xml:space="preserve"> реорганизации муниципального учреждения  культуры «Районный Дом культуры» и муниципального учреждения культуры «Центр  методического и технического обслуживания учреждений культуры Кореновского района» в форме слияния без ограничения срока деятельности.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lang/>
        </w:rPr>
        <w:t>М</w:t>
      </w:r>
      <w:r>
        <w:rPr>
          <w:rFonts w:eastAsia="Courier New"/>
          <w:sz w:val="28"/>
          <w:szCs w:val="28"/>
          <w:lang/>
        </w:rPr>
        <w:t xml:space="preserve">униципальное бюджетное учреждение культуры </w:t>
      </w:r>
      <w:r>
        <w:rPr>
          <w:bCs/>
          <w:sz w:val="28"/>
          <w:szCs w:val="28"/>
        </w:rPr>
        <w:t xml:space="preserve">муниципального образования Кореновский район </w:t>
      </w:r>
      <w:r>
        <w:rPr>
          <w:rFonts w:eastAsia="Courier New"/>
          <w:sz w:val="28"/>
          <w:szCs w:val="28"/>
          <w:lang/>
        </w:rPr>
        <w:t xml:space="preserve">"Кореновский районный центр народной культуры и досуга» переименовано в Муниципальное бюджетное учреждение культуры </w:t>
      </w:r>
      <w:r>
        <w:rPr>
          <w:bCs/>
          <w:sz w:val="28"/>
          <w:szCs w:val="28"/>
        </w:rPr>
        <w:t>муниципального образования Кореновский муниципальный</w:t>
      </w:r>
      <w:r>
        <w:rPr>
          <w:bCs/>
          <w:sz w:val="28"/>
          <w:szCs w:val="28"/>
        </w:rPr>
        <w:t xml:space="preserve"> район </w:t>
      </w:r>
      <w:r>
        <w:rPr>
          <w:sz w:val="28"/>
          <w:szCs w:val="28"/>
        </w:rPr>
        <w:t>Краснодарского края</w:t>
      </w:r>
      <w:r>
        <w:rPr>
          <w:rFonts w:eastAsia="Courier New"/>
          <w:sz w:val="28"/>
          <w:szCs w:val="28"/>
          <w:lang/>
        </w:rPr>
        <w:t xml:space="preserve"> "Кореновский районный центр народной культуры и досуга» на основании постановления администрации муниципального образования   Кореновский   муниципальный   район   </w:t>
      </w:r>
      <w:r>
        <w:rPr>
          <w:sz w:val="28"/>
          <w:szCs w:val="28"/>
        </w:rPr>
        <w:t xml:space="preserve">Краснодарского   края   от 23.06.2025  № 829 «О переименовании </w:t>
      </w:r>
      <w:r>
        <w:rPr>
          <w:rFonts w:eastAsia="Courier New"/>
          <w:sz w:val="28"/>
          <w:szCs w:val="28"/>
          <w:lang/>
        </w:rPr>
        <w:t>му</w:t>
      </w:r>
      <w:r>
        <w:rPr>
          <w:rFonts w:eastAsia="Courier New"/>
          <w:sz w:val="28"/>
          <w:szCs w:val="28"/>
          <w:lang/>
        </w:rPr>
        <w:t xml:space="preserve">ниципального бюджетного учреждение культуры </w:t>
      </w:r>
      <w:r>
        <w:rPr>
          <w:bCs/>
          <w:sz w:val="28"/>
          <w:szCs w:val="28"/>
        </w:rPr>
        <w:t xml:space="preserve">муниципального образования Кореновский район </w:t>
      </w:r>
      <w:r>
        <w:rPr>
          <w:rFonts w:eastAsia="Courier New"/>
          <w:sz w:val="28"/>
          <w:szCs w:val="28"/>
          <w:lang/>
        </w:rPr>
        <w:t xml:space="preserve">"Кореновский районный центр народной культуры и досуга» и утверждении Устава муниципального бюджетного учреждения культуры </w:t>
      </w:r>
      <w:r>
        <w:rPr>
          <w:bCs/>
          <w:sz w:val="28"/>
          <w:szCs w:val="28"/>
        </w:rPr>
        <w:t>муниципального образования Кореновский муниц</w:t>
      </w:r>
      <w:r>
        <w:rPr>
          <w:bCs/>
          <w:sz w:val="28"/>
          <w:szCs w:val="28"/>
        </w:rPr>
        <w:t xml:space="preserve">ипальный район </w:t>
      </w:r>
      <w:r>
        <w:rPr>
          <w:sz w:val="28"/>
          <w:szCs w:val="28"/>
        </w:rPr>
        <w:t>Краснодарского края</w:t>
      </w:r>
      <w:r>
        <w:rPr>
          <w:rFonts w:eastAsia="Courier New"/>
          <w:sz w:val="28"/>
          <w:szCs w:val="28"/>
          <w:lang/>
        </w:rPr>
        <w:t xml:space="preserve"> "Кореновский районный центр народной культуры и досуга».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1.2. Учредителем Бюджетного учреждения является муниципальное  образование Кореновский муниципальный район Краснодарского края.</w:t>
      </w:r>
    </w:p>
    <w:p w:rsidR="00000000" w:rsidRDefault="00456830">
      <w:pPr>
        <w:ind w:firstLine="845"/>
        <w:jc w:val="both"/>
        <w:rPr>
          <w:rFonts w:eastAsia="Courier New"/>
          <w:sz w:val="28"/>
          <w:szCs w:val="28"/>
          <w:lang/>
        </w:rPr>
      </w:pPr>
      <w:r>
        <w:rPr>
          <w:sz w:val="28"/>
          <w:szCs w:val="28"/>
        </w:rPr>
        <w:t>Функции и полномочия учредителя Бюдж</w:t>
      </w:r>
      <w:r>
        <w:rPr>
          <w:sz w:val="28"/>
          <w:szCs w:val="28"/>
        </w:rPr>
        <w:t>етного учреждения    осуществляются администрацией муниципального образования Кореновский муниципальный район Краснодарского края, именуемой в дальнейшем «Учредитель».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lang/>
        </w:rPr>
        <w:t>1.3. Полное официальное наименование Учреждения - Муниципальное бюджетное учреждение кул</w:t>
      </w:r>
      <w:r>
        <w:rPr>
          <w:rFonts w:eastAsia="Courier New"/>
          <w:sz w:val="28"/>
          <w:szCs w:val="28"/>
          <w:lang/>
        </w:rPr>
        <w:t xml:space="preserve">ьтуры </w:t>
      </w:r>
      <w:r>
        <w:rPr>
          <w:bCs/>
          <w:sz w:val="28"/>
          <w:szCs w:val="28"/>
        </w:rPr>
        <w:t xml:space="preserve">муниципального образования Кореновский муниципальный район </w:t>
      </w:r>
      <w:r>
        <w:rPr>
          <w:sz w:val="28"/>
          <w:szCs w:val="28"/>
        </w:rPr>
        <w:t>Краснодарского края</w:t>
      </w:r>
      <w:r>
        <w:rPr>
          <w:rFonts w:eastAsia="Courier New"/>
          <w:sz w:val="28"/>
          <w:szCs w:val="28"/>
          <w:lang/>
        </w:rPr>
        <w:t xml:space="preserve"> "Кореновский районный центр народной культуры и досуга».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официальное наименование Бюджетного учреждения МБУК МО Кореновский муниципальный район Краснодарского </w:t>
      </w:r>
      <w:r>
        <w:rPr>
          <w:sz w:val="28"/>
          <w:szCs w:val="28"/>
        </w:rPr>
        <w:t>края «КРЦНКД».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1.4. Местонахождение, юридический и почтовый адрес Бюджетного учреждения: 353180 Россия, Краснодарский край, Кореновский район, город Кореновск, улица Красная, 29.</w:t>
      </w: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1.5. Бюджетное учреждение является некоммерческой организацией, осуществляюще</w:t>
      </w:r>
      <w:r>
        <w:rPr>
          <w:sz w:val="28"/>
          <w:szCs w:val="28"/>
        </w:rPr>
        <w:t>й выполнение работ и оказание услуг в целях обеспечения реализации предусмотренных законодательством Российской Федерации  полномочий органов местного самоуправления  в сфере культуры, созданной в соответствии с Конституцией Российской Федерации, Гражданск</w:t>
      </w:r>
      <w:r>
        <w:rPr>
          <w:sz w:val="28"/>
          <w:szCs w:val="28"/>
        </w:rPr>
        <w:t xml:space="preserve">им кодексом  Российской Федерации, Федеральными законами "Об общих принципах организации местного самоуправления в Российской Федерации", "О некоммерческих организациях". 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1.6.  Бюджетное учреждение является юридическим лицом, которое имеет обособленное им</w:t>
      </w:r>
      <w:r>
        <w:rPr>
          <w:sz w:val="28"/>
          <w:szCs w:val="28"/>
        </w:rPr>
        <w:t>ущество и отвечает им по своим обязательствам, может от своего имени приобретать и осуществлять гражданские права и  нести гражданские обязанности, быть истцом и ответчиком в  суде. Учреждение имеет печать и штамп со своим наименованием, бланки и другие ре</w:t>
      </w:r>
      <w:r>
        <w:rPr>
          <w:sz w:val="28"/>
          <w:szCs w:val="28"/>
        </w:rPr>
        <w:t>квизиты.</w:t>
      </w:r>
    </w:p>
    <w:p w:rsidR="00000000" w:rsidRDefault="00456830">
      <w:pPr>
        <w:numPr>
          <w:ilvl w:val="1"/>
          <w:numId w:val="2"/>
        </w:numPr>
        <w:ind w:left="0" w:firstLine="845"/>
        <w:jc w:val="both"/>
        <w:rPr>
          <w:sz w:val="28"/>
          <w:szCs w:val="28"/>
        </w:rPr>
      </w:pPr>
      <w:r>
        <w:rPr>
          <w:sz w:val="28"/>
          <w:szCs w:val="28"/>
        </w:rPr>
        <w:t>Бюджетное учреждение вправе открывать лицевые счета в финансовом управлении администрации муниципального образования Кореновский муниципальный район Краснодарского края.</w:t>
      </w:r>
    </w:p>
    <w:p w:rsidR="00000000" w:rsidRDefault="00456830">
      <w:pPr>
        <w:jc w:val="both"/>
        <w:rPr>
          <w:sz w:val="28"/>
          <w:szCs w:val="28"/>
        </w:rPr>
      </w:pPr>
    </w:p>
    <w:p w:rsidR="00000000" w:rsidRDefault="00456830">
      <w:pPr>
        <w:jc w:val="center"/>
        <w:rPr>
          <w:sz w:val="28"/>
          <w:szCs w:val="28"/>
        </w:rPr>
      </w:pPr>
      <w:r>
        <w:rPr>
          <w:sz w:val="28"/>
          <w:szCs w:val="28"/>
        </w:rPr>
        <w:t>2. Предмет, цели и виды деятельности</w:t>
      </w:r>
    </w:p>
    <w:p w:rsidR="00000000" w:rsidRDefault="00456830">
      <w:pPr>
        <w:jc w:val="center"/>
        <w:rPr>
          <w:sz w:val="28"/>
          <w:szCs w:val="28"/>
        </w:rPr>
      </w:pPr>
    </w:p>
    <w:p w:rsidR="00000000" w:rsidRDefault="00456830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2.1. Целью  деятельности Учреждения   </w:t>
      </w:r>
      <w:r>
        <w:rPr>
          <w:sz w:val="28"/>
          <w:szCs w:val="28"/>
        </w:rPr>
        <w:t xml:space="preserve">является создание  условий   для </w:t>
      </w:r>
    </w:p>
    <w:p w:rsidR="00000000" w:rsidRDefault="00456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обеспечения   поселений,    входящих   в   состав  муниципального  образования </w:t>
      </w:r>
    </w:p>
    <w:p w:rsidR="00000000" w:rsidRDefault="00456830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 муниципальный район Краснодарского края, услугами по организации досуга и услугами организаций культуры, создание условий для раз</w:t>
      </w:r>
      <w:r>
        <w:rPr>
          <w:sz w:val="28"/>
          <w:szCs w:val="28"/>
        </w:rPr>
        <w:t>вития местного традиционного народного художественного творчества в поселениях, входящих в состав муниципального района: удовлетворение потребностей населения Кореновского муниципального района Краснодарского края в сохранении и развитии традиционного наро</w:t>
      </w:r>
      <w:r>
        <w:rPr>
          <w:sz w:val="28"/>
          <w:szCs w:val="28"/>
        </w:rPr>
        <w:t>дного творчества, любительского искусства, другой самостоятельной творческой инициативы и социально-культурной  активности населения района; создание благоприятных условий  для организации культурного досуга и отдыха жителей муниципального образования Коре</w:t>
      </w:r>
      <w:r>
        <w:rPr>
          <w:sz w:val="28"/>
          <w:szCs w:val="28"/>
        </w:rPr>
        <w:t>новский муниципальный район Краснодарского края,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 поддержка и развитие   самобытных национальных культур, на</w:t>
      </w:r>
      <w:r>
        <w:rPr>
          <w:sz w:val="28"/>
          <w:szCs w:val="28"/>
        </w:rPr>
        <w:t>родных промысел и ремесел; развитие  современных форм организации  культурного досуга с учетом потребностей различных социально-возрастных  групп населения района.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bookmarkStart w:id="5" w:name="sub_3001"/>
      <w:r>
        <w:rPr>
          <w:sz w:val="28"/>
          <w:szCs w:val="28"/>
        </w:rPr>
        <w:t xml:space="preserve">2.2. Предметом деятельности Учреждения является </w:t>
      </w:r>
      <w:bookmarkEnd w:id="5"/>
      <w:r>
        <w:rPr>
          <w:sz w:val="28"/>
          <w:szCs w:val="28"/>
        </w:rPr>
        <w:t>организация культурно-досуговой деятельности</w:t>
      </w:r>
      <w:r>
        <w:rPr>
          <w:sz w:val="28"/>
          <w:szCs w:val="28"/>
        </w:rPr>
        <w:t>, развитие народной традиционной культуры, поддержки любительского художественного творчества, другой самодеятельной творческой инициативы и социально-культурной активности населения, организация его отдыха.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 Для достижения поставленных целей, указанны</w:t>
      </w:r>
      <w:r>
        <w:rPr>
          <w:sz w:val="28"/>
          <w:szCs w:val="28"/>
        </w:rPr>
        <w:t>х в пункте 2.2 настоящего Устава, Бюджетное учреждение осуществляет в установленном  законодательством Российской Федерации порядке следующие виды основной деятельности: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2.3.1.Координирует деятельность учреждений культуры Кореновского района;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2.3.2.Проводи</w:t>
      </w:r>
      <w:r>
        <w:rPr>
          <w:sz w:val="28"/>
          <w:szCs w:val="28"/>
        </w:rPr>
        <w:t xml:space="preserve">т праздники и культурно-массовые мероприятия районного значения; 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2.3.3.Изучает, обобщает и распространяет передовой опыт работы учреждений культуры Кореновского района;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2.3.4.Оказывает методическую, консультационную и практическую помощь учреждениям культ</w:t>
      </w:r>
      <w:r>
        <w:rPr>
          <w:sz w:val="28"/>
          <w:szCs w:val="28"/>
        </w:rPr>
        <w:t>уры Кореновского муниципального района Краснодарского края;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2.3.5. Организует проведение фестивалей, смотров, конкурсов, выставок и другие формы показа результатов творческой деятельности учреждений  культуры;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2.3.6.Планирует и организует проведение календ</w:t>
      </w:r>
      <w:r>
        <w:rPr>
          <w:sz w:val="28"/>
          <w:szCs w:val="28"/>
        </w:rPr>
        <w:t>арных и народных праздников;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2.3.7. Организует проведение для населения традиционных праздников, обрядов;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2.3.8.Осуществляет подготовку  проведения театрализованных представ-лений, танцевально-развлекательных,  театральных,  литературно-художествен-</w:t>
      </w:r>
    </w:p>
    <w:p w:rsidR="00000000" w:rsidRDefault="00456830">
      <w:pPr>
        <w:jc w:val="both"/>
        <w:rPr>
          <w:sz w:val="28"/>
          <w:szCs w:val="28"/>
        </w:rPr>
      </w:pPr>
      <w:r>
        <w:rPr>
          <w:sz w:val="28"/>
          <w:szCs w:val="28"/>
        </w:rPr>
        <w:t>ных, в</w:t>
      </w:r>
      <w:r>
        <w:rPr>
          <w:sz w:val="28"/>
          <w:szCs w:val="28"/>
        </w:rPr>
        <w:t>ыставочных, концертных, игровых программ, других театрально-зрелищных и выставочных мероприятий;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2.3.9. Создает условия для самостоятельного творчества, организует работу творческих коллективов, студий, кружков любительского художественного творчества, нар</w:t>
      </w:r>
      <w:r>
        <w:rPr>
          <w:sz w:val="28"/>
          <w:szCs w:val="28"/>
        </w:rPr>
        <w:t>одных театров и других клубных формирований по различным направлениям  деятельности в зависимости от запросов населения;</w:t>
      </w:r>
    </w:p>
    <w:p w:rsidR="00000000" w:rsidRDefault="00456830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2.3.10. Оказывает методическую и практическую помощь в разработке сценарных, методических материалов;</w:t>
      </w:r>
    </w:p>
    <w:p w:rsidR="00000000" w:rsidRDefault="00456830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2.3.11. Оказывает методическую и </w:t>
      </w:r>
      <w:r>
        <w:rPr>
          <w:sz w:val="28"/>
          <w:szCs w:val="28"/>
        </w:rPr>
        <w:t>практическую помощь в разработке и осуществлении художественного оформления помещений и площадок;</w:t>
      </w:r>
    </w:p>
    <w:p w:rsidR="00000000" w:rsidRDefault="00456830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2.3.12. Организует досуг различных групп населения, в том числе проведение тематических праздников, вечеров отдыха и танцев, молодежных балов, карнавалов, дет</w:t>
      </w:r>
      <w:r>
        <w:rPr>
          <w:sz w:val="28"/>
          <w:szCs w:val="28"/>
        </w:rPr>
        <w:t>ских утренников и других культурно-развлекательных  программ;</w:t>
      </w:r>
    </w:p>
    <w:p w:rsidR="00000000" w:rsidRDefault="00456830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2.3.13. Оказывает фото-,кино-, видеообслуживание мероприятий;</w:t>
      </w:r>
    </w:p>
    <w:p w:rsidR="00000000" w:rsidRDefault="00456830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2.3.14. Осуществляет художественно- оформительскую деятельность в рамках, проводимых мероприятий;</w:t>
      </w:r>
    </w:p>
    <w:p w:rsidR="00000000" w:rsidRDefault="00456830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2.3.15. Организует работу по соста</w:t>
      </w:r>
      <w:r>
        <w:rPr>
          <w:sz w:val="28"/>
          <w:szCs w:val="28"/>
        </w:rPr>
        <w:t>влению государственной статистической отчетности, в установленном законом порядке.</w:t>
      </w:r>
    </w:p>
    <w:p w:rsidR="00000000" w:rsidRDefault="00456830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2.4. Бюджетное учреждение для достижения целей, ради которых оно создано,  имеет право осуществлять приносящую доход деятельность:</w:t>
      </w:r>
    </w:p>
    <w:p w:rsidR="00000000" w:rsidRDefault="00456830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2.4.1. Организует проведение вечеров отдых</w:t>
      </w:r>
      <w:r>
        <w:rPr>
          <w:sz w:val="28"/>
          <w:szCs w:val="28"/>
        </w:rPr>
        <w:t xml:space="preserve">а, танцевальных и других вечеров праздников, встреч, гражданских и семейных обрядов, литературно-музыкальных гостиных, балов, дискотек, концертов, спектаклей, театрализованных представлений и других культурно- досуговых мероприятий, в том числе по заявкам </w:t>
      </w:r>
      <w:r>
        <w:rPr>
          <w:sz w:val="28"/>
          <w:szCs w:val="28"/>
        </w:rPr>
        <w:t>организаций, предприятий и отдельных граждан;</w:t>
      </w:r>
    </w:p>
    <w:p w:rsidR="00000000" w:rsidRDefault="00456830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2.4.2. Организует выступления народного духового оркестра, самодеятельных художественных коллективов и отдельных исполнителей для семейных и гражданских праздников и торжеств;</w:t>
      </w:r>
    </w:p>
    <w:p w:rsidR="00000000" w:rsidRDefault="00456830">
      <w:pPr>
        <w:ind w:firstLine="860"/>
        <w:jc w:val="both"/>
        <w:rPr>
          <w:rFonts w:eastAsia="Courier New"/>
          <w:sz w:val="28"/>
          <w:szCs w:val="28"/>
          <w:lang/>
        </w:rPr>
      </w:pPr>
      <w:r>
        <w:rPr>
          <w:sz w:val="28"/>
          <w:szCs w:val="28"/>
        </w:rPr>
        <w:t>2.4.3.Предоставляет обучение в пла</w:t>
      </w:r>
      <w:r>
        <w:rPr>
          <w:sz w:val="28"/>
          <w:szCs w:val="28"/>
        </w:rPr>
        <w:t>тных кружках, студиях, на курсах, организованных для достижения основных целей и задач Бюджетного учреждения;</w:t>
      </w:r>
    </w:p>
    <w:p w:rsidR="00000000" w:rsidRDefault="00456830">
      <w:pPr>
        <w:ind w:firstLine="860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lang/>
        </w:rPr>
        <w:t>2.4.4. Оказывает консультативную, методическую и организационно- творческую помощи в подготовке и проведении культурно - досуговых мероприятий (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разработке сценарных, методических материалов, осуществлении художественного оформления помещений и площадок)</w:t>
      </w:r>
      <w:r>
        <w:rPr>
          <w:rFonts w:eastAsia="Courier New"/>
          <w:sz w:val="28"/>
          <w:szCs w:val="28"/>
          <w:lang/>
        </w:rPr>
        <w:t>;</w:t>
      </w:r>
    </w:p>
    <w:p w:rsidR="00000000" w:rsidRDefault="004568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2.4.5. Предоставляет услуги по прокату сценических костюмов,  звукоусилительной и осветительной аппаратуры и другого профильного оборудования, з</w:t>
      </w:r>
      <w:r>
        <w:rPr>
          <w:sz w:val="28"/>
          <w:szCs w:val="28"/>
        </w:rPr>
        <w:t>вукоусилительной и осветительной аппаратуры и другого профильного оборудования, изготовление сценических костюмов, декораций;</w:t>
      </w:r>
      <w:r>
        <w:rPr>
          <w:sz w:val="28"/>
          <w:szCs w:val="28"/>
        </w:rPr>
        <w:tab/>
        <w:t>2.4.6.Осуществляет аудио-видеозапись, оказывает фото-, кино-, видео- услуги по заявкам и по требованию населения (физических и юри</w:t>
      </w:r>
      <w:r>
        <w:rPr>
          <w:sz w:val="28"/>
          <w:szCs w:val="28"/>
        </w:rPr>
        <w:t>дических лиц)</w:t>
      </w:r>
    </w:p>
    <w:p w:rsidR="00000000" w:rsidRDefault="00456830">
      <w:pPr>
        <w:jc w:val="both"/>
        <w:rPr>
          <w:sz w:val="28"/>
          <w:szCs w:val="28"/>
        </w:rPr>
      </w:pPr>
      <w:r>
        <w:rPr>
          <w:sz w:val="28"/>
          <w:szCs w:val="28"/>
        </w:rPr>
        <w:t>для  мероприятий,  проводимых  в   рамках  уставной  деятельности;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2.4.7. Осуществляет светокопии методических материалов для использования их в культурно-досуговой деятельности;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2.4.8. Организует для посетителей реализацию сувенирной, печатн</w:t>
      </w:r>
      <w:r>
        <w:rPr>
          <w:sz w:val="28"/>
          <w:szCs w:val="28"/>
        </w:rPr>
        <w:t>ой продукции изделий прикладного творчества, созданную участниками клубных формировании;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2.4.9. Осуществляет художественно-оформительской работы, в том числе на выездных площадках;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2.4.10. Организует в установленном порядке работы культурно-досуговых клубо</w:t>
      </w:r>
      <w:r>
        <w:rPr>
          <w:sz w:val="28"/>
          <w:szCs w:val="28"/>
        </w:rPr>
        <w:t>в и секций, игровых и тренажерных залов и других подобных игровых и развлекательных досуговых объектов;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2.4.11. Организует проведение ярмарок, лотерей, аукционов, выставок -продаж  изделий декоративно-прикладного и изобразительного творчества участников кл</w:t>
      </w:r>
      <w:r>
        <w:rPr>
          <w:sz w:val="28"/>
          <w:szCs w:val="28"/>
        </w:rPr>
        <w:t>убных формирований;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2.4.12. Предоставляет помещения в аренду с согласия Учредителя;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2.4.13. Проводит различных по форме и тематике культурно-массовых мероприятий, праздников, представлений, смотров, фестивалей, конкурсов, концертов, выставок, вечеров, спек</w:t>
      </w:r>
      <w:r>
        <w:rPr>
          <w:sz w:val="28"/>
          <w:szCs w:val="28"/>
        </w:rPr>
        <w:t>таклей, игровых развлекательных программ и других форм показа результатов творческой деятельности Бюджетного учреждения;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2.4.14. Организовывает проведение спектаклей, концертов и других культурно - зрелищных и выставочных мероприятий, в том числе с участие</w:t>
      </w:r>
      <w:r>
        <w:rPr>
          <w:sz w:val="28"/>
          <w:szCs w:val="28"/>
        </w:rPr>
        <w:t>м профессиональных коллективов, исполнителей, авторов;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2.4.15. Оказывает консультативную, методическую и организационно- творческую помощь в подготовке и проведении культурно- досуговых мероприятий;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2.4.16. Осуществляет  справочную, информационную и реклам</w:t>
      </w:r>
      <w:r>
        <w:rPr>
          <w:sz w:val="28"/>
          <w:szCs w:val="28"/>
        </w:rPr>
        <w:t>но-маркетинговую деятельность в области культуры.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Цены (тарифы) на платные услуги и продукцию, включая цены на билеты, организации культуры устанавливают самостоятельно.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Сдача имущества, закрепленного за Бюджетным учреждением  Собственником имущества, прои</w:t>
      </w:r>
      <w:r>
        <w:rPr>
          <w:sz w:val="28"/>
          <w:szCs w:val="28"/>
        </w:rPr>
        <w:t>зводится с согласия Учредителя и Собственника имущества. Доходы, полученные от указанной деятельности, и приобретенное за счет этих доходов имущество поступают в самостоятельное распоряжение Учреждения.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2.5. Бюджетное учреждение не вправе осуществлять виды</w:t>
      </w:r>
      <w:r>
        <w:rPr>
          <w:sz w:val="28"/>
          <w:szCs w:val="28"/>
        </w:rPr>
        <w:t xml:space="preserve"> деятельности,   не предусмотренные настоящим Уставом.</w:t>
      </w:r>
    </w:p>
    <w:p w:rsidR="00000000" w:rsidRDefault="00456830">
      <w:pPr>
        <w:ind w:firstLine="845"/>
        <w:jc w:val="both"/>
        <w:rPr>
          <w:sz w:val="28"/>
          <w:szCs w:val="28"/>
          <w:lang/>
        </w:rPr>
      </w:pPr>
      <w:r>
        <w:rPr>
          <w:sz w:val="28"/>
          <w:szCs w:val="28"/>
        </w:rPr>
        <w:t>2.6. Право Бюджетного учреждения осуществлять деятельность, на которую в соответствии с законодательством Российской Федерации   требуется специальное разрешение - лицензия, возникает у Учреждения с мо</w:t>
      </w:r>
      <w:r>
        <w:rPr>
          <w:sz w:val="28"/>
          <w:szCs w:val="28"/>
        </w:rPr>
        <w:t>мента ее получения или в указанный в ней срок, и прекращается по   истечении срока ее действия, если иное не установлено законодательством Российской Федерации.</w:t>
      </w:r>
    </w:p>
    <w:p w:rsidR="00000000" w:rsidRDefault="00456830">
      <w:pPr>
        <w:ind w:firstLine="576"/>
        <w:jc w:val="center"/>
        <w:rPr>
          <w:sz w:val="28"/>
          <w:szCs w:val="28"/>
          <w:lang/>
        </w:rPr>
      </w:pPr>
    </w:p>
    <w:p w:rsidR="00000000" w:rsidRDefault="00456830">
      <w:pPr>
        <w:jc w:val="center"/>
        <w:rPr>
          <w:rFonts w:eastAsia="Courier New"/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3. Имущество Учреждения</w:t>
      </w:r>
    </w:p>
    <w:p w:rsidR="00000000" w:rsidRDefault="00456830">
      <w:pPr>
        <w:rPr>
          <w:rFonts w:eastAsia="Courier New"/>
          <w:sz w:val="28"/>
          <w:szCs w:val="28"/>
          <w:lang/>
        </w:rPr>
      </w:pP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3.1. Имущество Бюджетного учреждения закрепляется за ним на праве опе</w:t>
      </w:r>
      <w:r>
        <w:rPr>
          <w:sz w:val="28"/>
          <w:szCs w:val="28"/>
        </w:rPr>
        <w:t xml:space="preserve">ративного управления в соответствии с Гражданским кодексом Российской Федерации. 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Бюджетное учреждение без согласия собственника не вправе распоряжаться особо ценным движимым имуществом, закрепленным за ним собственником или приобретенным Бюджетным учрежде</w:t>
      </w:r>
      <w:r>
        <w:rPr>
          <w:sz w:val="28"/>
          <w:szCs w:val="28"/>
        </w:rPr>
        <w:t>нием за счет средств, выделенных ему собственником на приобретение такого имущества, а также недвижимым имуществом.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Остальным находящимся на праве оперативного управления имуществом  Бюджетное учреждение вправе распоряжаться самостоятельно, если иное не пр</w:t>
      </w:r>
      <w:r>
        <w:rPr>
          <w:sz w:val="28"/>
          <w:szCs w:val="28"/>
        </w:rPr>
        <w:t xml:space="preserve">едусмотрено разделом 5, пунктами 4.6. абзацем три п.8.3. настоящего устава. 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Под особо ценным движимым имуществом понимается движимое  имущество, без которого осуществление Бюджетным учреждением своей  уставной  деятельности будет существенно затруднено. П</w:t>
      </w:r>
      <w:r>
        <w:rPr>
          <w:sz w:val="28"/>
          <w:szCs w:val="28"/>
        </w:rPr>
        <w:t>орядок отнесения имущества к  категории особо ценного движимого имущества  устанавливается   Правительством Российской Федерации. Виды такого имущества определяются в порядке, установленном администрацией муниципального образования Кореновский район. Переч</w:t>
      </w:r>
      <w:r>
        <w:rPr>
          <w:sz w:val="28"/>
          <w:szCs w:val="28"/>
        </w:rPr>
        <w:t>ень особо ценного движимого и недвижимого имущества определяется Учредителем.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3.2.  Собственником имущества Бюджетного учреждения, закрепленным за ним на праве оперативного управления, является муниципальное образование Кореновский район (далее Собственник</w:t>
      </w:r>
      <w:r>
        <w:rPr>
          <w:sz w:val="28"/>
          <w:szCs w:val="28"/>
        </w:rPr>
        <w:t>).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3.3. Бюджетное учреждение в отношении закрепленного за ним  имущества, владеет, пользуется этим имуществом в пределах, установленных    законом, в соответствии с целями своей деятельности, назначением этого имущества.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3.4. Земельный участок, необходимый</w:t>
      </w:r>
      <w:r>
        <w:rPr>
          <w:sz w:val="28"/>
          <w:szCs w:val="28"/>
        </w:rPr>
        <w:t xml:space="preserve"> для выполнения Бюджетным учреждением своих уставных задач, предоставляется ему на праве постоянного (бессрочного) пользования.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Собственник имущества вправе изъять излишнее, неиспользуемое  или используемое не по назначению имущество, закрепленное им </w:t>
      </w:r>
      <w:r>
        <w:rPr>
          <w:sz w:val="28"/>
          <w:szCs w:val="28"/>
        </w:rPr>
        <w:t>за Бюджетным учреждением либо приобретенное Бюджетным учреждением за счет средств, выделенных ему Собственником имущества на приобретение этого имущества. Имуществом, изъятым у Бюджетного учреждения Собственником имущества, вправе распорядиться по своему у</w:t>
      </w:r>
      <w:r>
        <w:rPr>
          <w:sz w:val="28"/>
          <w:szCs w:val="28"/>
        </w:rPr>
        <w:t>смотрению.</w:t>
      </w:r>
    </w:p>
    <w:p w:rsidR="00000000" w:rsidRDefault="00456830">
      <w:pPr>
        <w:numPr>
          <w:ilvl w:val="1"/>
          <w:numId w:val="3"/>
        </w:numPr>
        <w:ind w:left="0" w:firstLine="860"/>
        <w:jc w:val="both"/>
        <w:rPr>
          <w:sz w:val="28"/>
          <w:szCs w:val="28"/>
        </w:rPr>
      </w:pPr>
      <w:r>
        <w:rPr>
          <w:sz w:val="28"/>
          <w:szCs w:val="28"/>
        </w:rPr>
        <w:t>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земельных участков), ограниченные для использования в гражданском обороте или изъятые из гражданског</w:t>
      </w:r>
      <w:r>
        <w:rPr>
          <w:sz w:val="28"/>
          <w:szCs w:val="28"/>
        </w:rPr>
        <w:t xml:space="preserve">о оборота, закрепляются за Бюджетным учреждением на условиях и в порядке, которые определяются федеральными законами и иными нормативными правовыми актами Российской Федерации. </w:t>
      </w: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 оперативного управления  Бюджетного  учреждения на  объекты  </w:t>
      </w:r>
    </w:p>
    <w:p w:rsidR="00000000" w:rsidRDefault="00456830">
      <w:pPr>
        <w:jc w:val="both"/>
        <w:rPr>
          <w:sz w:val="28"/>
          <w:szCs w:val="28"/>
        </w:rPr>
      </w:pPr>
      <w:r>
        <w:rPr>
          <w:sz w:val="28"/>
          <w:szCs w:val="28"/>
        </w:rPr>
        <w:t>культурно</w:t>
      </w:r>
      <w:r>
        <w:rPr>
          <w:sz w:val="28"/>
          <w:szCs w:val="28"/>
        </w:rPr>
        <w:t>го наследия религиозного назначения, в том числе ограниченные   для использования в гражданском обороте или изъятые из гражданского оборота, переданные в безвозмездное пользование религиозным организациям (а также при передаче таких объектов в безвозмездно</w:t>
      </w:r>
      <w:r>
        <w:rPr>
          <w:sz w:val="28"/>
          <w:szCs w:val="28"/>
        </w:rPr>
        <w:t>е пользование религиозным организациям), прекращается по основаниям, предусмотренным федеральным законом.</w:t>
      </w:r>
    </w:p>
    <w:p w:rsidR="00000000" w:rsidRDefault="00456830">
      <w:pPr>
        <w:ind w:firstLine="860"/>
        <w:jc w:val="both"/>
        <w:rPr>
          <w:rFonts w:eastAsia="Courier New"/>
          <w:sz w:val="28"/>
          <w:szCs w:val="28"/>
          <w:lang/>
        </w:rPr>
      </w:pPr>
      <w:r>
        <w:rPr>
          <w:sz w:val="28"/>
          <w:szCs w:val="28"/>
        </w:rPr>
        <w:t>3.7.  Источниками формирования имущества Бюджетного учреждения в денежной  и  иных формах являются:</w:t>
      </w:r>
    </w:p>
    <w:p w:rsidR="00000000" w:rsidRDefault="00456830">
      <w:pPr>
        <w:ind w:firstLine="860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lang/>
        </w:rPr>
        <w:t>3.7.1.</w:t>
      </w:r>
      <w:r>
        <w:rPr>
          <w:rFonts w:eastAsia="Courier New"/>
          <w:b/>
          <w:bCs/>
          <w:sz w:val="28"/>
          <w:szCs w:val="28"/>
          <w:lang/>
        </w:rPr>
        <w:t xml:space="preserve"> С</w:t>
      </w:r>
      <w:r>
        <w:rPr>
          <w:rFonts w:eastAsia="Courier New"/>
          <w:sz w:val="28"/>
          <w:szCs w:val="28"/>
          <w:lang/>
        </w:rPr>
        <w:t>убсидии из бюджета муниципального образова</w:t>
      </w:r>
      <w:r>
        <w:rPr>
          <w:rFonts w:eastAsia="Courier New"/>
          <w:sz w:val="28"/>
          <w:szCs w:val="28"/>
          <w:lang/>
        </w:rPr>
        <w:t xml:space="preserve">ния Кореновский </w:t>
      </w:r>
      <w:r>
        <w:rPr>
          <w:sz w:val="28"/>
          <w:szCs w:val="28"/>
        </w:rPr>
        <w:t xml:space="preserve">муниципальный </w:t>
      </w:r>
      <w:r>
        <w:rPr>
          <w:rFonts w:eastAsia="Courier New"/>
          <w:sz w:val="28"/>
          <w:szCs w:val="28"/>
          <w:lang/>
        </w:rPr>
        <w:t xml:space="preserve">район </w:t>
      </w:r>
      <w:r>
        <w:rPr>
          <w:sz w:val="28"/>
          <w:szCs w:val="28"/>
        </w:rPr>
        <w:t>Краснодарского края</w:t>
      </w:r>
      <w:r>
        <w:rPr>
          <w:rFonts w:eastAsia="Courier New"/>
          <w:sz w:val="28"/>
          <w:szCs w:val="28"/>
          <w:lang/>
        </w:rPr>
        <w:t>;</w:t>
      </w:r>
    </w:p>
    <w:p w:rsidR="00000000" w:rsidRDefault="00456830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3.7.2. Бюджетные инвестиции из бюджета муниципального образования Кореновский муниципальный район Краснодарского края;</w:t>
      </w:r>
    </w:p>
    <w:p w:rsidR="00000000" w:rsidRDefault="00456830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3.7.3. Добровольные имущественные взносы и пожертвования;</w:t>
      </w:r>
    </w:p>
    <w:p w:rsidR="00000000" w:rsidRDefault="00456830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3.7.4. Выручка от реал</w:t>
      </w:r>
      <w:r>
        <w:rPr>
          <w:sz w:val="28"/>
          <w:szCs w:val="28"/>
        </w:rPr>
        <w:t>изации товаров, работ, услуг;</w:t>
      </w:r>
    </w:p>
    <w:p w:rsidR="00000000" w:rsidRDefault="00456830">
      <w:pPr>
        <w:ind w:firstLine="860"/>
        <w:jc w:val="both"/>
        <w:rPr>
          <w:sz w:val="28"/>
          <w:szCs w:val="28"/>
          <w:lang/>
        </w:rPr>
      </w:pPr>
      <w:r>
        <w:rPr>
          <w:sz w:val="28"/>
          <w:szCs w:val="28"/>
        </w:rPr>
        <w:t>3.7.5. Другие не запрещенные законом поступления.</w:t>
      </w:r>
    </w:p>
    <w:p w:rsidR="00000000" w:rsidRDefault="00456830">
      <w:pPr>
        <w:ind w:firstLine="576"/>
        <w:jc w:val="both"/>
        <w:rPr>
          <w:sz w:val="28"/>
          <w:szCs w:val="28"/>
          <w:lang/>
        </w:rPr>
      </w:pPr>
    </w:p>
    <w:p w:rsidR="00000000" w:rsidRDefault="00456830">
      <w:pPr>
        <w:jc w:val="center"/>
        <w:rPr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4. Финансово-хозяйственная деятельность Учреждения</w:t>
      </w:r>
    </w:p>
    <w:p w:rsidR="00000000" w:rsidRDefault="00456830">
      <w:pPr>
        <w:ind w:firstLine="576"/>
        <w:jc w:val="both"/>
        <w:rPr>
          <w:sz w:val="28"/>
          <w:szCs w:val="28"/>
          <w:lang/>
        </w:rPr>
      </w:pP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4.1.  Учредитель формирует и утверждает муниципальное задание для Бюджетного учреждения в соответствии с предусмотренными у</w:t>
      </w:r>
      <w:r>
        <w:rPr>
          <w:sz w:val="28"/>
          <w:szCs w:val="28"/>
        </w:rPr>
        <w:t>ставом основными видами деятельности.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Порядок формирования муниципального задания и порядок финансового обеспечения выполнения этого задания определяются администрацией муниципального образования Кореновский район.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Бюджетное учреждение осуществляет в соотв</w:t>
      </w:r>
      <w:r>
        <w:rPr>
          <w:sz w:val="28"/>
          <w:szCs w:val="28"/>
        </w:rPr>
        <w:t>етствии с заданиями Учредителя и  (или обязательствами перед  страховщиком по обязательному социальному страхованию деятельность, связанную с выполнением работ,  оказанием услуг, относящихся к его основным видам деятельности). Бюджетное учреждение не вправ</w:t>
      </w:r>
      <w:r>
        <w:rPr>
          <w:sz w:val="28"/>
          <w:szCs w:val="28"/>
        </w:rPr>
        <w:t>е отказаться от выполнения муниципального  задания Учредителя.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Бюджетное учреждение вправе сверх установленного муниципального задания, а также в случаях, определенных федеральными  законами, в пределах установленного муниципального задания выполнять </w:t>
      </w:r>
      <w:r>
        <w:rPr>
          <w:sz w:val="28"/>
          <w:szCs w:val="28"/>
        </w:rPr>
        <w:t xml:space="preserve">работы, оказывать услуги, относящиеся к его основным видам деятельности, предусмотренным </w:t>
      </w:r>
      <w:r>
        <w:rPr>
          <w:rFonts w:eastAsia="Courier New"/>
          <w:sz w:val="28"/>
          <w:szCs w:val="28"/>
          <w:lang/>
        </w:rPr>
        <w:t>настоящим Уставом, для граждан и юридических лиц за плату и на одинаковых при оказании одних и тех же услуг условиях в   порядке, установленном федеральным законодател</w:t>
      </w:r>
      <w:r>
        <w:rPr>
          <w:rFonts w:eastAsia="Courier New"/>
          <w:sz w:val="28"/>
          <w:szCs w:val="28"/>
          <w:lang/>
        </w:rPr>
        <w:t>ьством.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4.3. Финансовое обеспечение выполнения муниципального задания Бюджетным учреждением осуществляется в виде субсидий из бюджета муниципального образования Кореновский район.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4.4. Уменьшение объема субсидии, предоставленной на выполнение задания, в те</w:t>
      </w:r>
      <w:r>
        <w:rPr>
          <w:sz w:val="28"/>
          <w:szCs w:val="28"/>
        </w:rPr>
        <w:t>чение срока его выполнения осуществляется только при соответствующем  изменении  муниципального задания.</w:t>
      </w: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Финансовое обеспечение выполнения муниципального задания осуществляется с учетом расходов на содержание недвижимого имущества и</w:t>
      </w:r>
    </w:p>
    <w:p w:rsidR="00000000" w:rsidRDefault="00456830">
      <w:pPr>
        <w:jc w:val="both"/>
        <w:rPr>
          <w:sz w:val="28"/>
          <w:szCs w:val="28"/>
        </w:rPr>
      </w:pPr>
      <w:r>
        <w:rPr>
          <w:sz w:val="28"/>
          <w:szCs w:val="28"/>
        </w:rPr>
        <w:t>особо ценного движ</w:t>
      </w:r>
      <w:r>
        <w:rPr>
          <w:sz w:val="28"/>
          <w:szCs w:val="28"/>
        </w:rPr>
        <w:t>имого имущества, закрепленных за Бюджетным учреждением Учредителем или приобретенных Бюджетным учреждением за счет средств, выделенных ему Учредителем на приобретение такого имущества, расходов  на  уплату налогов, в качестве объекта налогообложения  по ко</w:t>
      </w:r>
      <w:r>
        <w:rPr>
          <w:sz w:val="28"/>
          <w:szCs w:val="28"/>
        </w:rPr>
        <w:t>торым признается соответствующее имущество, в том числе земельные участки.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В случае сдачи в аренду с согласия Учредителя недвижимого имущества и особо ценного движимого имущества, закрепленного за Бюджетным учреждением Учредителем или приобретенного Бюджет</w:t>
      </w:r>
      <w:r>
        <w:rPr>
          <w:sz w:val="28"/>
          <w:szCs w:val="28"/>
        </w:rPr>
        <w:t>ным учреждением за счет средств, выделенных ему Учредителем на приобретение такого   имущества, финансовое обеспечение содержания такого имущества Учредителем не осуществляется.</w:t>
      </w:r>
    </w:p>
    <w:p w:rsidR="00000000" w:rsidRDefault="00456830">
      <w:pPr>
        <w:ind w:firstLine="845"/>
        <w:jc w:val="both"/>
        <w:rPr>
          <w:rFonts w:eastAsia="Courier New"/>
          <w:sz w:val="28"/>
          <w:szCs w:val="28"/>
          <w:lang/>
        </w:rPr>
      </w:pPr>
      <w:bookmarkStart w:id="6" w:name="sub_3002"/>
      <w:r>
        <w:rPr>
          <w:sz w:val="28"/>
          <w:szCs w:val="28"/>
        </w:rPr>
        <w:t xml:space="preserve">4.6.  Бюджетное учреждение не вправе размещать денежные средства на депозитах </w:t>
      </w:r>
      <w:r>
        <w:rPr>
          <w:sz w:val="28"/>
          <w:szCs w:val="28"/>
        </w:rPr>
        <w:t>в</w:t>
      </w:r>
      <w:bookmarkEnd w:id="6"/>
      <w:r>
        <w:rPr>
          <w:sz w:val="28"/>
          <w:szCs w:val="28"/>
        </w:rPr>
        <w:t xml:space="preserve"> кредитных организациях, а также совершать сделки с ценными бумагами, если иное не предусмотрено федеральными законами.</w:t>
      </w:r>
    </w:p>
    <w:p w:rsidR="00000000" w:rsidRDefault="00456830">
      <w:pPr>
        <w:ind w:firstLine="845"/>
        <w:jc w:val="both"/>
        <w:rPr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4.7. Бюджетное учреждение отвечает по своим обязательствам всем  находящимся у него на праве оперативного управления имуществом, как за</w:t>
      </w:r>
      <w:r>
        <w:rPr>
          <w:rFonts w:eastAsia="Courier New"/>
          <w:sz w:val="28"/>
          <w:szCs w:val="28"/>
          <w:lang/>
        </w:rPr>
        <w:t>крепленным  за Бюджетным учреждением Собственником имущества, так   и  приобретенным за счет доходов, полученных от приносящей доход деятельности, за  исключением особо ценного движимого имущества,   закрепленного за Бюджетным учреждением Собственником это</w:t>
      </w:r>
      <w:r>
        <w:rPr>
          <w:rFonts w:eastAsia="Courier New"/>
          <w:sz w:val="28"/>
          <w:szCs w:val="28"/>
          <w:lang/>
        </w:rPr>
        <w:t>го имущества или приобретенного Бюджетным учреждением за счет выделенных Собственником имущества Учреждению средств, а также недвижимого имущества. Собственник имущества Бюджетного учреждения не несет ответственности по обязательствам Бюджетного учреждения</w:t>
      </w:r>
      <w:r>
        <w:rPr>
          <w:rFonts w:eastAsia="Courier New"/>
          <w:sz w:val="28"/>
          <w:szCs w:val="28"/>
          <w:lang/>
        </w:rPr>
        <w:t>. Бюджетное учреждение не отвечает по обязательствам Собственника имущества Учреждения.</w:t>
      </w:r>
    </w:p>
    <w:p w:rsidR="00000000" w:rsidRDefault="00456830">
      <w:pPr>
        <w:ind w:firstLine="576"/>
        <w:jc w:val="both"/>
        <w:rPr>
          <w:sz w:val="28"/>
          <w:szCs w:val="28"/>
          <w:lang/>
        </w:rPr>
      </w:pPr>
    </w:p>
    <w:p w:rsidR="00000000" w:rsidRDefault="00456830">
      <w:pPr>
        <w:jc w:val="center"/>
        <w:rPr>
          <w:rFonts w:eastAsia="Courier New"/>
          <w:sz w:val="28"/>
          <w:szCs w:val="28"/>
          <w:lang/>
        </w:rPr>
      </w:pPr>
    </w:p>
    <w:p w:rsidR="00000000" w:rsidRDefault="00456830">
      <w:pPr>
        <w:jc w:val="center"/>
        <w:rPr>
          <w:rFonts w:eastAsia="Courier New"/>
          <w:sz w:val="28"/>
          <w:szCs w:val="28"/>
          <w:lang/>
        </w:rPr>
      </w:pPr>
    </w:p>
    <w:p w:rsidR="00000000" w:rsidRDefault="00456830">
      <w:pPr>
        <w:jc w:val="center"/>
        <w:rPr>
          <w:sz w:val="28"/>
          <w:szCs w:val="28"/>
          <w:lang/>
        </w:rPr>
      </w:pPr>
      <w:bookmarkStart w:id="7" w:name="sub_3003"/>
      <w:r>
        <w:rPr>
          <w:rFonts w:eastAsia="Courier New"/>
          <w:sz w:val="28"/>
          <w:szCs w:val="28"/>
          <w:lang/>
        </w:rPr>
        <w:t>5. Крупная сделка</w:t>
      </w:r>
    </w:p>
    <w:bookmarkEnd w:id="7"/>
    <w:p w:rsidR="00000000" w:rsidRDefault="00456830">
      <w:pPr>
        <w:ind w:firstLine="576"/>
        <w:jc w:val="both"/>
        <w:rPr>
          <w:sz w:val="28"/>
          <w:szCs w:val="28"/>
          <w:lang/>
        </w:rPr>
      </w:pPr>
    </w:p>
    <w:p w:rsidR="00000000" w:rsidRDefault="00456830">
      <w:pPr>
        <w:ind w:firstLine="845"/>
        <w:jc w:val="both"/>
        <w:rPr>
          <w:rFonts w:eastAsia="Courier New"/>
          <w:sz w:val="28"/>
          <w:szCs w:val="28"/>
          <w:lang/>
        </w:rPr>
      </w:pPr>
      <w:bookmarkStart w:id="8" w:name="sub_3006"/>
      <w:r>
        <w:rPr>
          <w:sz w:val="28"/>
          <w:szCs w:val="28"/>
        </w:rPr>
        <w:t xml:space="preserve">5.1.  Крупная сделка может быть совершена Бюджетным учреждением   только с </w:t>
      </w:r>
      <w:bookmarkEnd w:id="8"/>
      <w:r>
        <w:rPr>
          <w:sz w:val="28"/>
          <w:szCs w:val="28"/>
        </w:rPr>
        <w:t>предварительного согласия Учредителя.</w:t>
      </w: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lang/>
        </w:rPr>
        <w:t>5.2.Крупной сделкой признается сд</w:t>
      </w:r>
      <w:r>
        <w:rPr>
          <w:rFonts w:eastAsia="Courier New"/>
          <w:sz w:val="28"/>
          <w:szCs w:val="28"/>
          <w:lang/>
        </w:rPr>
        <w:t>елка или 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законом Бюджетное учреждение вправе распоряжаться самостоятельно), а также с передачей такого имущ</w:t>
      </w:r>
      <w:r>
        <w:rPr>
          <w:rFonts w:eastAsia="Courier New"/>
          <w:sz w:val="28"/>
          <w:szCs w:val="28"/>
          <w:lang/>
        </w:rPr>
        <w:t>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 бухгалтерской  отчетности на последнюю отч</w:t>
      </w:r>
      <w:r>
        <w:rPr>
          <w:rFonts w:eastAsia="Courier New"/>
          <w:sz w:val="28"/>
          <w:szCs w:val="28"/>
          <w:lang/>
        </w:rPr>
        <w:t>етную дату.</w:t>
      </w: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 Крупная сделка, совершенная с нарушением требований настоящего Устава, может быть признана недействительной по иску Бюджетного учреждения или его Учредителя, если будет доказано, что другая сторона в сделке знала или должна была знать об </w:t>
      </w:r>
      <w:r>
        <w:rPr>
          <w:sz w:val="28"/>
          <w:szCs w:val="28"/>
        </w:rPr>
        <w:t>отсутствии предварительного согласия Учредителя Бюджетного учреждения.</w:t>
      </w:r>
    </w:p>
    <w:p w:rsidR="00000000" w:rsidRDefault="00456830">
      <w:pPr>
        <w:ind w:firstLine="845"/>
        <w:jc w:val="both"/>
        <w:rPr>
          <w:sz w:val="28"/>
          <w:szCs w:val="28"/>
          <w:lang/>
        </w:rPr>
      </w:pPr>
      <w:r>
        <w:rPr>
          <w:sz w:val="28"/>
          <w:szCs w:val="28"/>
        </w:rPr>
        <w:t>5.4. Директор Бюджетного учреждения несет перед Бюджетным учреждением ответственность в размере убытков, причиненных Учреждению в результате совершения крупной сделки с нарушением требо</w:t>
      </w:r>
      <w:r>
        <w:rPr>
          <w:sz w:val="28"/>
          <w:szCs w:val="28"/>
        </w:rPr>
        <w:t>ваний пункта 5.1 настоящего Устава, независимо от того, была ли эта сделка признана недействительной.</w:t>
      </w:r>
    </w:p>
    <w:p w:rsidR="00000000" w:rsidRDefault="00456830">
      <w:pPr>
        <w:jc w:val="center"/>
        <w:rPr>
          <w:sz w:val="28"/>
          <w:szCs w:val="28"/>
          <w:lang/>
        </w:rPr>
      </w:pPr>
    </w:p>
    <w:p w:rsidR="00000000" w:rsidRDefault="00456830">
      <w:pPr>
        <w:jc w:val="center"/>
        <w:rPr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6. Компетенция Учредителя Бюджетного Учреждения</w:t>
      </w:r>
    </w:p>
    <w:p w:rsidR="00000000" w:rsidRDefault="00456830">
      <w:pPr>
        <w:ind w:firstLine="576"/>
        <w:jc w:val="both"/>
        <w:rPr>
          <w:sz w:val="28"/>
          <w:szCs w:val="28"/>
          <w:lang/>
        </w:rPr>
      </w:pP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Учредитель: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6.1. Выполняет функции и полномочия Учредителя Бюджетного учреждения  при его создании, реор</w:t>
      </w:r>
      <w:r>
        <w:rPr>
          <w:sz w:val="28"/>
          <w:szCs w:val="28"/>
        </w:rPr>
        <w:t>ганизации, изменении типа, ликвидации.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6.2. Утверждает в установленном администрацией муниципального образования Кореновский район порядке устав Учреждения, а также вносимые в него изменения.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цели и виды деятельности  Бюджетного учреждения.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>
        <w:rPr>
          <w:sz w:val="28"/>
          <w:szCs w:val="28"/>
        </w:rPr>
        <w:t xml:space="preserve"> Определяет в установленном администрацией муниципального  образования Кореновский муниципальный район Краснодарского края порядке перечень особо ценного движимого имущества, закрепленного за Бюджетным учреждением Учредителем или приобретенного Бюджетным у</w:t>
      </w:r>
      <w:r>
        <w:rPr>
          <w:sz w:val="28"/>
          <w:szCs w:val="28"/>
        </w:rPr>
        <w:t>чреждением за счет средств, выделенных ему Учредителем на приобретение такого имущества, а также вносит в него изменения.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6.4.  Назначает директора Бюджетного учреждения и прекращает его полномочия в случае его увольнения с должности.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6.5.  Заключает и пре</w:t>
      </w:r>
      <w:r>
        <w:rPr>
          <w:sz w:val="28"/>
          <w:szCs w:val="28"/>
        </w:rPr>
        <w:t>кращает трудовой договор с руководителем Учреждения, и предусматривает в нем: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6.5.1.  Права и обязанности руководителя.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6.5.2. Показатели оценки эффективности и результативности его деятельности.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6.5.3.  Условия оплаты труда руководителя.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6.5.4. Срок дейст</w:t>
      </w:r>
      <w:r>
        <w:rPr>
          <w:sz w:val="28"/>
          <w:szCs w:val="28"/>
        </w:rPr>
        <w:t>вия трудового договора, если учредительными документами Учреждения предусмотрено установление такого срока.</w:t>
      </w: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6.5.5.Условие о расторжении трудового договора по инициативе работодателя в соответствии с Трудовым кодексом Российской Федерации при наличии у Учре</w:t>
      </w:r>
      <w:r>
        <w:rPr>
          <w:sz w:val="28"/>
          <w:szCs w:val="28"/>
        </w:rPr>
        <w:t>ждения просроченной кредиторской задолженности, превышающей определенные в установленном порядке предельно допустимые значения.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6.5.6.  Иные положения в соответствии с Трудовым кодексом Российской Федерации.</w:t>
      </w: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6.6.  Определяет в установленном им порядке пред</w:t>
      </w:r>
      <w:r>
        <w:rPr>
          <w:sz w:val="28"/>
          <w:szCs w:val="28"/>
        </w:rPr>
        <w:t xml:space="preserve">ельно допустимое значение просроченной кредиторской задолженности Учреждения, превышение которого влечет расторжении трудового договора с руководителем Учреждения по инициативе работодателя в соответствии с Трудовым кодексом Российской Федерации. </w:t>
      </w: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6.7. Фор</w:t>
      </w:r>
      <w:r>
        <w:rPr>
          <w:sz w:val="28"/>
          <w:szCs w:val="28"/>
        </w:rPr>
        <w:t>мирует и утверждает в установленном администрацией муниципального   образования   Кореновский  муниципальный   район  Красно-</w:t>
      </w:r>
    </w:p>
    <w:p w:rsidR="00000000" w:rsidRDefault="00456830">
      <w:pPr>
        <w:jc w:val="both"/>
        <w:rPr>
          <w:sz w:val="28"/>
          <w:szCs w:val="28"/>
        </w:rPr>
      </w:pPr>
      <w:r>
        <w:rPr>
          <w:sz w:val="28"/>
          <w:szCs w:val="28"/>
        </w:rPr>
        <w:t>дарского края порядке муниципальное задание на оказание муниципальных услуг (выполнение работ) юридическим и физическим лицам в со</w:t>
      </w:r>
      <w:r>
        <w:rPr>
          <w:sz w:val="28"/>
          <w:szCs w:val="28"/>
        </w:rPr>
        <w:t>ответствии с предусмотренными настоящим Уставом Бюджетного учреждения основными видами деятельности.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6.8. Осуществляет в установленном администрацией муниципального образования Кореновский муниципальный  район Краснодарского края порядке финансовое обеспеч</w:t>
      </w:r>
      <w:r>
        <w:rPr>
          <w:sz w:val="28"/>
          <w:szCs w:val="28"/>
        </w:rPr>
        <w:t>ение выполнения муниципального задания.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6.9.  Определяет порядок составления и утверждения отчета о результатах деятельности Бюджетного учреждения и об использовании закрепленного за    ним муниципального имущества в соответствии с общими требованиями, уст</w:t>
      </w:r>
      <w:r>
        <w:rPr>
          <w:sz w:val="28"/>
          <w:szCs w:val="28"/>
        </w:rPr>
        <w:t>ановленными Министерством финансов России.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6.10. Осуществляет в установленном  администрацией  муниципального образования Кореновский муниципальный район Краснодарского края порядке контроль за деятельностью Учреждения.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6.11. Определяет порядок составления</w:t>
      </w:r>
      <w:r>
        <w:rPr>
          <w:sz w:val="28"/>
          <w:szCs w:val="28"/>
        </w:rPr>
        <w:t xml:space="preserve"> и утверждения плана финансово- хозяйственной деятельности Бюджетного учреждения в соответствии с требованиями, установленными Министерством финансов Российской Федерации.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6.12. Предварительно согласовывает в установленном им порядке совершение Бюджетным у</w:t>
      </w:r>
      <w:r>
        <w:rPr>
          <w:sz w:val="28"/>
          <w:szCs w:val="28"/>
        </w:rPr>
        <w:t>чреждением крупных сделок.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6.13.  Принимает в установленном им порядке решения об одобрении действий, в том числе сделок с участием Бюджетного учреждения, в совершении которых имеется заинтересованность, определяемая в  соответствии с критериями, установле</w:t>
      </w:r>
      <w:r>
        <w:rPr>
          <w:sz w:val="28"/>
          <w:szCs w:val="28"/>
        </w:rPr>
        <w:t>нными в статье 27 Федерального закона  N 7-ФЗ "О некоммерческих организациях".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6.14.  Согласовывает в установленном им порядке распоряжение особо ценным движимым имуществом, закрепленным за Бюджетным учреждением  Учредителем либо приобретенным  Бюджетным у</w:t>
      </w:r>
      <w:r>
        <w:rPr>
          <w:sz w:val="28"/>
          <w:szCs w:val="28"/>
        </w:rPr>
        <w:t>чреждением за счет средств, выделенных его Учредителем на приобретение такого имущества.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bookmarkStart w:id="9" w:name="sub_3007"/>
      <w:r>
        <w:rPr>
          <w:sz w:val="28"/>
          <w:szCs w:val="28"/>
        </w:rPr>
        <w:t>6.15. Согласовывает в установленном им порядке распоряжение недвижимым</w:t>
      </w:r>
      <w:bookmarkEnd w:id="9"/>
      <w:r>
        <w:rPr>
          <w:sz w:val="28"/>
          <w:szCs w:val="28"/>
        </w:rPr>
        <w:t xml:space="preserve"> имуществом Учреждения, в том числе передачу в аренду.</w:t>
      </w:r>
    </w:p>
    <w:p w:rsidR="00000000" w:rsidRDefault="00456830">
      <w:pPr>
        <w:ind w:firstLine="845"/>
        <w:jc w:val="both"/>
        <w:rPr>
          <w:rFonts w:eastAsia="Courier New"/>
          <w:sz w:val="28"/>
          <w:szCs w:val="28"/>
          <w:lang/>
        </w:rPr>
      </w:pPr>
      <w:bookmarkStart w:id="10" w:name="sub_3008"/>
      <w:r>
        <w:rPr>
          <w:sz w:val="28"/>
          <w:szCs w:val="28"/>
        </w:rPr>
        <w:t>6.16.</w:t>
      </w:r>
      <w:bookmarkEnd w:id="10"/>
      <w:r>
        <w:rPr>
          <w:sz w:val="28"/>
          <w:szCs w:val="28"/>
        </w:rPr>
        <w:t xml:space="preserve"> Осуществляет иные функции и полномоч</w:t>
      </w:r>
      <w:r>
        <w:rPr>
          <w:sz w:val="28"/>
          <w:szCs w:val="28"/>
        </w:rPr>
        <w:t>ия Учредителя, предусмотренные действующим законодательством Российской Федерации.</w:t>
      </w:r>
    </w:p>
    <w:p w:rsidR="00000000" w:rsidRDefault="00456830">
      <w:pPr>
        <w:ind w:firstLine="576"/>
        <w:jc w:val="both"/>
        <w:rPr>
          <w:rFonts w:eastAsia="Courier New"/>
          <w:sz w:val="28"/>
          <w:szCs w:val="28"/>
          <w:lang/>
        </w:rPr>
      </w:pPr>
    </w:p>
    <w:p w:rsidR="00000000" w:rsidRDefault="00456830">
      <w:pPr>
        <w:jc w:val="center"/>
        <w:rPr>
          <w:rFonts w:eastAsia="Courier New"/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7. Управление Бюджетным Учреждением</w:t>
      </w:r>
    </w:p>
    <w:p w:rsidR="00000000" w:rsidRDefault="00456830">
      <w:pPr>
        <w:jc w:val="both"/>
        <w:rPr>
          <w:rFonts w:eastAsia="Courier New"/>
          <w:sz w:val="28"/>
          <w:szCs w:val="28"/>
          <w:lang/>
        </w:rPr>
      </w:pP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 Единоличным исполнительным органом Бюджетного учреждения является директор. Директор Бюджетного учреждения назначается на   должно</w:t>
      </w:r>
      <w:r>
        <w:rPr>
          <w:sz w:val="28"/>
          <w:szCs w:val="28"/>
        </w:rPr>
        <w:t>сть и освобождается распоряжением  Учредителя.</w:t>
      </w:r>
    </w:p>
    <w:p w:rsidR="00000000" w:rsidRDefault="00456830">
      <w:pPr>
        <w:ind w:firstLine="16"/>
        <w:jc w:val="both"/>
        <w:rPr>
          <w:sz w:val="28"/>
          <w:szCs w:val="28"/>
        </w:rPr>
      </w:pPr>
      <w:r>
        <w:rPr>
          <w:sz w:val="28"/>
          <w:szCs w:val="28"/>
        </w:rPr>
        <w:tab/>
        <w:t>7.2. Директор действует на основании законов и иных нормативных актов Российской Федерации и Краснодарского края, настоящего Устава, Трудового договора. Он подотчетен в  своей деятельности  Учредителю, заключ</w:t>
      </w:r>
      <w:r>
        <w:rPr>
          <w:sz w:val="28"/>
          <w:szCs w:val="28"/>
        </w:rPr>
        <w:t>ившему с ним Трудовой договор.</w:t>
      </w:r>
      <w:r>
        <w:rPr>
          <w:sz w:val="28"/>
          <w:szCs w:val="28"/>
          <w:lang/>
        </w:rPr>
        <w:t xml:space="preserve"> </w:t>
      </w:r>
    </w:p>
    <w:p w:rsidR="00000000" w:rsidRDefault="004568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Директор действует без доверенности от имени Бюджетного учреждения, представляет его интересы в государственных органах,   предприя-</w:t>
      </w:r>
    </w:p>
    <w:p w:rsidR="00000000" w:rsidRDefault="00456830">
      <w:pPr>
        <w:jc w:val="both"/>
        <w:rPr>
          <w:sz w:val="28"/>
          <w:szCs w:val="28"/>
        </w:rPr>
      </w:pPr>
      <w:r>
        <w:rPr>
          <w:sz w:val="28"/>
          <w:szCs w:val="28"/>
        </w:rPr>
        <w:t>тиях, организациях, учреждениях, распоряжается имуществом  Бюджетного учреждения в пре</w:t>
      </w:r>
      <w:r>
        <w:rPr>
          <w:sz w:val="28"/>
          <w:szCs w:val="28"/>
        </w:rPr>
        <w:t xml:space="preserve">делах своей компетенции, установленной Трудовым договором, обеспечивает эффективное использование имущества  Бюджетного учреждения для исполнения целей и задач Бюджетного учреждения,  совершает в установленном порядке сделки от имени Учреждения, заключает </w:t>
      </w:r>
      <w:r>
        <w:rPr>
          <w:sz w:val="28"/>
          <w:szCs w:val="28"/>
        </w:rPr>
        <w:t>договоры, выдает доверенности (в том числе с правом передоверия), открывает лицевой счет.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7.4. Осуществляет в установленном порядке меры по поддержанию и сохранению имущества Бюджетного учреждения, несет ответственность за сохранность и надлежащее использо</w:t>
      </w:r>
      <w:r>
        <w:rPr>
          <w:sz w:val="28"/>
          <w:szCs w:val="28"/>
        </w:rPr>
        <w:t>вание имущества в соответствии с установленным заданием.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7.5. Устанавливает  порядок и обеспечивает условия работы работников  Бюджетного учреждения, обеспечивает работу с персональными данными работников, несет ответственность за их неразглашение.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7.6. Об</w:t>
      </w:r>
      <w:r>
        <w:rPr>
          <w:sz w:val="28"/>
          <w:szCs w:val="28"/>
        </w:rPr>
        <w:t>еспечивает ведение воинского учета работников и отчетность в области воинского учета, проведение мероприятий по гражданской обороне, мобилизационной подготовке и пожарной безопасности в соответствии  с законодательством России.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7.7. Директор самостоятельно</w:t>
      </w:r>
      <w:r>
        <w:rPr>
          <w:sz w:val="28"/>
          <w:szCs w:val="28"/>
        </w:rPr>
        <w:t xml:space="preserve"> определяет и утверждает структуру Бюджетного учреждения, его штатный и квалификационный состав, принимает на работу и увольняет с работы работников Бюджетного учреждения согласно законодательству.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Директор в пределах своей компетенции издает приказы </w:t>
      </w:r>
      <w:r>
        <w:rPr>
          <w:sz w:val="28"/>
          <w:szCs w:val="28"/>
        </w:rPr>
        <w:t>и дает указания, обязательные для всех работников Бюджетного учреждения.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7.9. Директор распределяет обязанности между работниками Бюджетного учреждения и утверждает должностные инструкции.</w:t>
      </w:r>
    </w:p>
    <w:p w:rsidR="00000000" w:rsidRDefault="00456830">
      <w:pPr>
        <w:ind w:firstLine="845"/>
        <w:jc w:val="both"/>
        <w:rPr>
          <w:sz w:val="28"/>
          <w:szCs w:val="28"/>
          <w:lang/>
        </w:rPr>
      </w:pPr>
      <w:r>
        <w:rPr>
          <w:sz w:val="28"/>
          <w:szCs w:val="28"/>
        </w:rPr>
        <w:t>7.10. Взаимоотношения работников и директора, возникающие на основе</w:t>
      </w:r>
      <w:r>
        <w:rPr>
          <w:sz w:val="28"/>
          <w:szCs w:val="28"/>
        </w:rPr>
        <w:t xml:space="preserve"> Трудового договора, регулируются законодательством о труде.</w:t>
      </w:r>
    </w:p>
    <w:p w:rsidR="00000000" w:rsidRDefault="00456830">
      <w:pPr>
        <w:jc w:val="center"/>
        <w:rPr>
          <w:sz w:val="28"/>
          <w:szCs w:val="28"/>
          <w:lang/>
        </w:rPr>
      </w:pPr>
    </w:p>
    <w:p w:rsidR="00000000" w:rsidRDefault="00456830">
      <w:pPr>
        <w:jc w:val="center"/>
        <w:rPr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8. Конфликт интересов</w:t>
      </w:r>
    </w:p>
    <w:p w:rsidR="00000000" w:rsidRDefault="00456830">
      <w:pPr>
        <w:ind w:firstLine="576"/>
        <w:jc w:val="both"/>
        <w:rPr>
          <w:sz w:val="28"/>
          <w:szCs w:val="28"/>
          <w:lang/>
        </w:rPr>
      </w:pPr>
    </w:p>
    <w:p w:rsidR="00000000" w:rsidRDefault="00456830">
      <w:pPr>
        <w:numPr>
          <w:ilvl w:val="1"/>
          <w:numId w:val="4"/>
        </w:numPr>
        <w:ind w:left="0" w:firstLine="845"/>
        <w:jc w:val="both"/>
        <w:rPr>
          <w:sz w:val="28"/>
          <w:szCs w:val="28"/>
        </w:rPr>
      </w:pPr>
      <w:r>
        <w:rPr>
          <w:sz w:val="28"/>
          <w:szCs w:val="28"/>
        </w:rPr>
        <w:t>Лицами, заинтересованными в совершении Бюджетное учреждением тех  или  иных действий, в том числе сделок, с другими организациями или   гражданами (далее - заинтересованны</w:t>
      </w:r>
      <w:r>
        <w:rPr>
          <w:sz w:val="28"/>
          <w:szCs w:val="28"/>
        </w:rPr>
        <w:t xml:space="preserve">е лица), признаются директор, его заместитель, если они состоят с этими организациями или гражданами в   трудовых отношениях, являются участниками, кредиторами этих организаций  либо состоят с этими гражданами в близких родственных отношениях или являются </w:t>
      </w:r>
      <w:r>
        <w:rPr>
          <w:sz w:val="28"/>
          <w:szCs w:val="28"/>
        </w:rPr>
        <w:t>кредиторами этих граждан. При этом указанные организации или граждане являются поставщиками товаров (услуг) для Бюджетного учреждения, крупными потребителями товаров (услуг), производимых Бюджетным учреждением, владеют имуществом, которое полностью или  ча</w:t>
      </w:r>
      <w:r>
        <w:rPr>
          <w:sz w:val="28"/>
          <w:szCs w:val="28"/>
        </w:rPr>
        <w:t xml:space="preserve">стично образовано Бюджетным учреждением, или могут извлекать выгоду из пользования, распоряжения имуществом Бюджетного учреждения. 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Заинтересованность в совершении Бюджетным учреждением тех или иных действий, в т.ч. в совершении сделок, влечет за собой кон</w:t>
      </w:r>
      <w:r>
        <w:rPr>
          <w:sz w:val="28"/>
          <w:szCs w:val="28"/>
        </w:rPr>
        <w:t>фликт интересов заинтересованных лиц и Бюджетного учреждения.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8.2. Заинтересованные лица обязаны соблюдать интересы Бюджетного учреждения, прежде всего в отношении целей его деятельности, и не должны использовать возможности Бюджетного учреждения или допус</w:t>
      </w:r>
      <w:r>
        <w:rPr>
          <w:sz w:val="28"/>
          <w:szCs w:val="28"/>
        </w:rPr>
        <w:t>кать их  использование в иных целях, помимо предусмотренных учредительными   документами Бюджетного учреждения.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термином "возможности Бюджетного учреждения" понимаются   принадлежащие ему имущество, имущественные и неимущественные права, возможности в </w:t>
      </w:r>
      <w:r>
        <w:rPr>
          <w:sz w:val="28"/>
          <w:szCs w:val="28"/>
        </w:rPr>
        <w:t>области предпринимательской деятельности, информация о деятельности и планах Бюджетного учреждения, имеющая для него ценность.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8.3. В случае, если заинтересованное лицо имеет заинтересованность в сделке, стороной которой является или намеревается быть Бюдж</w:t>
      </w:r>
      <w:r>
        <w:rPr>
          <w:sz w:val="28"/>
          <w:szCs w:val="28"/>
        </w:rPr>
        <w:t>етное учреждение, а также в случае иного противоречия  интересов указанного лица и Бюджетного учреждения в отношении существующей или предполагаемой сделки: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8.3.1. Оно обязано сообщить о своей заинтересованности Учредителю до   момента принятия решения о з</w:t>
      </w:r>
      <w:r>
        <w:rPr>
          <w:sz w:val="28"/>
          <w:szCs w:val="28"/>
        </w:rPr>
        <w:t>аключении сделки;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8.3.2. С</w:t>
      </w:r>
      <w:bookmarkStart w:id="11" w:name="sub_3004"/>
      <w:r>
        <w:rPr>
          <w:sz w:val="28"/>
          <w:szCs w:val="28"/>
        </w:rPr>
        <w:t>делка должна быть одобрена Учредителем Бюджетного учреждения.</w:t>
      </w:r>
    </w:p>
    <w:bookmarkEnd w:id="11"/>
    <w:p w:rsidR="00000000" w:rsidRDefault="00456830">
      <w:pPr>
        <w:ind w:firstLine="845"/>
        <w:jc w:val="both"/>
        <w:rPr>
          <w:sz w:val="28"/>
          <w:szCs w:val="28"/>
          <w:lang/>
        </w:rPr>
      </w:pPr>
      <w:r>
        <w:rPr>
          <w:sz w:val="28"/>
          <w:szCs w:val="28"/>
        </w:rPr>
        <w:t>8.4. Сделка, в совершении которой имеется заинтересованность и которая совершена с нарушением требований настоящего Раздела, может быть</w:t>
      </w:r>
      <w:r>
        <w:t xml:space="preserve"> </w:t>
      </w:r>
      <w:r>
        <w:rPr>
          <w:sz w:val="28"/>
          <w:szCs w:val="28"/>
        </w:rPr>
        <w:t>признана судом недействительной.</w:t>
      </w:r>
      <w:r>
        <w:rPr>
          <w:sz w:val="28"/>
          <w:szCs w:val="28"/>
        </w:rPr>
        <w:t xml:space="preserve"> Заинтересованное лицо несет перед Бюджетным учреждением ответственность в размере убытков, причиненных им Бюджетному учреждению. Если убытки причинены Бюджетному учреждению несколькими заинтересованными  лицами, их ответственность   перед Бюджетным учрежд</w:t>
      </w:r>
      <w:r>
        <w:rPr>
          <w:sz w:val="28"/>
          <w:szCs w:val="28"/>
        </w:rPr>
        <w:t>ением является солидарной.</w:t>
      </w:r>
    </w:p>
    <w:p w:rsidR="00000000" w:rsidRDefault="00456830">
      <w:pPr>
        <w:ind w:firstLine="576"/>
        <w:jc w:val="both"/>
        <w:rPr>
          <w:sz w:val="28"/>
          <w:szCs w:val="28"/>
          <w:lang/>
        </w:rPr>
      </w:pPr>
    </w:p>
    <w:p w:rsidR="00000000" w:rsidRDefault="00456830">
      <w:pPr>
        <w:jc w:val="center"/>
        <w:rPr>
          <w:sz w:val="28"/>
          <w:szCs w:val="28"/>
        </w:rPr>
      </w:pPr>
      <w:r>
        <w:rPr>
          <w:rFonts w:eastAsia="Courier New"/>
          <w:sz w:val="28"/>
          <w:szCs w:val="28"/>
          <w:lang/>
        </w:rPr>
        <w:t>9. Контроль за деятельностью Учреждения</w:t>
      </w:r>
    </w:p>
    <w:p w:rsidR="00000000" w:rsidRDefault="00456830">
      <w:pPr>
        <w:jc w:val="center"/>
        <w:rPr>
          <w:sz w:val="28"/>
          <w:szCs w:val="28"/>
        </w:rPr>
      </w:pPr>
    </w:p>
    <w:p w:rsidR="00000000" w:rsidRDefault="00456830">
      <w:pPr>
        <w:numPr>
          <w:ilvl w:val="1"/>
          <w:numId w:val="5"/>
        </w:numPr>
        <w:ind w:left="0" w:firstLine="79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деятельностью Учреждения осуществляется администрацией муниципального образования Кореновский район в следующем порядке: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9.1.1.Финансовое управление администрации муниципально</w:t>
      </w:r>
      <w:r>
        <w:rPr>
          <w:sz w:val="28"/>
          <w:szCs w:val="28"/>
        </w:rPr>
        <w:t>го образования Кореновский район осуществляет контроль: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операциями с бюджетными средствами, получаемыми Бюджетным учреждением из средств местного бюджета, и средствами, получаемыми от приносящей доход деятельности; 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выполнения Бюджетным учреждением план</w:t>
      </w:r>
      <w:r>
        <w:rPr>
          <w:sz w:val="28"/>
          <w:szCs w:val="28"/>
        </w:rPr>
        <w:t xml:space="preserve">а финансово-хозяйственной деятельности; 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за состоянием кредиторской задолженности Бюджетного учреждения, превышением предельно допустимого значения просроченной кредиторской задолженности для бюджетных учреждений, а также дебиторской задолженности, нереаль</w:t>
      </w:r>
      <w:r>
        <w:rPr>
          <w:sz w:val="28"/>
          <w:szCs w:val="28"/>
        </w:rPr>
        <w:t>ной к взысканию.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9.1.2. Управление экономики администрации муниципального образования Кореновский район осуществляет контроль: 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за соблюдением Бюджетным учреждением законодательства Российской Федерации и иных нормативных правовых актов Российской Федераци</w:t>
      </w:r>
      <w:r>
        <w:rPr>
          <w:sz w:val="28"/>
          <w:szCs w:val="28"/>
        </w:rPr>
        <w:t>и о размещении заказов для муниципальных нужд;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формированием цен (тарифов) на платные услуги (работы), оказываемые  Бюджетным учреждением потребителям; 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за качеством оказываемых муниципальных услуг Бюджетным учреждением в части исполнения административн</w:t>
      </w:r>
      <w:r>
        <w:rPr>
          <w:sz w:val="28"/>
          <w:szCs w:val="28"/>
        </w:rPr>
        <w:t>ых регламентов и соблюдения стандартов качества.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9.1.3. Отдел по управлению муниципальным имуществом  администрации муниципального образования Кореновский район осуществляет контроль за целевым использованием Бюджетным учреждением объектов муниципальной со</w:t>
      </w:r>
      <w:r>
        <w:rPr>
          <w:sz w:val="28"/>
          <w:szCs w:val="28"/>
        </w:rPr>
        <w:t>бственности муниципального образования Кореновский район и эффективностью использования и обеспечения сохранности имущества, закрепленного за Бюджетным учреждением.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9.1.4.  Отдел культуры администрации муниципального образования Кореновский район  осуществ</w:t>
      </w:r>
      <w:r>
        <w:rPr>
          <w:sz w:val="28"/>
          <w:szCs w:val="28"/>
        </w:rPr>
        <w:t>ляет контроль за соответствием осуществляемой деятельности Бюджетного учреждения учредительным документам, выполнением  Бюджетным учреждением муниципального задания и качества оказываемых муниципальных услуг.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9.1.5. Администрация в лице отраслевых (функцио</w:t>
      </w:r>
      <w:r>
        <w:rPr>
          <w:sz w:val="28"/>
          <w:szCs w:val="28"/>
        </w:rPr>
        <w:t>нальных) органов администрации муниципального образования Кореновский район осуществляет контроль за выполнением Бюджетным учреждением муниципального задания и качества оказываемых муниципальных услуг, а также контроль за соответствием осуществляемой деяте</w:t>
      </w:r>
      <w:r>
        <w:rPr>
          <w:sz w:val="28"/>
          <w:szCs w:val="28"/>
        </w:rPr>
        <w:t xml:space="preserve">льности учредительным документам, главным распорядителем бюджетных средств которых она является. 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Бюджетное учреждение ведет учет доходов и расходов по  приносящей доходы деятельности, а также бухгалтерский учет и статистическую отчетность в порядке, </w:t>
      </w:r>
      <w:r>
        <w:rPr>
          <w:sz w:val="28"/>
          <w:szCs w:val="28"/>
        </w:rPr>
        <w:t>установленном законодательством Российской Федерации.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 в соответствии с законодательством об архивном деле  осуществляет учет, хранение и обеспечение сохранности документов, образующихся в деятельности, формирование их в дела согласно </w:t>
      </w:r>
      <w:r>
        <w:rPr>
          <w:sz w:val="28"/>
          <w:szCs w:val="28"/>
        </w:rPr>
        <w:t>номенклатуре. Бюджетное учреждение организует работу по хранению документов для ведомственного архива до передачи документов в муниципальный архив.</w:t>
      </w: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9.3. Бюджетное учреждение предоставляет информацию о своей деятельности   органам  государственной   статист</w:t>
      </w:r>
      <w:r>
        <w:rPr>
          <w:sz w:val="28"/>
          <w:szCs w:val="28"/>
        </w:rPr>
        <w:t xml:space="preserve">ики   и   налоговым   органам, Учредителю и иным лицам в соответствии с законодательством Российской Федерации  и настоящим Уставом. </w:t>
      </w: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9.4. Размеры и структура доходов Бюджетного учреждения, а также сведения   о размерах и составе его имущества, о его расхо</w:t>
      </w:r>
      <w:r>
        <w:rPr>
          <w:sz w:val="28"/>
          <w:szCs w:val="28"/>
        </w:rPr>
        <w:t xml:space="preserve">дах, численности и составе  работников,  об  оплате   их  труда,  об  использовании  безвозмездного труда граждан в деятельности Учреждения не могут быть предметом коммерческой тайны. 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9.5. Бюджетное учреждение обязано ежегодно размещать в сети Интернет ил</w:t>
      </w:r>
      <w:r>
        <w:rPr>
          <w:sz w:val="28"/>
          <w:szCs w:val="28"/>
        </w:rPr>
        <w:t xml:space="preserve">и предоставлять средствам массовой информации для опубликования информации о деятельности в объеме установленных сведений, в соответствии с законодательством. </w:t>
      </w:r>
      <w:r>
        <w:rPr>
          <w:sz w:val="28"/>
          <w:szCs w:val="28"/>
        </w:rPr>
        <w:tab/>
        <w:t>Порядок и сроки размещения указанного отчета определяются уполномоченным федеральным органом исп</w:t>
      </w:r>
      <w:r>
        <w:rPr>
          <w:sz w:val="28"/>
          <w:szCs w:val="28"/>
        </w:rPr>
        <w:t>олнительной власти.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9.6. Федеральные органы государственного финансового контроля, федеральный орган исполнительной власти, уполномоченный по контролю  и надзору в области налогов и сборов, федеральный орган исполнительной власти, уполномоченный на осущест</w:t>
      </w:r>
      <w:r>
        <w:rPr>
          <w:sz w:val="28"/>
          <w:szCs w:val="28"/>
        </w:rPr>
        <w:t>вление функции по противодействию легализации (отмыванию) доходов, полученных преступным путем, и финансированию терроризма, устанавливают соответствие расходования денежных средств и использования иного имущества Бюджетным учреждением целям, предусмотренн</w:t>
      </w:r>
      <w:r>
        <w:rPr>
          <w:sz w:val="28"/>
          <w:szCs w:val="28"/>
        </w:rPr>
        <w:t>ым настоящим Уставом и сообщают о результатах Учредителю.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bookmarkStart w:id="12" w:name="sub_3009"/>
      <w:r>
        <w:rPr>
          <w:sz w:val="28"/>
          <w:szCs w:val="28"/>
        </w:rPr>
        <w:t xml:space="preserve">9.7. Бюджетное учреждение обеспечивает открытость и доступность следующих </w:t>
      </w:r>
      <w:bookmarkEnd w:id="12"/>
      <w:r>
        <w:rPr>
          <w:sz w:val="28"/>
          <w:szCs w:val="28"/>
        </w:rPr>
        <w:t>документов: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9.7.1 учредительные документы Учреждения, в том числе внесенные в них изменения;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9.7.2.свидетельство о государст</w:t>
      </w:r>
      <w:r>
        <w:rPr>
          <w:sz w:val="28"/>
          <w:szCs w:val="28"/>
        </w:rPr>
        <w:t>венной регистрации Бюджетного учреждения;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9.7.3. решение учредителя о создании Бюджетного учреждения;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9.7.4.решение учредителя о назначении руководителя Бюджетного учреждения;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9.7.5.план финансово-хозяйственной деятельности Бюджетного учреждения, составляе</w:t>
      </w:r>
      <w:r>
        <w:rPr>
          <w:sz w:val="28"/>
          <w:szCs w:val="28"/>
        </w:rPr>
        <w:t>мый и утверждаемый в порядке, определенном Учредителем, и в соответствии с требованиями, установленными Министерством финансов   Российской Федерации;</w:t>
      </w:r>
    </w:p>
    <w:p w:rsidR="00000000" w:rsidRDefault="00456830">
      <w:pPr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годовая бухгалтерская отчетность Бюджетного учреждения;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9.7.7.сведения о проведенных в отношении Бюджетно</w:t>
      </w:r>
      <w:r>
        <w:rPr>
          <w:sz w:val="28"/>
          <w:szCs w:val="28"/>
        </w:rPr>
        <w:t>го учреждения контрольных мероприятиях и их результатах;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9.7.8. муниципальное задание на оказание услуг (выполнение работ);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9.7.9.отчет о результатах своей деятельности и об использовании закрепленного за ними муниципального имущества, составляемый и утвер</w:t>
      </w:r>
      <w:r>
        <w:rPr>
          <w:sz w:val="28"/>
          <w:szCs w:val="28"/>
        </w:rPr>
        <w:t>ждаемый в порядке, определенном Учредителем,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</w:t>
      </w:r>
      <w:r>
        <w:rPr>
          <w:sz w:val="28"/>
          <w:szCs w:val="28"/>
        </w:rPr>
        <w:t>ой,  налоговой,  страховой,  валютной, банковской деятельности.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9.8. Бюджетное учреждение обеспечивает открытость и доступность документов, указанных в пункте 9.7 настоящего Устава, с учетом требований законодательства Российской  Федерации о защите госуда</w:t>
      </w:r>
      <w:r>
        <w:rPr>
          <w:sz w:val="28"/>
          <w:szCs w:val="28"/>
        </w:rPr>
        <w:t xml:space="preserve">рственной тайны. 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9.9. Сведения, определенные пункт 9.7 настоящего Устава, размещаются</w:t>
      </w:r>
    </w:p>
    <w:p w:rsidR="00000000" w:rsidRDefault="00456830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органом исполнительной власти, осуществляющим правоприме-нительные функции п кассовому обслуживанию исполнения бюджетов бюджетной  системы  Российской  Федер</w:t>
      </w:r>
      <w:r>
        <w:rPr>
          <w:sz w:val="28"/>
          <w:szCs w:val="28"/>
        </w:rPr>
        <w:t>ации, на  официальном  сайте  в   сети</w:t>
      </w:r>
    </w:p>
    <w:p w:rsidR="00000000" w:rsidRDefault="00456830">
      <w:pPr>
        <w:jc w:val="both"/>
        <w:rPr>
          <w:sz w:val="28"/>
          <w:szCs w:val="28"/>
        </w:rPr>
      </w:pPr>
      <w:r>
        <w:rPr>
          <w:sz w:val="28"/>
          <w:szCs w:val="28"/>
        </w:rPr>
        <w:t>Интернет на основании информации, предоставляемой Бюджетным учреждением.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информации Бюджетным учреждением, ее размещение   на официальном сайте в сети Интернет и ведение указанного сайта осуществляются </w:t>
      </w:r>
      <w:r>
        <w:rPr>
          <w:sz w:val="28"/>
          <w:szCs w:val="28"/>
        </w:rPr>
        <w:t>в порядке, установленном федеральным органом  исполнительной власти, осуществляющим функции по выработке  государственной  политики и нормативно-правовому   регулированию  в  сфере  бюджетной, налоговой, страховой, валютной, банковской деятельности.</w:t>
      </w:r>
    </w:p>
    <w:p w:rsidR="00000000" w:rsidRDefault="00456830">
      <w:pPr>
        <w:ind w:firstLine="845"/>
        <w:jc w:val="both"/>
        <w:rPr>
          <w:rFonts w:eastAsia="Courier New"/>
          <w:sz w:val="28"/>
          <w:szCs w:val="28"/>
          <w:lang/>
        </w:rPr>
      </w:pPr>
      <w:r>
        <w:rPr>
          <w:sz w:val="28"/>
          <w:szCs w:val="28"/>
        </w:rPr>
        <w:t xml:space="preserve">9.10. </w:t>
      </w:r>
      <w:r>
        <w:rPr>
          <w:sz w:val="28"/>
          <w:szCs w:val="28"/>
        </w:rPr>
        <w:t>Пункты 9.7 - 9.9 настоящего Устава  действуют с 1 января  2012 года.</w:t>
      </w:r>
    </w:p>
    <w:p w:rsidR="00000000" w:rsidRDefault="00456830">
      <w:pPr>
        <w:ind w:firstLine="845"/>
        <w:jc w:val="both"/>
        <w:rPr>
          <w:rFonts w:eastAsia="Courier New"/>
          <w:sz w:val="28"/>
          <w:szCs w:val="28"/>
          <w:lang/>
        </w:rPr>
      </w:pPr>
    </w:p>
    <w:p w:rsidR="00000000" w:rsidRDefault="00456830">
      <w:pPr>
        <w:jc w:val="center"/>
        <w:rPr>
          <w:rFonts w:eastAsia="Courier New"/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10. Реорганизация, изменение типа и ликвидация Учреждения</w:t>
      </w:r>
    </w:p>
    <w:p w:rsidR="00000000" w:rsidRDefault="00456830">
      <w:pPr>
        <w:ind w:firstLine="576"/>
        <w:jc w:val="center"/>
        <w:rPr>
          <w:rFonts w:eastAsia="Courier New"/>
          <w:sz w:val="28"/>
          <w:szCs w:val="28"/>
          <w:lang/>
        </w:rPr>
      </w:pP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10.1. Бюджетное учреждение может быть реорганизовано в порядке,  предусмотренном Гражданским кодексом Российской Федерации, Фед</w:t>
      </w:r>
      <w:r>
        <w:rPr>
          <w:sz w:val="28"/>
          <w:szCs w:val="28"/>
        </w:rPr>
        <w:t>еральным законом "О некоммерческих организациях" и другими федеральными законами.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10.2. Изменение типа Бюджетного учреждения не является  его  реорганизацией. При изменении типа Бюджетного учреждения в его учредительные документы вносятся соответствующие и</w:t>
      </w:r>
      <w:r>
        <w:rPr>
          <w:sz w:val="28"/>
          <w:szCs w:val="28"/>
        </w:rPr>
        <w:t>зменения.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Изменение типа Бюджетного учреждения в целях создания казенного  учреждения осуществляются в порядке, устанавливаемом администрацией муниципального образования Кореновский район.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Изменение типа Бюджетного учреждения в целях создания автономного у</w:t>
      </w:r>
      <w:r>
        <w:rPr>
          <w:sz w:val="28"/>
          <w:szCs w:val="28"/>
        </w:rPr>
        <w:t>чреждения осуществляются в порядке, установленном Федеральным законом от 03.11.2006 N 174-ФЗ "Об автономных учреждениях".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10.3. Реорганизация Бюджетного учреждения может быть осуществлена   в   форме слияния, присоединения, разделения, выделения и преобраз</w:t>
      </w:r>
      <w:r>
        <w:rPr>
          <w:sz w:val="28"/>
          <w:szCs w:val="28"/>
        </w:rPr>
        <w:t>ования.</w:t>
      </w: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10.4. Принятие решения о реорганизации и проведении реорганизации Бюджетного учреждения, если иное не установлено актом Правительства Российской Федерации, осуществляется в порядке, установленном администрацией муниципального образования Кореновски</w:t>
      </w:r>
      <w:r>
        <w:rPr>
          <w:sz w:val="28"/>
          <w:szCs w:val="28"/>
        </w:rPr>
        <w:t>й район.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10.5. Бюджетное учреждение считается реорганизованным, за исключе-нием случаев реорганизации в форме присоединения, с момента государствен-ной регистрации вновь возникшей организации (организаций).</w:t>
      </w: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реорганизации Бюджетного учреждения в форме п</w:t>
      </w:r>
      <w:r>
        <w:rPr>
          <w:sz w:val="28"/>
          <w:szCs w:val="28"/>
        </w:rPr>
        <w:t>рисоединения  к нему другой организации Бюджетное учреждение считается  реорганизованным с момента внесения в Единый государственный реестр юридических лиц записи о прекращении деятельности присоединенной организации.</w:t>
      </w: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10.6. Государственная регистрация внов</w:t>
      </w:r>
      <w:r>
        <w:rPr>
          <w:sz w:val="28"/>
          <w:szCs w:val="28"/>
        </w:rPr>
        <w:t xml:space="preserve">ь возникшего в результате реорганизации учреждения (учреждений) и внесение в Единый государственный реестр юридически лиц записи  о  прекращении  деятельности </w:t>
      </w:r>
    </w:p>
    <w:p w:rsidR="00000000" w:rsidRDefault="00456830">
      <w:pPr>
        <w:jc w:val="both"/>
        <w:rPr>
          <w:sz w:val="28"/>
          <w:szCs w:val="28"/>
        </w:rPr>
      </w:pPr>
      <w:r>
        <w:rPr>
          <w:sz w:val="28"/>
          <w:szCs w:val="28"/>
        </w:rPr>
        <w:t>реорганизованной  организации  (организаций)  осуществляются   в  порядке, установленном федерал</w:t>
      </w:r>
      <w:r>
        <w:rPr>
          <w:sz w:val="28"/>
          <w:szCs w:val="28"/>
        </w:rPr>
        <w:t xml:space="preserve">ьными законами. </w:t>
      </w: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10.7. Принятие решения о ликвидации и проведение ликвидации Бюджетного учреждения осуществляются в порядке,  установленном администрацией муниципального образования Кореновский муниципальный район Краснодарского края. 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Имущество Бюджетного</w:t>
      </w:r>
      <w:r>
        <w:rPr>
          <w:sz w:val="28"/>
          <w:szCs w:val="28"/>
        </w:rPr>
        <w:t xml:space="preserve"> учреждения, оставшееся после удовлетворения   требований кредиторов, а также имущество, на которое в соответствии с федеральными законами не может быть обращено взыскание по обязательствам Бюджетного учреждения, передается ликвидационной комиссией Собстве</w:t>
      </w:r>
      <w:r>
        <w:rPr>
          <w:sz w:val="28"/>
          <w:szCs w:val="28"/>
        </w:rPr>
        <w:t>ннику имущества.</w:t>
      </w:r>
    </w:p>
    <w:p w:rsidR="00000000" w:rsidRDefault="00456830">
      <w:pPr>
        <w:ind w:firstLine="845"/>
        <w:jc w:val="both"/>
        <w:rPr>
          <w:sz w:val="28"/>
          <w:szCs w:val="28"/>
          <w:lang/>
        </w:rPr>
      </w:pPr>
      <w:r>
        <w:rPr>
          <w:sz w:val="28"/>
          <w:szCs w:val="28"/>
        </w:rPr>
        <w:t>10.8. Ликвидация Бюджетного учреждения считается завершенной, а Бюджетное учреждение - прекратившим существование после внесения об этом записи в Единый государственный реестр юридических лиц.</w:t>
      </w:r>
    </w:p>
    <w:p w:rsidR="00000000" w:rsidRDefault="00456830">
      <w:pPr>
        <w:jc w:val="center"/>
        <w:rPr>
          <w:sz w:val="28"/>
          <w:szCs w:val="28"/>
          <w:lang/>
        </w:rPr>
      </w:pPr>
    </w:p>
    <w:p w:rsidR="00000000" w:rsidRDefault="00456830">
      <w:pPr>
        <w:jc w:val="center"/>
        <w:rPr>
          <w:sz w:val="28"/>
          <w:szCs w:val="28"/>
          <w:lang/>
        </w:rPr>
      </w:pPr>
      <w:r>
        <w:rPr>
          <w:rFonts w:eastAsia="Courier New"/>
          <w:sz w:val="28"/>
          <w:szCs w:val="28"/>
          <w:lang/>
        </w:rPr>
        <w:t>11.Устав и внесение изменений в Устав Учрежде</w:t>
      </w:r>
      <w:r>
        <w:rPr>
          <w:rFonts w:eastAsia="Courier New"/>
          <w:sz w:val="28"/>
          <w:szCs w:val="28"/>
          <w:lang/>
        </w:rPr>
        <w:t>ния.</w:t>
      </w:r>
    </w:p>
    <w:p w:rsidR="00000000" w:rsidRDefault="00456830">
      <w:pPr>
        <w:ind w:firstLine="576"/>
        <w:jc w:val="both"/>
        <w:rPr>
          <w:sz w:val="28"/>
          <w:szCs w:val="28"/>
          <w:lang/>
        </w:rPr>
      </w:pP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11.1. Учредительным документом Бюджетного учреждения  является утвержденный  Учредителем устав, который регистрируется в соответствии с Федеральным законом "О государственной регистрации юридических лиц и индивидуальных предпринимателей".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</w:t>
      </w:r>
      <w:r>
        <w:rPr>
          <w:sz w:val="28"/>
          <w:szCs w:val="28"/>
        </w:rPr>
        <w:t xml:space="preserve"> устава Бюджетного учреждения осуществляется в порядке, установленном администрацией муниципального образования Кореновский район.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В уставе указывается наименование Бюджетного учреждения, содержащее указание на характер его деятельности и организационно-пр</w:t>
      </w:r>
      <w:r>
        <w:rPr>
          <w:sz w:val="28"/>
          <w:szCs w:val="28"/>
        </w:rPr>
        <w:t>авовую форму, место нахождения, порядок управления деятельностью, предмет и цели деятельности, сведения о филиалах и представительствах, если таковые будут  учреждены, источники формирования имущества Бюджетного учреждения, порядок внесения изменений в уст</w:t>
      </w:r>
      <w:r>
        <w:rPr>
          <w:sz w:val="28"/>
          <w:szCs w:val="28"/>
        </w:rPr>
        <w:t xml:space="preserve">ав, порядок использования имущества в случае ликвидации Бюджетного учреждения и иные положения, предусмотренные  законодательством, а также наименование Бюджетного  учреждения с указанием типа соответственно "бюджетное учреждение", сведения о собственнике </w:t>
      </w:r>
      <w:r>
        <w:rPr>
          <w:sz w:val="28"/>
          <w:szCs w:val="28"/>
        </w:rPr>
        <w:t>его имущества, исчерпывающий перечень видов деятельности, которые Бюджетное учреждение вправе осуществлять в соответствии с целями, для достижения которых оно создано, указания о структуре, компетенции органов управления Бюджетного учреждения, порядке их ф</w:t>
      </w:r>
      <w:r>
        <w:rPr>
          <w:sz w:val="28"/>
          <w:szCs w:val="28"/>
        </w:rPr>
        <w:t>ормирования, сроках полномочий и порядке деятельности таких органов.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>11.2. Изменения в устав бюджетного или казенного учреждения вносятся в порядке, установленном, администрацией муниципального образования Кореновский муниципальный район Краснодарского кра</w:t>
      </w:r>
      <w:r>
        <w:rPr>
          <w:sz w:val="28"/>
          <w:szCs w:val="28"/>
        </w:rPr>
        <w:t xml:space="preserve">я. </w:t>
      </w: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11.3. Государственная регистрация изменений, вносимых в учредительные документы Бюджетного учреждения, осуществляется в том же порядке и в те же сроки, что и государственная регистрация Бюджетного учреждения и его устава.</w:t>
      </w:r>
    </w:p>
    <w:p w:rsidR="00000000" w:rsidRDefault="00456830">
      <w:pPr>
        <w:ind w:firstLine="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Изменения учредительных </w:t>
      </w:r>
      <w:r>
        <w:rPr>
          <w:sz w:val="28"/>
          <w:szCs w:val="28"/>
        </w:rPr>
        <w:t xml:space="preserve">документов Бюджетного учреждения  вступают в силу со дня их государственной регистрации. </w:t>
      </w:r>
    </w:p>
    <w:p w:rsidR="00000000" w:rsidRDefault="004568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11.5. Изменения, вносимые в сведения, указанные в пункте 1 статьи 5 Федерального  закона "О  государственной  регистрации  юридических   лиц   и</w:t>
      </w:r>
    </w:p>
    <w:p w:rsidR="00000000" w:rsidRDefault="00456830">
      <w:p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индивидуальных предпр</w:t>
      </w:r>
      <w:r>
        <w:rPr>
          <w:sz w:val="28"/>
          <w:szCs w:val="28"/>
        </w:rPr>
        <w:t>инимателей", приобретают юридическую силу со дня их внесения в Единый государственный реестр юридических лиц.</w:t>
      </w:r>
    </w:p>
    <w:p w:rsidR="00000000" w:rsidRDefault="00456830">
      <w:pPr>
        <w:jc w:val="center"/>
      </w:pPr>
    </w:p>
    <w:sectPr w:rsidR="00000000">
      <w:headerReference w:type="even" r:id="rId8"/>
      <w:headerReference w:type="default" r:id="rId9"/>
      <w:headerReference w:type="first" r:id="rId10"/>
      <w:pgSz w:w="11906" w:h="16838"/>
      <w:pgMar w:top="1081" w:right="567" w:bottom="1134" w:left="1701" w:header="567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6830">
      <w:r>
        <w:separator/>
      </w:r>
    </w:p>
  </w:endnote>
  <w:endnote w:type="continuationSeparator" w:id="0">
    <w:p w:rsidR="00000000" w:rsidRDefault="0045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6830">
      <w:r>
        <w:separator/>
      </w:r>
    </w:p>
  </w:footnote>
  <w:footnote w:type="continuationSeparator" w:id="0">
    <w:p w:rsidR="00000000" w:rsidRDefault="00456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6830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6830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683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142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1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3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830"/>
    <w:rsid w:val="0045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CEAD700-4D41-435B-9F72-5A118D4A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20">
    <w:name w:val="Основной шрифт абзаца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Символ нумерации"/>
  </w:style>
  <w:style w:type="character" w:customStyle="1" w:styleId="DefaultParagraphFont">
    <w:name w:val="Default Paragraph Font"/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a5">
    <w:name w:val="Не вступил в силу"/>
    <w:rPr>
      <w:color w:val="008080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6">
    <w:name w:val="Основной текст с отступом Знак"/>
    <w:rPr>
      <w:sz w:val="28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Tahoma" w:cs="Tahoma"/>
      <w:sz w:val="28"/>
      <w:szCs w:val="28"/>
    </w:rPr>
  </w:style>
  <w:style w:type="paragraph" w:styleId="a7">
    <w:name w:val="Body Text"/>
    <w:basedOn w:val="a"/>
    <w:pPr>
      <w:jc w:val="center"/>
    </w:pPr>
    <w:rPr>
      <w:sz w:val="28"/>
      <w:u w:val="single"/>
    </w:rPr>
  </w:style>
  <w:style w:type="paragraph" w:styleId="a8">
    <w:name w:val="List"/>
    <w:basedOn w:val="a7"/>
    <w:rPr>
      <w:rFonts w:ascii="Arial" w:hAnsi="Arial" w:cs="Arial"/>
      <w:sz w:val="20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zh-CN" w:bidi="hi-IN"/>
    </w:rPr>
  </w:style>
  <w:style w:type="paragraph" w:customStyle="1" w:styleId="211">
    <w:name w:val="Основной текст с отступом 21"/>
    <w:basedOn w:val="a"/>
    <w:pPr>
      <w:ind w:left="-100" w:hanging="392"/>
      <w:jc w:val="both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lang w:eastAsia="zh-CN"/>
    </w:rPr>
  </w:style>
  <w:style w:type="paragraph" w:customStyle="1" w:styleId="31">
    <w:name w:val="Основной текст 31"/>
    <w:basedOn w:val="a"/>
    <w:pPr>
      <w:jc w:val="center"/>
    </w:pPr>
    <w:rPr>
      <w:sz w:val="32"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783"/>
        <w:tab w:val="right" w:pos="9567"/>
      </w:tabs>
    </w:pPr>
  </w:style>
  <w:style w:type="paragraph" w:styleId="ae">
    <w:name w:val="Body Text Indent"/>
    <w:basedOn w:val="a"/>
    <w:pPr>
      <w:ind w:firstLine="900"/>
      <w:jc w:val="both"/>
    </w:pPr>
    <w:rPr>
      <w:sz w:val="28"/>
    </w:rPr>
  </w:style>
  <w:style w:type="paragraph" w:styleId="af">
    <w:name w:val="No Spacing"/>
    <w:qFormat/>
    <w:pPr>
      <w:suppressAutoHyphens/>
      <w:spacing w:line="100" w:lineRule="atLeast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0">
    <w:name w:val="header"/>
    <w:basedOn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6397</Words>
  <Characters>36466</Characters>
  <Application>Microsoft Office Word</Application>
  <DocSecurity>0</DocSecurity>
  <Lines>303</Lines>
  <Paragraphs>85</Paragraphs>
  <ScaleCrop>false</ScaleCrop>
  <Company>SPecialiST RePack</Company>
  <LinksUpToDate>false</LinksUpToDate>
  <CharactersWithSpaces>42778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Unknown User</dc:creator>
  <cp:keywords/>
  <cp:lastModifiedBy>user</cp:lastModifiedBy>
  <cp:revision>2</cp:revision>
  <cp:lastPrinted>2010-12-23T05:47:00Z</cp:lastPrinted>
  <dcterms:created xsi:type="dcterms:W3CDTF">2025-07-07T11:50:00Z</dcterms:created>
  <dcterms:modified xsi:type="dcterms:W3CDTF">2025-07-07T11:50:00Z</dcterms:modified>
</cp:coreProperties>
</file>