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917ED">
      <w:pPr>
        <w:widowControl/>
        <w:spacing w:line="100" w:lineRule="atLeast"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37f" cropbottom="-37f" cropleft="-46f" cropright="-46f"/>
          </v:shape>
        </w:pict>
      </w:r>
    </w:p>
    <w:p w:rsidR="00000000" w:rsidRDefault="000917ED">
      <w:pPr>
        <w:contextualSpacing/>
        <w:jc w:val="center"/>
        <w:rPr>
          <w:rFonts w:cs="Times New Roman"/>
          <w:color w:val="000000"/>
        </w:rPr>
      </w:pPr>
    </w:p>
    <w:p w:rsidR="00000000" w:rsidRDefault="000917ED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917ED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0917ED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0917ED">
      <w:pPr>
        <w:widowControl/>
        <w:spacing w:line="100" w:lineRule="atLeast"/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0917ED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0917ED">
      <w:pPr>
        <w:spacing w:line="100" w:lineRule="atLeast"/>
        <w:contextualSpacing/>
        <w:jc w:val="center"/>
        <w:rPr>
          <w:rFonts w:cs="Times New Roman"/>
          <w:lang w:eastAsia="ru-RU"/>
        </w:rPr>
      </w:pPr>
      <w:r>
        <w:rPr>
          <w:rFonts w:cs="Times New Roman"/>
          <w:b/>
          <w:color w:val="000000"/>
        </w:rPr>
        <w:t>от 27.06.2025    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lang w:eastAsia="ru-RU"/>
        </w:rPr>
        <w:t xml:space="preserve"> 876</w:t>
      </w:r>
    </w:p>
    <w:p w:rsidR="00000000" w:rsidRDefault="000917ED"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lang w:eastAsia="ru-RU"/>
        </w:rPr>
        <w:t>г. Кореновск</w:t>
      </w:r>
    </w:p>
    <w:p w:rsidR="00000000" w:rsidRDefault="000917ED">
      <w:pPr>
        <w:widowControl/>
        <w:jc w:val="center"/>
        <w:rPr>
          <w:rFonts w:cs="Times New Roman"/>
          <w:sz w:val="28"/>
          <w:szCs w:val="28"/>
        </w:rPr>
      </w:pPr>
    </w:p>
    <w:p w:rsidR="00000000" w:rsidRDefault="000917ED">
      <w:pPr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1912 </w:t>
      </w:r>
    </w:p>
    <w:p w:rsidR="00000000" w:rsidRDefault="000917ED">
      <w:pPr>
        <w:jc w:val="center"/>
      </w:pPr>
      <w:r>
        <w:rPr>
          <w:b/>
          <w:bCs/>
          <w:sz w:val="28"/>
          <w:szCs w:val="28"/>
        </w:rPr>
        <w:t>«Об утверждении муниципальной программы «Экономическое развитие и инновационная экономика муниципального обр</w:t>
      </w:r>
      <w:r>
        <w:rPr>
          <w:b/>
          <w:bCs/>
          <w:sz w:val="28"/>
          <w:szCs w:val="28"/>
        </w:rPr>
        <w:t>азования Кореновский район» на 2024-2028 годы»</w:t>
      </w:r>
    </w:p>
    <w:p w:rsidR="00000000" w:rsidRDefault="000917ED">
      <w:pPr>
        <w:jc w:val="center"/>
      </w:pPr>
    </w:p>
    <w:p w:rsidR="00000000" w:rsidRDefault="000917ED">
      <w:pPr>
        <w:jc w:val="both"/>
        <w:rPr>
          <w:rStyle w:val="8"/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lang w:eastAsia="ar-SA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</w:t>
      </w:r>
      <w:r>
        <w:rPr>
          <w:rFonts w:eastAsia="Times New Roman" w:cs="Times New Roman"/>
          <w:sz w:val="28"/>
          <w:szCs w:val="28"/>
          <w:lang w:eastAsia="ar-SA"/>
        </w:rPr>
        <w:t xml:space="preserve">е эффективности реализации муниципальных программ муниципального образования Кореновский район» </w:t>
      </w:r>
      <w:r>
        <w:rPr>
          <w:rStyle w:val="3"/>
          <w:rFonts w:eastAsia="Times New Roman" w:cs="Times New Roman"/>
          <w:sz w:val="28"/>
          <w:szCs w:val="28"/>
          <w:lang w:eastAsia="ar-SA"/>
        </w:rPr>
        <w:t>администрация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п о с т а н о в л я е т:</w:t>
      </w:r>
    </w:p>
    <w:p w:rsidR="00000000" w:rsidRDefault="000917ED">
      <w:pPr>
        <w:jc w:val="both"/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</w:pPr>
      <w:r>
        <w:rPr>
          <w:rStyle w:val="8"/>
          <w:rFonts w:eastAsia="Times New Roman" w:cs="Times New Roman"/>
          <w:sz w:val="28"/>
          <w:szCs w:val="28"/>
          <w:lang w:eastAsia="ar-SA"/>
        </w:rPr>
        <w:tab/>
        <w:t>1. Внести в постановление администрации м</w:t>
      </w:r>
      <w:r>
        <w:rPr>
          <w:rStyle w:val="8"/>
          <w:rFonts w:eastAsia="Times New Roman" w:cs="Times New Roman"/>
          <w:sz w:val="28"/>
          <w:szCs w:val="28"/>
          <w:lang w:eastAsia="ar-SA"/>
        </w:rPr>
        <w:t>униципального образования Кореновского район от 3</w:t>
      </w:r>
      <w:r>
        <w:rPr>
          <w:rStyle w:val="8"/>
          <w:rFonts w:eastAsia="Times New Roman" w:cs="Times New Roman"/>
          <w:sz w:val="28"/>
          <w:szCs w:val="28"/>
          <w:lang w:val="en-US" w:eastAsia="ar-SA"/>
        </w:rPr>
        <w:t>0</w:t>
      </w:r>
      <w:r>
        <w:rPr>
          <w:rStyle w:val="8"/>
          <w:rFonts w:eastAsia="Times New Roman" w:cs="Times New Roman"/>
          <w:sz w:val="28"/>
          <w:szCs w:val="28"/>
          <w:lang w:eastAsia="ar-SA"/>
        </w:rPr>
        <w:t xml:space="preserve"> октября 2023 года №1</w:t>
      </w:r>
      <w:r>
        <w:rPr>
          <w:rStyle w:val="8"/>
          <w:rFonts w:eastAsia="Times New Roman" w:cs="Times New Roman"/>
          <w:sz w:val="28"/>
          <w:szCs w:val="28"/>
          <w:lang w:val="en-US" w:eastAsia="ar-SA"/>
        </w:rPr>
        <w:t>912</w:t>
      </w:r>
      <w:r>
        <w:rPr>
          <w:rStyle w:val="8"/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Style w:val="8"/>
          <w:rFonts w:eastAsia="Times New Roman" w:cs="Times New Roman"/>
          <w:sz w:val="28"/>
          <w:szCs w:val="28"/>
          <w:lang w:eastAsia="ar-SA"/>
        </w:rPr>
        <w:t xml:space="preserve">«Об утверждении муниципальной программы </w:t>
      </w:r>
      <w:r>
        <w:rPr>
          <w:sz w:val="28"/>
          <w:szCs w:val="28"/>
          <w:lang/>
        </w:rPr>
        <w:t xml:space="preserve">«Экономическое развитие и инновационная экономика  </w:t>
      </w:r>
      <w:r>
        <w:rPr>
          <w:rStyle w:val="8"/>
          <w:rFonts w:eastAsia="Times New Roman" w:cs="Times New Roman"/>
          <w:sz w:val="28"/>
          <w:szCs w:val="28"/>
          <w:shd w:val="clear" w:color="auto" w:fill="FFFFFF"/>
          <w:lang w:eastAsia="ar-SA"/>
        </w:rPr>
        <w:t>муниципального образования Кореновский район» на 2024-2028 годы» следующие изменения:</w:t>
      </w:r>
    </w:p>
    <w:p w:rsidR="00000000" w:rsidRDefault="000917ED">
      <w:pPr>
        <w:jc w:val="both"/>
        <w:rPr>
          <w:rStyle w:val="8"/>
          <w:rFonts w:eastAsia="Times New Roman" w:cs="Times New Roman"/>
          <w:sz w:val="28"/>
          <w:szCs w:val="28"/>
          <w:lang w:eastAsia="ar-SA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ab/>
        <w:t>1.1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>. В наименовании, по тексту постановления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0917ED">
      <w:pPr>
        <w:jc w:val="both"/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</w:pPr>
      <w:r>
        <w:rPr>
          <w:rStyle w:val="8"/>
          <w:rFonts w:eastAsia="Times New Roman" w:cs="Times New Roman"/>
          <w:sz w:val="28"/>
          <w:szCs w:val="28"/>
          <w:lang w:eastAsia="ar-SA"/>
        </w:rPr>
        <w:tab/>
        <w:t>1</w:t>
      </w:r>
      <w:r>
        <w:rPr>
          <w:rStyle w:val="8"/>
          <w:rFonts w:eastAsia="Times New Roman" w:cs="Times New Roman"/>
          <w:sz w:val="28"/>
          <w:szCs w:val="28"/>
          <w:shd w:val="clear" w:color="auto" w:fill="FFFFFF"/>
          <w:lang w:eastAsia="ar-SA"/>
        </w:rPr>
        <w:t xml:space="preserve">.2. </w:t>
      </w:r>
      <w:r>
        <w:rPr>
          <w:rStyle w:val="8"/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Style w:val="13"/>
          <w:rFonts w:eastAsia="Times New Roman" w:cs="Times New Roman"/>
          <w:color w:val="00000A"/>
          <w:spacing w:val="-2"/>
          <w:sz w:val="28"/>
          <w:szCs w:val="28"/>
          <w:lang w:eastAsia="hi-IN"/>
        </w:rPr>
        <w:t>Приложение к постановлению из</w:t>
      </w:r>
      <w:r>
        <w:rPr>
          <w:rStyle w:val="13"/>
          <w:rFonts w:eastAsia="Times New Roman" w:cs="Times New Roman"/>
          <w:color w:val="00000A"/>
          <w:spacing w:val="-2"/>
          <w:sz w:val="28"/>
          <w:szCs w:val="28"/>
          <w:lang w:eastAsia="hi-IN"/>
        </w:rPr>
        <w:t>ложить в новой редакции (прилагается).</w:t>
      </w:r>
    </w:p>
    <w:p w:rsidR="00000000" w:rsidRDefault="000917ED">
      <w:pPr>
        <w:jc w:val="both"/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 xml:space="preserve">2. Признать утратившим силу постановление администрации муниципального образования Кореновский район от 7 мая 2025 года №535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>«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>О внесении изменений в постановление администрации муниципального образования Кореновский р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 xml:space="preserve">айон от 30 октября 2023 года №1912 </w:t>
      </w:r>
      <w:r>
        <w:rPr>
          <w:sz w:val="28"/>
          <w:szCs w:val="28"/>
          <w:lang/>
        </w:rPr>
        <w:t xml:space="preserve">«Об утверждении муниципальной программы «Экономическое развитие и инновационная экономика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 xml:space="preserve">муниципального образования Кореновский район» на 2024-2028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lastRenderedPageBreak/>
        <w:t>годы».</w:t>
      </w:r>
    </w:p>
    <w:p w:rsidR="00000000" w:rsidRDefault="000917ED">
      <w:pPr>
        <w:jc w:val="center"/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>2</w:t>
      </w:r>
    </w:p>
    <w:p w:rsidR="00000000" w:rsidRDefault="000917ED">
      <w:pPr>
        <w:jc w:val="both"/>
      </w:pPr>
    </w:p>
    <w:p w:rsidR="00000000" w:rsidRDefault="000917ED">
      <w:pPr>
        <w:jc w:val="distribute"/>
        <w:rPr>
          <w:rStyle w:val="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lang w:eastAsia="ar-SA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адми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 xml:space="preserve">нистрации </w:t>
      </w:r>
      <w:r>
        <w:rPr>
          <w:rStyle w:val="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 xml:space="preserve"> обеспечить размещение настоящего постанов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</w:t>
      </w:r>
      <w:r>
        <w:rPr>
          <w:rStyle w:val="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jc w:val="both"/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 xml:space="preserve"> в 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инфо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рмационно-телекоммуникационной сети «Интернет».</w:t>
      </w:r>
    </w:p>
    <w:p w:rsidR="00000000" w:rsidRDefault="000917ED">
      <w:pPr>
        <w:jc w:val="both"/>
        <w:rPr>
          <w:sz w:val="28"/>
          <w:szCs w:val="28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>4. Постановление вступает в силу со дня его подписания.</w:t>
      </w:r>
    </w:p>
    <w:p w:rsidR="00000000" w:rsidRDefault="000917ED">
      <w:pPr>
        <w:jc w:val="both"/>
        <w:rPr>
          <w:sz w:val="28"/>
          <w:szCs w:val="28"/>
        </w:rPr>
      </w:pPr>
    </w:p>
    <w:p w:rsidR="00000000" w:rsidRDefault="000917ED">
      <w:pPr>
        <w:jc w:val="both"/>
        <w:rPr>
          <w:sz w:val="28"/>
          <w:szCs w:val="28"/>
        </w:rPr>
      </w:pPr>
    </w:p>
    <w:p w:rsidR="00000000" w:rsidRDefault="000917ED">
      <w:pPr>
        <w:jc w:val="both"/>
        <w:rPr>
          <w:sz w:val="28"/>
          <w:szCs w:val="28"/>
        </w:rPr>
      </w:pPr>
    </w:p>
    <w:p w:rsidR="00000000" w:rsidRDefault="00091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0917ED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0917ED">
      <w:pPr>
        <w:tabs>
          <w:tab w:val="left" w:pos="9123"/>
        </w:tabs>
        <w:contextualSpacing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0917ED">
      <w:pPr>
        <w:widowControl/>
        <w:tabs>
          <w:tab w:val="left" w:pos="540"/>
          <w:tab w:val="left" w:pos="4800"/>
        </w:tabs>
        <w:spacing w:line="100" w:lineRule="atLeast"/>
        <w:jc w:val="both"/>
        <w:rPr>
          <w:sz w:val="28"/>
          <w:szCs w:val="28"/>
        </w:rPr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Краснодарского края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 xml:space="preserve">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С.А. Голобородько</w:t>
      </w:r>
    </w:p>
    <w:p w:rsidR="00000000" w:rsidRDefault="000917ED">
      <w:pPr>
        <w:ind w:left="5102"/>
        <w:jc w:val="center"/>
        <w:rPr>
          <w:sz w:val="28"/>
          <w:szCs w:val="28"/>
        </w:rPr>
      </w:pPr>
    </w:p>
    <w:p w:rsidR="00000000" w:rsidRDefault="000917ED">
      <w:pPr>
        <w:pageBreakBefore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0917ED">
      <w:pPr>
        <w:ind w:left="5102"/>
        <w:jc w:val="center"/>
        <w:rPr>
          <w:rStyle w:val="7"/>
          <w:sz w:val="28"/>
          <w:szCs w:val="28"/>
        </w:rPr>
      </w:pPr>
      <w:r>
        <w:rPr>
          <w:sz w:val="28"/>
          <w:szCs w:val="28"/>
        </w:rPr>
        <w:t>к постановлению администр</w:t>
      </w:r>
      <w:r>
        <w:rPr>
          <w:sz w:val="28"/>
          <w:szCs w:val="28"/>
        </w:rPr>
        <w:t xml:space="preserve">ации </w:t>
      </w:r>
      <w:r>
        <w:rPr>
          <w:rStyle w:val="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 w:rsidR="00000000" w:rsidRDefault="000917ED">
      <w:pPr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Style w:val="7"/>
          <w:sz w:val="28"/>
          <w:szCs w:val="28"/>
        </w:rPr>
        <w:t xml:space="preserve">от 27.06.2025  года  № </w:t>
      </w:r>
      <w:r>
        <w:rPr>
          <w:rStyle w:val="7"/>
          <w:rFonts w:eastAsia="Times New Roman" w:cs="Times New Roman"/>
          <w:sz w:val="28"/>
          <w:szCs w:val="28"/>
        </w:rPr>
        <w:t>876</w:t>
      </w:r>
    </w:p>
    <w:p w:rsidR="00000000" w:rsidRDefault="000917E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0917ED">
      <w:pPr>
        <w:ind w:left="5102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«ПРИЛОЖЕНИЕ</w:t>
      </w:r>
    </w:p>
    <w:p w:rsidR="00000000" w:rsidRDefault="000917ED">
      <w:pPr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0917E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0917E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постановлением администрации </w:t>
      </w:r>
      <w:r>
        <w:rPr>
          <w:rStyle w:val="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 w:rsidR="00000000" w:rsidRDefault="000917ED">
      <w:pPr>
        <w:spacing w:line="100" w:lineRule="atLeast"/>
        <w:ind w:left="5102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>от 30.10.2023</w:t>
      </w:r>
      <w:r>
        <w:rPr>
          <w:rFonts w:eastAsia="Times New Roman" w:cs="Times New Roman"/>
          <w:sz w:val="28"/>
          <w:szCs w:val="28"/>
        </w:rPr>
        <w:t xml:space="preserve"> № 1912</w:t>
      </w:r>
    </w:p>
    <w:p w:rsidR="00000000" w:rsidRDefault="000917ED">
      <w:pPr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0917ED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0917ED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0917ED">
      <w:pPr>
        <w:pStyle w:val="1"/>
        <w:numPr>
          <w:ilvl w:val="0"/>
          <w:numId w:val="0"/>
        </w:numPr>
        <w:spacing w:before="0" w:after="0" w:line="200" w:lineRule="atLeast"/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 xml:space="preserve">муниципального образования </w:t>
      </w:r>
      <w:r>
        <w:rPr>
          <w:rStyle w:val="3"/>
          <w:rFonts w:ascii="TimesNewRomanPSMT" w:eastAsia="Times New Roman" w:hAnsi="TimesNewRomanPSMT" w:cs="TimesNewRomanPSMT"/>
          <w:b w:val="0"/>
          <w:bCs w:val="0"/>
          <w:color w:val="000000"/>
          <w:spacing w:val="-2"/>
          <w:sz w:val="28"/>
          <w:szCs w:val="28"/>
          <w:lang w:eastAsia="ar-SA" w:bidi="ar-SA"/>
        </w:rPr>
        <w:t>Кореновский муниципальный район Краснодарского края</w:t>
      </w:r>
    </w:p>
    <w:p w:rsidR="00000000" w:rsidRDefault="000917ED">
      <w:pPr>
        <w:spacing w:line="100" w:lineRule="atLeast"/>
        <w:ind w:firstLine="70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sz w:val="28"/>
          <w:szCs w:val="28"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образовании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края»</w:t>
      </w:r>
    </w:p>
    <w:p w:rsidR="00000000" w:rsidRDefault="000917ED">
      <w:pPr>
        <w:spacing w:line="100" w:lineRule="atLeast"/>
        <w:ind w:firstLine="706"/>
        <w:jc w:val="center"/>
        <w:rPr>
          <w:rFonts w:eastAsia="Times New Roman" w:cs="Times New Roman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на 202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4-2028 годы»</w:t>
      </w:r>
    </w:p>
    <w:p w:rsidR="00000000" w:rsidRDefault="000917ED">
      <w:pPr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576"/>
        <w:gridCol w:w="6061"/>
      </w:tblGrid>
      <w:tr w:rsidR="00000000"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управление экономики администрации 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0917ED">
            <w:pPr>
              <w:pStyle w:val="afa"/>
            </w:pP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граммы</w:t>
            </w:r>
          </w:p>
        </w:tc>
        <w:tc>
          <w:tcPr>
            <w:tcW w:w="6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9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1. Поддержка малого и среднего предпринимательства в муниципальном образовании Кореновский муниципальный район Краснодарского края на 2024-2028 годы;</w:t>
            </w:r>
          </w:p>
          <w:p w:rsidR="00000000" w:rsidRDefault="000917ED">
            <w:pPr>
              <w:pStyle w:val="af9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2. Формирование инвестиционной привлекательности муниципального образования Кореновский муниципальн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ый район Краснодарского края на 2024-2028 годы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0917ED">
            <w:pPr>
              <w:pStyle w:val="afa"/>
            </w:pP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tabs>
                <w:tab w:val="left" w:pos="567"/>
              </w:tabs>
              <w:snapToGrid w:val="0"/>
              <w:spacing w:line="100" w:lineRule="atLeast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/>
              </w:rPr>
              <w:t xml:space="preserve">Создание благоприятных условий для обеспечения сбалансированного экономического роста муниципального образования 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ипальной программы</w:t>
            </w:r>
          </w:p>
          <w:p w:rsidR="00000000" w:rsidRDefault="000917ED">
            <w:pPr>
              <w:pStyle w:val="afa"/>
            </w:pP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создание условий для развития предпринимательства на территории Кореновского муниципального района Краснодарского края;</w:t>
            </w:r>
          </w:p>
          <w:p w:rsidR="00000000" w:rsidRDefault="000917ED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формирование благоприятного инвестиционного климата, позволяющего увеличить приток инвестиций на территорию Коре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новского муниципального района Краснодарского края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</w:t>
            </w:r>
          </w:p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целевых показателей муниципальной программы</w:t>
            </w:r>
          </w:p>
          <w:p w:rsidR="00000000" w:rsidRDefault="000917ED">
            <w:pPr>
              <w:pStyle w:val="afa"/>
            </w:pP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малых и средних предприятий;</w:t>
            </w:r>
          </w:p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численность работников на малых и средних предприятиях;</w:t>
            </w:r>
          </w:p>
          <w:p w:rsidR="00000000" w:rsidRDefault="000917ED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</w:t>
            </w:r>
            <w:r>
              <w:rPr>
                <w:rFonts w:cs="Times New Roman"/>
                <w:sz w:val="28"/>
                <w:szCs w:val="28"/>
              </w:rPr>
              <w:t>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кол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физических лиц, не являющихся индивидуальными предпринимателями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917E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- количество субъектов малого и среднего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доход»принявших участие в выставках, форумах, конкурсах;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инвестиционно - привлекательных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 земельных участков, находящихся в Единой системе инвестиционных предложений Краснодарского края для предложения инвесторам;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предложения инв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есторам;</w:t>
            </w:r>
          </w:p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заключенных инвестиционных соглашений о намерениях (протоколов о намерении по взаимодействию в сфере инвестиций);</w:t>
            </w:r>
          </w:p>
        </w:tc>
      </w:tr>
      <w:tr w:rsidR="00000000">
        <w:trPr>
          <w:trHeight w:val="699"/>
        </w:trPr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жетных ассигнований муниципальной программы</w:t>
            </w:r>
          </w:p>
          <w:p w:rsidR="00000000" w:rsidRDefault="000917ED">
            <w:pPr>
              <w:pStyle w:val="afa"/>
            </w:pP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color w:val="000000"/>
                <w:sz w:val="28"/>
                <w:szCs w:val="28"/>
              </w:rPr>
              <w:t>3 988,3</w:t>
            </w:r>
            <w:r>
              <w:rPr>
                <w:color w:val="000000"/>
                <w:sz w:val="28"/>
                <w:szCs w:val="28"/>
              </w:rPr>
              <w:t xml:space="preserve"> тыс. рублей, том числе за счет средств бюджета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000000" w:rsidRDefault="000917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375,8 тыс. рублей</w:t>
            </w:r>
          </w:p>
          <w:p w:rsidR="00000000" w:rsidRDefault="000917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2025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>630,5</w:t>
            </w:r>
            <w:r>
              <w:rPr>
                <w:color w:val="000000"/>
                <w:sz w:val="28"/>
                <w:szCs w:val="28"/>
              </w:rPr>
              <w:t xml:space="preserve"> тыс</w:t>
            </w:r>
            <w:r>
              <w:rPr>
                <w:color w:val="000000"/>
                <w:sz w:val="28"/>
                <w:szCs w:val="28"/>
              </w:rPr>
              <w:t>. рублей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  <w:lang w:val="en-US" w:bidi="ar-SA"/>
              </w:rPr>
              <w:t>994,0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  <w:lang w:val="en-US" w:bidi="ar-SA"/>
              </w:rPr>
              <w:t>994,0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 w:rsidR="00000000" w:rsidRDefault="000917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  <w:lang w:val="en-US" w:bidi="ar-SA"/>
              </w:rPr>
              <w:t>994,0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 w:rsidR="00000000">
        <w:tc>
          <w:tcPr>
            <w:tcW w:w="3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6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917ED">
      <w:pPr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0917ED">
      <w:pPr>
        <w:spacing w:line="100" w:lineRule="atLeast"/>
        <w:jc w:val="center"/>
        <w:rPr>
          <w:rFonts w:ascii="TimesNewRomanPSMT" w:hAnsi="TimesNewRomanPSMT" w:cs="TimesNewRomanPSMT"/>
          <w:sz w:val="28"/>
        </w:rPr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ascii="TimesNewRomanPSMT" w:eastAsia="Times New Roman" w:hAnsi="TimesNewRomanPSMT" w:cs="TimesNewRomanPSMT"/>
          <w:sz w:val="28"/>
          <w:szCs w:val="28"/>
        </w:rPr>
        <w:t>Хар</w:t>
      </w:r>
      <w:r>
        <w:rPr>
          <w:rFonts w:ascii="TimesNewRomanPSMT" w:eastAsia="Times New Roman" w:hAnsi="TimesNewRomanPSMT" w:cs="TimesNewRomanPSMT"/>
          <w:sz w:val="28"/>
          <w:szCs w:val="28"/>
        </w:rPr>
        <w:t>актеристика текущего состояния и прогноз развития соответствующей</w:t>
      </w:r>
    </w:p>
    <w:p w:rsidR="00000000" w:rsidRDefault="000917ED"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0917ED">
      <w:pPr>
        <w:jc w:val="center"/>
        <w:rPr>
          <w:rFonts w:ascii="TimesNewRomanPSMT" w:hAnsi="TimesNewRomanPSMT" w:cs="TimesNewRomanPSMT"/>
        </w:rPr>
      </w:pPr>
    </w:p>
    <w:p w:rsidR="00000000" w:rsidRDefault="000917ED">
      <w:pPr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ab/>
        <w:t xml:space="preserve">Реализация муниципальной программы «Экономическое развитие и инновационная экономика </w:t>
      </w:r>
      <w:r>
        <w:rPr>
          <w:rFonts w:ascii="TimesNewRomanPSMT" w:hAnsi="TimesNewRomanPSMT" w:cs="TimesNewRomanPSMT"/>
          <w:sz w:val="28"/>
          <w:szCs w:val="28"/>
        </w:rPr>
        <w:t>муниципального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 образовании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bidi="ar-SA"/>
        </w:rPr>
        <w:t>Кореновский муниципальный район Кра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bidi="ar-SA"/>
        </w:rPr>
        <w:t>снодарского края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»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sz w:val="28"/>
          <w:szCs w:val="28"/>
        </w:rPr>
        <w:t>.</w:t>
      </w:r>
    </w:p>
    <w:p w:rsidR="00000000" w:rsidRDefault="000917ED">
      <w:pPr>
        <w:pStyle w:val="Style4"/>
        <w:widowControl/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ab/>
        <w:t>Важнейшим направле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нием деятельности администрации        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bidi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sz w:val="28"/>
          <w:szCs w:val="28"/>
        </w:rPr>
        <w:t>, способным обеспечить социально-экономическое развитие района, является стимулирование процесса привлечения инвестиций, создание благопр</w:t>
      </w:r>
      <w:r>
        <w:rPr>
          <w:rFonts w:ascii="TimesNewRomanPSMT" w:eastAsia="Times New Roman" w:hAnsi="TimesNewRomanPSMT" w:cs="TimesNewRomanPSMT"/>
          <w:sz w:val="28"/>
          <w:szCs w:val="28"/>
        </w:rPr>
        <w:t>иятного инвестиционного климата. Сегодня необходимо оказывать всяческую поддержку инвесторам, в том числе субъектам малого и среднего бизнеса, создавать благоприятные условия для реализации проектов и предложений, способствующих повышению экономического по</w:t>
      </w:r>
      <w:r>
        <w:rPr>
          <w:rFonts w:ascii="TimesNewRomanPSMT" w:eastAsia="Times New Roman" w:hAnsi="TimesNewRomanPSMT" w:cs="TimesNewRomanPSMT"/>
          <w:sz w:val="28"/>
          <w:szCs w:val="28"/>
        </w:rPr>
        <w:t>тенциала района, развитию его инфраструктуры, созданию дополнительных рабочих мест, увеличению поступлений доходов в бюджет района.</w:t>
      </w:r>
    </w:p>
    <w:p w:rsidR="00000000" w:rsidRDefault="000917ED">
      <w:pPr>
        <w:pStyle w:val="ConsPlusNormal"/>
        <w:widowControl/>
        <w:ind w:firstLine="0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2023 году отмечается положительная динамика по большинству показателей социально-экономического развития муниципального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0917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Самые высокие темпы роста по итогам отчетного периода достигнуты в обрабатывающей промышленности — </w:t>
      </w:r>
      <w:r>
        <w:rPr>
          <w:rFonts w:eastAsia="Times New Roman" w:cs="Times New Roman"/>
          <w:sz w:val="28"/>
          <w:szCs w:val="28"/>
          <w:lang w:bidi="ar-SA"/>
        </w:rPr>
        <w:t>116,5</w:t>
      </w:r>
      <w:r>
        <w:rPr>
          <w:rFonts w:cs="Times New Roman"/>
          <w:sz w:val="28"/>
          <w:szCs w:val="28"/>
        </w:rPr>
        <w:t xml:space="preserve"> процента, по виду деятельности «Транспортировка и хранение» — </w:t>
      </w:r>
      <w:r>
        <w:rPr>
          <w:rFonts w:eastAsia="Times New Roman" w:cs="Times New Roman"/>
          <w:sz w:val="28"/>
          <w:szCs w:val="28"/>
          <w:lang w:bidi="ar-SA"/>
        </w:rPr>
        <w:t>204,1</w:t>
      </w:r>
      <w:r>
        <w:rPr>
          <w:rFonts w:cs="Times New Roman"/>
          <w:sz w:val="28"/>
          <w:szCs w:val="28"/>
        </w:rPr>
        <w:t xml:space="preserve"> процента, в сельск</w:t>
      </w:r>
      <w:r>
        <w:rPr>
          <w:rFonts w:cs="Times New Roman"/>
          <w:sz w:val="28"/>
          <w:szCs w:val="28"/>
        </w:rPr>
        <w:t xml:space="preserve">ом хозяйстве — </w:t>
      </w:r>
      <w:r>
        <w:rPr>
          <w:rFonts w:eastAsia="Times New Roman" w:cs="Times New Roman"/>
          <w:sz w:val="28"/>
          <w:szCs w:val="28"/>
          <w:lang w:bidi="ar-SA"/>
        </w:rPr>
        <w:t>109,1</w:t>
      </w:r>
      <w:r>
        <w:rPr>
          <w:rFonts w:cs="Times New Roman"/>
          <w:sz w:val="28"/>
          <w:szCs w:val="28"/>
        </w:rPr>
        <w:t xml:space="preserve"> процента, в розничной торговле — 1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14,2</w:t>
      </w:r>
      <w:r>
        <w:rPr>
          <w:rFonts w:cs="Times New Roman"/>
          <w:sz w:val="28"/>
          <w:szCs w:val="28"/>
        </w:rPr>
        <w:t xml:space="preserve"> процента.</w:t>
      </w:r>
    </w:p>
    <w:p w:rsidR="00000000" w:rsidRDefault="000917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2023 году промышленными предприятиями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отгружено продукции на сумму </w:t>
      </w:r>
      <w:r>
        <w:rPr>
          <w:rFonts w:eastAsia="Times New Roman" w:cs="Times New Roman"/>
          <w:sz w:val="28"/>
          <w:szCs w:val="28"/>
          <w:lang w:bidi="ar-SA"/>
        </w:rPr>
        <w:t>30,7</w:t>
      </w:r>
      <w:r>
        <w:rPr>
          <w:rFonts w:cs="Times New Roman"/>
          <w:sz w:val="28"/>
          <w:szCs w:val="28"/>
        </w:rPr>
        <w:t xml:space="preserve"> млрд. руб., что на </w:t>
      </w:r>
      <w:r>
        <w:rPr>
          <w:rFonts w:eastAsia="Times New Roman" w:cs="Times New Roman"/>
          <w:sz w:val="28"/>
          <w:szCs w:val="28"/>
          <w:lang w:bidi="ar-SA"/>
        </w:rPr>
        <w:t>16,5</w:t>
      </w:r>
      <w:r>
        <w:rPr>
          <w:rFonts w:cs="Times New Roman"/>
          <w:sz w:val="28"/>
          <w:szCs w:val="28"/>
        </w:rPr>
        <w:t xml:space="preserve"> процент</w:t>
      </w:r>
      <w:r>
        <w:rPr>
          <w:rFonts w:eastAsia="Times New Roman" w:cs="Times New Roman"/>
          <w:sz w:val="28"/>
          <w:szCs w:val="28"/>
          <w:lang w:bidi="ar-SA"/>
        </w:rPr>
        <w:t>а</w:t>
      </w:r>
      <w:r>
        <w:rPr>
          <w:rFonts w:cs="Times New Roman"/>
          <w:sz w:val="28"/>
          <w:szCs w:val="28"/>
        </w:rPr>
        <w:t xml:space="preserve"> выше уровня аналогичного периода 2022 года.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ab/>
        <w:t xml:space="preserve">Темп роста обрабатывающих производств в 2023 году составил </w:t>
      </w:r>
      <w:r>
        <w:rPr>
          <w:rFonts w:eastAsia="Times New Roman" w:cs="Times New Roman"/>
          <w:sz w:val="28"/>
          <w:szCs w:val="28"/>
          <w:lang w:bidi="ar-SA"/>
        </w:rPr>
        <w:t xml:space="preserve">116,5 </w:t>
      </w:r>
      <w:r>
        <w:rPr>
          <w:rFonts w:cs="Times New Roman"/>
          <w:sz w:val="28"/>
          <w:szCs w:val="28"/>
        </w:rPr>
        <w:t xml:space="preserve">процента. 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>Объем отгрузки пищевых продуктов крупными и средними предприятиями муниципального образования Кореновский муниципальный район Краснод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арского края составил за отчетный период текущего года </w:t>
      </w:r>
      <w:r>
        <w:rPr>
          <w:rFonts w:eastAsia="Times New Roman" w:cs="Times New Roman"/>
          <w:sz w:val="28"/>
          <w:szCs w:val="28"/>
          <w:lang w:bidi="ar-SA"/>
        </w:rPr>
        <w:t>29,4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рублей, что выше уровня 2022 года на </w:t>
      </w:r>
      <w:r>
        <w:rPr>
          <w:rFonts w:eastAsia="Times New Roman" w:cs="Times New Roman"/>
          <w:sz w:val="28"/>
          <w:szCs w:val="28"/>
          <w:lang w:bidi="ar-SA"/>
        </w:rPr>
        <w:t xml:space="preserve">17,0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процен</w:t>
      </w:r>
      <w:r>
        <w:rPr>
          <w:rFonts w:eastAsia="Times New Roman" w:cs="Times New Roman"/>
          <w:sz w:val="28"/>
          <w:szCs w:val="28"/>
          <w:lang w:bidi="ar-SA"/>
        </w:rPr>
        <w:t>тов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(</w:t>
      </w:r>
      <w:r>
        <w:rPr>
          <w:rFonts w:eastAsia="Times New Roman" w:cs="Times New Roman"/>
          <w:sz w:val="28"/>
          <w:szCs w:val="28"/>
          <w:lang w:bidi="ar-SA"/>
        </w:rPr>
        <w:t>4,3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Рублей).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>Основной бюджетообразующей отраслью района является сельское хозяйство. В административных границах муниципального об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разования Кореновский муниципальный район Краснодарского края находится 1</w:t>
      </w:r>
      <w:r>
        <w:rPr>
          <w:rFonts w:eastAsia="Times New Roman" w:cs="Times New Roman"/>
          <w:color w:val="000000"/>
          <w:sz w:val="28"/>
          <w:szCs w:val="28"/>
          <w:lang w:val="en-US" w:bidi="ar-SA"/>
        </w:rPr>
        <w:t xml:space="preserve">12,3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тыс. га сельскохозяйственных угодий, в том числе пашни, обрабатываемой сельхозтоваропроизводителями всех категорий — 110,4 тыс. га. Аграрный сектор представляют более 35 сельскох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озяйственных предприятий, 265 крестьянских (фермерских) хозяйств и индивидуальных предпринимателей, 4 сельскохозяйственных кооператива и </w:t>
      </w:r>
      <w:r>
        <w:rPr>
          <w:rFonts w:eastAsia="Times New Roman" w:cs="Times New Roman"/>
          <w:color w:val="000000"/>
          <w:sz w:val="28"/>
          <w:szCs w:val="28"/>
          <w:highlight w:val="white"/>
          <w:lang w:bidi="ar-SA"/>
        </w:rPr>
        <w:t xml:space="preserve">16543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личных подсобных хозяйства.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ab/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>Число крупных и средних сельскохозяйственных предприятий — 9, площадь обрабатываем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ой ими пашни более 50 процентов от общей площади пашни. </w:t>
      </w:r>
    </w:p>
    <w:p w:rsidR="00000000" w:rsidRDefault="000917ED">
      <w:pPr>
        <w:jc w:val="both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>На территории муниципального образования Кореновский муниципальный район Краснодарского края основными видами деятельности в отрасли сельского хозяйства являются растениеводство и животноводство. На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ибольший удельный вес в структуре валового производства растениеводческой продукции составляет группа зерновых и зернобобовых культур. Основное направление растениеводства – полеводство с преобладанием озимых колосовых культур. Из пропашно-технических куль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тур в районе возделываются подсолнечник, кукуруза и сахарная свекла. Основными производителями зерна, технических и </w:t>
      </w:r>
      <w:r>
        <w:rPr>
          <w:rFonts w:eastAsia="DejaVu Sans" w:cs="Times New Roman"/>
          <w:color w:val="000000"/>
          <w:sz w:val="28"/>
          <w:szCs w:val="28"/>
        </w:rPr>
        <w:t>масличных культур, овощей, молока и мяса (на убой в живом весе)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являются сельскохозяйственные организации. Доля их в производстве зерна сост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авляет более 80 процентов, масличных культур свыше 90 процентов, молока и мяса — 63 и 50 процентов соответственно.</w:t>
      </w:r>
    </w:p>
    <w:p w:rsidR="00000000" w:rsidRDefault="000917ED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917ED">
      <w:pPr>
        <w:jc w:val="center"/>
        <w:rPr>
          <w:rFonts w:cs="Times New Roman"/>
          <w:bCs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 w:rsidR="00000000" w:rsidRDefault="000917ED">
      <w:pPr>
        <w:jc w:val="center"/>
        <w:rPr>
          <w:rFonts w:cs="Times New Roman"/>
          <w:bCs/>
        </w:rPr>
      </w:pP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Цели, задачи и целе</w:t>
      </w:r>
      <w:r>
        <w:rPr>
          <w:rFonts w:cs="Times New Roman"/>
          <w:sz w:val="28"/>
          <w:szCs w:val="28"/>
        </w:rPr>
        <w:t xml:space="preserve">вые показатели муниципальной программы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муниципального образования 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»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паспорту муниципальной программы.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</w:t>
      </w:r>
      <w:r>
        <w:rPr>
          <w:rFonts w:cs="Times New Roman"/>
          <w:sz w:val="28"/>
          <w:szCs w:val="28"/>
        </w:rPr>
        <w:t>сновными ожидаемыми результатами реализации мероприятий программы являются: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316 </w:t>
      </w:r>
      <w:r>
        <w:rPr>
          <w:rFonts w:cs="Times New Roman"/>
          <w:sz w:val="28"/>
          <w:szCs w:val="28"/>
        </w:rPr>
        <w:t>единиц;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индивидуальных предпринимателей до </w:t>
      </w:r>
      <w:r>
        <w:rPr>
          <w:rFonts w:cs="Times New Roman"/>
          <w:color w:val="000000"/>
          <w:sz w:val="28"/>
          <w:szCs w:val="28"/>
        </w:rPr>
        <w:t>2169</w:t>
      </w:r>
      <w:r>
        <w:rPr>
          <w:rFonts w:cs="Times New Roman"/>
          <w:sz w:val="28"/>
          <w:szCs w:val="28"/>
        </w:rPr>
        <w:t xml:space="preserve"> человек;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- развитие связей муниципального образования с инвесторами в рамках участия в конгрессно-выставочных (имиджевых) мероприятиях;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- развитие инвестиционного потенциала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0917ED">
      <w:pPr>
        <w:widowControl/>
        <w:jc w:val="both"/>
        <w:rPr>
          <w:rFonts w:eastAsia="Times New Roman" w:cs="Times New Roman"/>
          <w:color w:val="000000"/>
        </w:rPr>
      </w:pPr>
      <w:r>
        <w:rPr>
          <w:rFonts w:cs="Times New Roman"/>
          <w:color w:val="000000"/>
          <w:sz w:val="28"/>
          <w:szCs w:val="28"/>
        </w:rPr>
        <w:tab/>
        <w:t xml:space="preserve">Прямая и </w:t>
      </w:r>
      <w:r>
        <w:rPr>
          <w:rFonts w:cs="Times New Roman"/>
          <w:color w:val="000000"/>
          <w:sz w:val="28"/>
          <w:szCs w:val="28"/>
        </w:rPr>
        <w:t xml:space="preserve">косвенная экономическая эффективность мероприятий программы заключается в существенном усилении влияния роли малого и среднего предпринимательства на развитие всех составляющих экономики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кого края</w:t>
      </w:r>
      <w:r>
        <w:rPr>
          <w:rFonts w:cs="Times New Roman"/>
          <w:color w:val="000000"/>
          <w:sz w:val="28"/>
          <w:szCs w:val="28"/>
        </w:rPr>
        <w:t xml:space="preserve">, а также обеспечении благоприятных условий для инвестиционной деятельности в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муниципальном образовании Кореновский муниципальный район Краснодарского края.</w:t>
      </w:r>
    </w:p>
    <w:p w:rsidR="00000000" w:rsidRDefault="000917ED">
      <w:pPr>
        <w:widowControl/>
        <w:jc w:val="both"/>
        <w:rPr>
          <w:rFonts w:eastAsia="Times New Roman" w:cs="Times New Roman"/>
          <w:color w:val="000000"/>
        </w:rPr>
      </w:pPr>
    </w:p>
    <w:p w:rsidR="00000000" w:rsidRDefault="000917ED">
      <w:pPr>
        <w:widowControl/>
        <w:ind w:firstLine="720"/>
        <w:jc w:val="center"/>
        <w:rPr>
          <w:rFonts w:cs="Times New Roman"/>
          <w:bCs/>
        </w:rPr>
      </w:pPr>
      <w:r>
        <w:rPr>
          <w:rFonts w:cs="Times New Roman"/>
          <w:bCs/>
          <w:sz w:val="28"/>
          <w:szCs w:val="28"/>
        </w:rPr>
        <w:t xml:space="preserve">3. </w:t>
      </w:r>
      <w:r>
        <w:rPr>
          <w:rFonts w:eastAsia="Calibri" w:cs="Times New Roman"/>
          <w:bCs/>
          <w:sz w:val="28"/>
          <w:szCs w:val="28"/>
        </w:rPr>
        <w:t>Перечень и краткое описание подпрограмм</w:t>
      </w:r>
    </w:p>
    <w:p w:rsidR="00000000" w:rsidRDefault="000917ED">
      <w:pPr>
        <w:widowControl/>
        <w:ind w:firstLine="720"/>
        <w:jc w:val="center"/>
        <w:rPr>
          <w:rFonts w:cs="Times New Roman"/>
          <w:bCs/>
        </w:rPr>
      </w:pPr>
    </w:p>
    <w:p w:rsidR="00000000" w:rsidRDefault="000917ED">
      <w:pPr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bCs/>
        </w:rPr>
        <w:tab/>
      </w:r>
      <w:r>
        <w:rPr>
          <w:rFonts w:cs="Times New Roman"/>
          <w:sz w:val="28"/>
          <w:szCs w:val="28"/>
        </w:rPr>
        <w:t>Подпрограмма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</w:t>
      </w:r>
      <w:r>
        <w:rPr>
          <w:rFonts w:cs="Times New Roman"/>
          <w:color w:val="000000"/>
          <w:sz w:val="28"/>
          <w:szCs w:val="28"/>
          <w:lang w:bidi="ar-SA"/>
        </w:rPr>
        <w:t xml:space="preserve">едпринимательства в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муниципальном образовании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направлена на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создание благоприятных условий для развития малого и среднего предпринимательства,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ru-RU" w:bidi="ar-SA"/>
        </w:rPr>
        <w:t xml:space="preserve">а также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 w:bidi="ar-SA"/>
        </w:rPr>
        <w:t>физических лиц, не являющихся инди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 w:bidi="ar-SA"/>
        </w:rPr>
        <w:t>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 на территории муниципального образования Кореновский муниципальный район Краснодарского края.</w:t>
      </w:r>
    </w:p>
    <w:p w:rsidR="00000000" w:rsidRDefault="000917ED">
      <w:pPr>
        <w:jc w:val="both"/>
        <w:rPr>
          <w:rFonts w:cs="Times New Roman"/>
          <w:bCs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ab/>
        <w:t>Подпрограмма «</w:t>
      </w:r>
      <w:r>
        <w:rPr>
          <w:rFonts w:eastAsia="Calibri" w:cs="Times New Roman"/>
          <w:color w:val="000000"/>
          <w:sz w:val="28"/>
          <w:szCs w:val="28"/>
          <w:lang w:bidi="ar-SA"/>
        </w:rPr>
        <w:t>Формирование инвестиционной привлекательн</w:t>
      </w:r>
      <w:r>
        <w:rPr>
          <w:rFonts w:eastAsia="Calibri" w:cs="Times New Roman"/>
          <w:color w:val="000000"/>
          <w:sz w:val="28"/>
          <w:szCs w:val="28"/>
          <w:lang w:bidi="ar-SA"/>
        </w:rPr>
        <w:t>ости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Кореновский муниципальный район Краснодарского края</w:t>
      </w:r>
      <w:r>
        <w:rPr>
          <w:rFonts w:eastAsia="Calibri" w:cs="Times New Roman"/>
          <w:color w:val="000000"/>
          <w:sz w:val="28"/>
          <w:szCs w:val="28"/>
          <w:lang w:bidi="ar-SA"/>
        </w:rPr>
        <w:t xml:space="preserve"> на 2024-2028 годы»</w:t>
      </w:r>
      <w:r>
        <w:rPr>
          <w:rFonts w:eastAsia="Calibri" w:cs="Times New Roman"/>
          <w:sz w:val="28"/>
          <w:szCs w:val="28"/>
        </w:rPr>
        <w:t xml:space="preserve"> направлена на с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оздание инвестиционно привлекательного имиджа муниципального образования Кореновский муниципальный район Краснодарского края.</w:t>
      </w:r>
    </w:p>
    <w:p w:rsidR="00000000" w:rsidRDefault="000917ED">
      <w:pPr>
        <w:widowControl/>
        <w:ind w:firstLine="720"/>
        <w:jc w:val="center"/>
        <w:rPr>
          <w:rFonts w:cs="Times New Roman"/>
          <w:bCs/>
          <w:sz w:val="28"/>
          <w:szCs w:val="28"/>
        </w:rPr>
      </w:pPr>
    </w:p>
    <w:p w:rsidR="00000000" w:rsidRDefault="000917ED">
      <w:pPr>
        <w:jc w:val="center"/>
        <w:textAlignment w:val="baseline"/>
        <w:rPr>
          <w:rFonts w:cs="Times New Roman"/>
          <w:b/>
          <w:bCs/>
        </w:rPr>
      </w:pPr>
      <w:r>
        <w:rPr>
          <w:rFonts w:eastAsia="Calibri" w:cs="Times New Roman"/>
          <w:sz w:val="28"/>
          <w:szCs w:val="28"/>
        </w:rPr>
        <w:t>4. Перечень</w:t>
      </w:r>
      <w:r>
        <w:rPr>
          <w:rFonts w:eastAsia="Calibri" w:cs="Times New Roman"/>
          <w:sz w:val="28"/>
          <w:szCs w:val="28"/>
        </w:rPr>
        <w:t xml:space="preserve"> основных мероприятий муниципальной программы</w:t>
      </w:r>
    </w:p>
    <w:p w:rsidR="00000000" w:rsidRDefault="000917ED">
      <w:pPr>
        <w:jc w:val="center"/>
        <w:rPr>
          <w:rFonts w:cs="Times New Roman"/>
          <w:b/>
          <w:bCs/>
        </w:rPr>
      </w:pPr>
    </w:p>
    <w:p w:rsidR="00000000" w:rsidRDefault="000917ED">
      <w:pPr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Отдельные мероприятия муниципальной программы не предусмотрены.</w:t>
      </w:r>
    </w:p>
    <w:p w:rsidR="00000000" w:rsidRDefault="000917ED">
      <w:pPr>
        <w:widowControl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ab/>
        <w:t>Мероприятия подпрограмм представлены в табличной форме в приложении №2 к подпрограмме «Поддержка малого и среднего предпринимательства в муници</w:t>
      </w:r>
      <w:r>
        <w:rPr>
          <w:rFonts w:cs="Times New Roman"/>
          <w:bCs/>
          <w:color w:val="000000"/>
          <w:sz w:val="28"/>
          <w:szCs w:val="28"/>
        </w:rPr>
        <w:t>пальном образовании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 xml:space="preserve"> 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 xml:space="preserve">» на 2024-2028 годы» и приложении №2 к подпрограмме «Формирование инвестиционной привлекательности 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>» на 202</w:t>
      </w:r>
      <w:r>
        <w:rPr>
          <w:rFonts w:cs="Times New Roman"/>
          <w:bCs/>
          <w:color w:val="000000"/>
          <w:sz w:val="28"/>
          <w:szCs w:val="28"/>
        </w:rPr>
        <w:t>4-2028 годы».</w:t>
      </w:r>
    </w:p>
    <w:p w:rsidR="00000000" w:rsidRDefault="000917ED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</w:rPr>
      </w:pPr>
      <w:r>
        <w:rPr>
          <w:rFonts w:cs="Times New Roman"/>
          <w:bCs/>
          <w:color w:val="000000"/>
          <w:sz w:val="28"/>
          <w:szCs w:val="28"/>
        </w:rPr>
        <w:t>5. Обоснование ресурсного обеспечения муниципальной программы</w:t>
      </w: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</w:rPr>
      </w:pPr>
    </w:p>
    <w:p w:rsidR="00000000" w:rsidRDefault="000917ED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3 988,3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рублей.</w:t>
      </w:r>
    </w:p>
    <w:p w:rsidR="00000000" w:rsidRDefault="000917ED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00000" w:rsidRDefault="000917ED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0917ED">
      <w:pPr>
        <w:pStyle w:val="ConsPlusNormal"/>
        <w:widowControl/>
        <w:ind w:firstLine="0"/>
        <w:jc w:val="center"/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88"/>
        <w:gridCol w:w="1200"/>
        <w:gridCol w:w="1976"/>
        <w:gridCol w:w="861"/>
        <w:gridCol w:w="851"/>
        <w:gridCol w:w="725"/>
        <w:gridCol w:w="738"/>
        <w:gridCol w:w="797"/>
      </w:tblGrid>
      <w:tr w:rsidR="00000000">
        <w:trPr>
          <w:jc w:val="center"/>
        </w:trPr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</w:rPr>
              <w:t>Объем финансирования мероприятия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Объем финансирования, всего</w:t>
            </w:r>
          </w:p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</w:rPr>
              <w:t>(тыс. руб.)</w:t>
            </w:r>
          </w:p>
        </w:tc>
        <w:tc>
          <w:tcPr>
            <w:tcW w:w="5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</w:rPr>
              <w:t>Объем финансирования мероприятий муниципальной программы (тыс. руб.)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9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</w:pPr>
            <w:r>
              <w:rPr>
                <w:rFonts w:cs="Times New Roman"/>
                <w:color w:val="000000"/>
                <w:kern w:val="0"/>
              </w:rPr>
              <w:t>Источник финансирования</w:t>
            </w:r>
          </w:p>
        </w:tc>
        <w:tc>
          <w:tcPr>
            <w:tcW w:w="39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  <w:lang w:val="en-US"/>
              </w:rPr>
              <w:t>2024</w:t>
            </w:r>
          </w:p>
          <w:p w:rsidR="00000000" w:rsidRDefault="000917ED">
            <w:pPr>
              <w:ind w:left="-113" w:right="-113"/>
              <w:jc w:val="center"/>
            </w:pPr>
            <w:r>
              <w:rPr>
                <w:rFonts w:cs="Times New Roman"/>
                <w:color w:val="000000"/>
                <w:kern w:val="0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20</w:t>
            </w:r>
            <w:r>
              <w:rPr>
                <w:rFonts w:cs="Times New Roman"/>
                <w:color w:val="000000"/>
                <w:kern w:val="0"/>
                <w:lang w:val="en-US"/>
              </w:rPr>
              <w:t>25</w:t>
            </w:r>
          </w:p>
          <w:p w:rsidR="00000000" w:rsidRDefault="000917ED">
            <w:pPr>
              <w:ind w:left="-113" w:right="-113"/>
              <w:jc w:val="center"/>
            </w:pPr>
            <w:r>
              <w:rPr>
                <w:rFonts w:cs="Times New Roman"/>
                <w:color w:val="000000"/>
                <w:kern w:val="0"/>
              </w:rPr>
              <w:t>год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6</w:t>
            </w:r>
          </w:p>
          <w:p w:rsidR="00000000" w:rsidRDefault="000917ED">
            <w:pPr>
              <w:ind w:left="-113" w:right="-113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7</w:t>
            </w:r>
          </w:p>
          <w:p w:rsidR="00000000" w:rsidRDefault="000917ED">
            <w:pPr>
              <w:ind w:left="-113" w:right="-113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8</w:t>
            </w:r>
          </w:p>
          <w:p w:rsidR="00000000" w:rsidRDefault="000917ED">
            <w:pPr>
              <w:ind w:left="-113" w:right="-113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24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</w:pPr>
            <w:r>
              <w:rPr>
                <w:rFonts w:cs="Times New Roman"/>
                <w:color w:val="000000"/>
                <w:kern w:val="0"/>
              </w:rPr>
              <w:t xml:space="preserve">Объем финансирования мероприятий муниципальной программы </w:t>
            </w:r>
            <w:r>
              <w:rPr>
                <w:rFonts w:eastAsia="Times New Roman" w:cs="Times New Roman"/>
                <w:color w:val="000000"/>
                <w:kern w:val="0"/>
                <w:lang w:eastAsia="ar-SA"/>
              </w:rPr>
              <w:t xml:space="preserve">Экономическое развитие и инновационная экономика </w:t>
            </w:r>
            <w:r>
              <w:rPr>
                <w:rFonts w:eastAsia="Times New Roman" w:cs="Times New Roman"/>
                <w:color w:val="000000"/>
                <w:kern w:val="0"/>
                <w:lang w:eastAsia="ar-SA" w:bidi="ar-SA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Fonts w:eastAsia="Times New Roman" w:cs="TimesNewRomanPSMT"/>
                <w:color w:val="000000"/>
                <w:kern w:val="0"/>
                <w:lang w:eastAsia="ar-SA" w:bidi="ar-SA"/>
              </w:rPr>
              <w:t>на 2024-2028 годы»</w:t>
            </w:r>
          </w:p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3 988,3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</w:rPr>
              <w:t>в т.ч.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к.б.</w:t>
            </w:r>
            <w:r>
              <w:rPr>
                <w:rFonts w:cs="Times New Roman"/>
                <w:b/>
                <w:color w:val="000000"/>
                <w:kern w:val="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lang w:val="en-US"/>
              </w:rPr>
              <w:t>0,</w:t>
            </w:r>
            <w:r>
              <w:rPr>
                <w:rFonts w:cs="Times New Roman"/>
                <w:color w:val="000000"/>
                <w:kern w:val="0"/>
              </w:rPr>
              <w:t>0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ф.б. </w:t>
            </w:r>
            <w:r>
              <w:rPr>
                <w:rFonts w:cs="Times New Roman"/>
                <w:color w:val="000000"/>
                <w:kern w:val="0"/>
                <w:lang w:val="en-US"/>
              </w:rPr>
              <w:t>0,</w:t>
            </w:r>
            <w:r>
              <w:rPr>
                <w:rFonts w:cs="Times New Roman"/>
                <w:color w:val="000000"/>
                <w:kern w:val="0"/>
              </w:rPr>
              <w:t>0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м.б.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color w:val="000000"/>
              </w:rPr>
              <w:t>3 988,3</w:t>
            </w: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Краевой</w:t>
            </w:r>
          </w:p>
          <w:p w:rsidR="00000000" w:rsidRDefault="000917ED">
            <w:pPr>
              <w:ind w:left="-57" w:right="-57"/>
              <w:jc w:val="both"/>
            </w:pPr>
            <w:r>
              <w:rPr>
                <w:rFonts w:cs="Times New Roman"/>
                <w:color w:val="000000"/>
                <w:kern w:val="0"/>
              </w:rPr>
              <w:t>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both"/>
            </w:pPr>
            <w:r>
              <w:rPr>
                <w:rFonts w:cs="Times New Roman"/>
                <w:color w:val="000000"/>
                <w:kern w:val="0"/>
              </w:rPr>
              <w:t>Федеральный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0,0</w:t>
            </w:r>
          </w:p>
        </w:tc>
      </w:tr>
      <w:tr w:rsidR="00000000">
        <w:trPr>
          <w:trHeight w:val="756"/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both"/>
            </w:pPr>
            <w:r>
              <w:rPr>
                <w:rFonts w:cs="Times New Roman"/>
                <w:color w:val="000000"/>
                <w:kern w:val="0"/>
              </w:rPr>
              <w:t>Муниципальный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375,8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</w:rPr>
              <w:t>630,5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994,0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994,0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lang w:val="en-US"/>
              </w:rPr>
              <w:t>994,0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snapToGrid w:val="0"/>
              <w:rPr>
                <w:rFonts w:cs="Times New Roman"/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both"/>
            </w:pPr>
            <w:r>
              <w:rPr>
                <w:rFonts w:cs="Times New Roman"/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4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both"/>
            </w:pPr>
            <w:r>
              <w:rPr>
                <w:color w:val="000000"/>
                <w:kern w:val="0"/>
              </w:rPr>
              <w:t xml:space="preserve">Подпрограмма </w:t>
            </w:r>
            <w:r>
              <w:rPr>
                <w:rFonts w:cs="Times New Roman"/>
                <w:color w:val="000000"/>
                <w:kern w:val="0"/>
              </w:rPr>
              <w:t>«</w:t>
            </w:r>
            <w:r>
              <w:rPr>
                <w:rFonts w:cs="Times New Roman"/>
                <w:color w:val="000000"/>
                <w:kern w:val="0"/>
                <w:lang w:bidi="ar-SA"/>
              </w:rPr>
              <w:t>Поддержка малого и среднего предприниматель</w:t>
            </w:r>
            <w:r>
              <w:rPr>
                <w:rFonts w:cs="Times New Roman"/>
                <w:color w:val="000000"/>
                <w:kern w:val="0"/>
                <w:lang w:bidi="ar-SA"/>
              </w:rPr>
              <w:t xml:space="preserve">ства в муниципальном образовании </w:t>
            </w:r>
            <w:r>
              <w:rPr>
                <w:rFonts w:eastAsia="Times New Roman" w:cs="Times New Roman"/>
                <w:color w:val="000000"/>
                <w:kern w:val="0"/>
                <w:lang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kern w:val="0"/>
                <w:lang w:bidi="ar-SA"/>
              </w:rPr>
              <w:t xml:space="preserve"> на 2024-2028 годы</w:t>
            </w:r>
            <w:r>
              <w:rPr>
                <w:rFonts w:cs="Times New Roman"/>
                <w:color w:val="000000"/>
                <w:kern w:val="0"/>
              </w:rPr>
              <w:t>»</w:t>
            </w:r>
          </w:p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right="-57"/>
              <w:jc w:val="center"/>
            </w:pPr>
            <w:r>
              <w:rPr>
                <w:color w:val="000000"/>
              </w:rPr>
              <w:t>505,3</w:t>
            </w:r>
          </w:p>
          <w:p w:rsidR="00000000" w:rsidRDefault="000917ED">
            <w:pPr>
              <w:ind w:right="-57"/>
              <w:jc w:val="center"/>
            </w:pPr>
          </w:p>
          <w:p w:rsidR="00000000" w:rsidRDefault="000917ED">
            <w:pPr>
              <w:ind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 т.ч.</w:t>
            </w: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к.б. 0,0</w:t>
            </w: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ф.б. 0,0</w:t>
            </w: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  <w:r>
              <w:rPr>
                <w:color w:val="000000"/>
                <w:kern w:val="0"/>
              </w:rPr>
              <w:t>м.б. 505,3</w:t>
            </w: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113"/>
              <w:jc w:val="both"/>
            </w:pPr>
            <w:r>
              <w:rPr>
                <w:color w:val="000000"/>
                <w:kern w:val="0"/>
              </w:rPr>
              <w:t>Краевой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both"/>
            </w:pPr>
            <w:r>
              <w:rPr>
                <w:color w:val="000000"/>
                <w:kern w:val="0"/>
              </w:rPr>
              <w:t>Федеральный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  <w:tr w:rsidR="00000000">
        <w:trPr>
          <w:trHeight w:val="509"/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113"/>
              <w:jc w:val="both"/>
            </w:pPr>
            <w:r>
              <w:rPr>
                <w:color w:val="000000"/>
                <w:kern w:val="0"/>
              </w:rPr>
              <w:t>Муниципальный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195,3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50,0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50,0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113"/>
              <w:jc w:val="both"/>
            </w:pPr>
            <w:r>
              <w:rPr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  <w:tr w:rsidR="00000000">
        <w:trPr>
          <w:trHeight w:val="299"/>
          <w:jc w:val="center"/>
        </w:trPr>
        <w:tc>
          <w:tcPr>
            <w:tcW w:w="24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widowControl/>
              <w:jc w:val="both"/>
            </w:pPr>
            <w:r>
              <w:rPr>
                <w:color w:val="000000"/>
                <w:kern w:val="0"/>
              </w:rPr>
              <w:t xml:space="preserve">Подпрограмма </w:t>
            </w:r>
            <w:r>
              <w:rPr>
                <w:rFonts w:eastAsia="Calibri" w:cs="Times New Roman"/>
                <w:color w:val="000000"/>
                <w:kern w:val="0"/>
              </w:rPr>
              <w:t>«</w:t>
            </w:r>
            <w:r>
              <w:rPr>
                <w:rFonts w:eastAsia="Calibri" w:cs="Times New Roman"/>
                <w:color w:val="000000"/>
                <w:kern w:val="0"/>
                <w:lang w:bidi="ar-SA"/>
              </w:rPr>
              <w:t xml:space="preserve">Формирование инвестиционной привлекательности </w:t>
            </w:r>
            <w:r>
              <w:rPr>
                <w:rFonts w:eastAsia="Times New Roman" w:cs="Times New Roman"/>
                <w:color w:val="000000"/>
                <w:kern w:val="0"/>
                <w:lang w:bidi="ar-SA"/>
              </w:rPr>
              <w:t>муниципального образования Кореновский муниципальный район Краснодарского края</w:t>
            </w:r>
            <w:r>
              <w:rPr>
                <w:rFonts w:eastAsia="Calibri" w:cs="Times New Roman"/>
                <w:color w:val="000000"/>
                <w:kern w:val="0"/>
                <w:lang w:bidi="ar-SA"/>
              </w:rPr>
              <w:t xml:space="preserve"> на 2024-2028 годы»</w:t>
            </w:r>
          </w:p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3 483,0</w:t>
            </w: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 т.ч.</w:t>
            </w: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к.б.0,0</w:t>
            </w: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ф.б</w:t>
            </w:r>
            <w:r>
              <w:rPr>
                <w:b/>
                <w:color w:val="000000"/>
                <w:kern w:val="0"/>
              </w:rPr>
              <w:t xml:space="preserve">. </w:t>
            </w:r>
            <w:r>
              <w:rPr>
                <w:color w:val="000000"/>
                <w:kern w:val="0"/>
              </w:rPr>
              <w:t>0</w:t>
            </w:r>
            <w:r>
              <w:rPr>
                <w:color w:val="000000"/>
                <w:kern w:val="0"/>
              </w:rPr>
              <w:t>,0</w:t>
            </w:r>
          </w:p>
          <w:p w:rsidR="00000000" w:rsidRDefault="000917ED">
            <w:pPr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м.б.</w:t>
            </w: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  <w:r>
              <w:rPr>
                <w:color w:val="000000"/>
                <w:kern w:val="0"/>
              </w:rPr>
              <w:t>3 483,0</w:t>
            </w: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  <w:p w:rsidR="00000000" w:rsidRDefault="000917ED">
            <w:pPr>
              <w:ind w:left="-57" w:right="-57"/>
              <w:jc w:val="center"/>
              <w:rPr>
                <w:b/>
                <w:color w:val="000000"/>
              </w:rPr>
            </w:pPr>
          </w:p>
          <w:p w:rsidR="00000000" w:rsidRDefault="000917ED">
            <w:pPr>
              <w:ind w:right="-57"/>
              <w:rPr>
                <w:b/>
                <w:color w:val="00000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Краевой</w:t>
            </w:r>
          </w:p>
          <w:p w:rsidR="00000000" w:rsidRDefault="000917ED">
            <w:pPr>
              <w:widowControl/>
              <w:ind w:left="-57" w:right="-57"/>
              <w:jc w:val="both"/>
            </w:pPr>
            <w:r>
              <w:rPr>
                <w:color w:val="000000"/>
                <w:kern w:val="0"/>
              </w:rPr>
              <w:t>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  <w:tr w:rsidR="00000000">
        <w:trPr>
          <w:trHeight w:val="706"/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widowControl/>
              <w:ind w:left="-57" w:right="-57"/>
              <w:jc w:val="both"/>
            </w:pPr>
            <w:r>
              <w:rPr>
                <w:color w:val="000000"/>
                <w:kern w:val="0"/>
              </w:rPr>
              <w:t>Федеральный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  <w:tr w:rsidR="00000000">
        <w:trPr>
          <w:trHeight w:val="703"/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widowControl/>
              <w:ind w:left="-57" w:right="-57"/>
              <w:jc w:val="both"/>
            </w:pPr>
            <w:r>
              <w:rPr>
                <w:color w:val="000000"/>
                <w:kern w:val="0"/>
              </w:rPr>
              <w:t>Муниципальный бюджет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215,8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435,2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944,0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944,0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944,0</w:t>
            </w:r>
          </w:p>
        </w:tc>
      </w:tr>
      <w:tr w:rsidR="00000000">
        <w:trPr>
          <w:jc w:val="center"/>
        </w:trPr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917ED">
            <w:pPr>
              <w:snapToGrid w:val="0"/>
              <w:rPr>
                <w:kern w:val="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widowControl/>
              <w:ind w:left="-57" w:right="-57"/>
              <w:jc w:val="both"/>
            </w:pPr>
            <w:r>
              <w:rPr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0917ED">
            <w:pPr>
              <w:ind w:left="-57" w:right="-57"/>
              <w:jc w:val="center"/>
            </w:pPr>
            <w:r>
              <w:t>0,0</w:t>
            </w:r>
          </w:p>
        </w:tc>
      </w:tr>
    </w:tbl>
    <w:p w:rsidR="00000000" w:rsidRDefault="000917ED">
      <w:pPr>
        <w:pStyle w:val="ConsPlusNonformat"/>
        <w:widowControl/>
        <w:jc w:val="right"/>
        <w:rPr>
          <w:sz w:val="28"/>
          <w:szCs w:val="28"/>
        </w:rPr>
      </w:pPr>
    </w:p>
    <w:p w:rsidR="00000000" w:rsidRDefault="000917ED">
      <w:pPr>
        <w:pStyle w:val="320"/>
        <w:spacing w:after="0"/>
        <w:ind w:left="0" w:firstLine="708"/>
        <w:jc w:val="both"/>
        <w:rPr>
          <w:color w:val="000000"/>
        </w:rPr>
      </w:pPr>
      <w:r>
        <w:rPr>
          <w:sz w:val="28"/>
          <w:szCs w:val="28"/>
        </w:rPr>
        <w:t>Ресурсное обеспечение программы носит прогнозный характер</w:t>
      </w:r>
      <w:r>
        <w:rPr>
          <w:sz w:val="28"/>
          <w:szCs w:val="28"/>
        </w:rPr>
        <w:t xml:space="preserve"> и подлежит ежегодной корректировке в пределах бюджетных ассигнований, предусмотренных решением Совета муниципального образования </w:t>
      </w:r>
      <w:r>
        <w:rPr>
          <w:bCs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о бюджете муниципального образования </w:t>
      </w:r>
      <w:r>
        <w:rPr>
          <w:bCs/>
          <w:color w:val="000000"/>
          <w:sz w:val="28"/>
          <w:szCs w:val="28"/>
          <w:lang w:bidi="ar-SA"/>
        </w:rPr>
        <w:t>Кореновский муниципальный район Красн</w:t>
      </w:r>
      <w:r>
        <w:rPr>
          <w:bCs/>
          <w:color w:val="000000"/>
          <w:sz w:val="28"/>
          <w:szCs w:val="28"/>
          <w:lang w:bidi="ar-SA"/>
        </w:rPr>
        <w:t>одарского края</w:t>
      </w:r>
      <w:r>
        <w:rPr>
          <w:sz w:val="28"/>
          <w:szCs w:val="28"/>
        </w:rPr>
        <w:t xml:space="preserve"> на соответствующий финансовый год и на плановый период.</w:t>
      </w:r>
    </w:p>
    <w:p w:rsidR="00000000" w:rsidRDefault="000917ED">
      <w:pPr>
        <w:pStyle w:val="1"/>
        <w:widowControl/>
        <w:spacing w:before="0" w:after="0"/>
        <w:ind w:firstLine="720"/>
        <w:rPr>
          <w:b w:val="0"/>
          <w:bCs w:val="0"/>
          <w:color w:val="000000"/>
        </w:rPr>
      </w:pPr>
    </w:p>
    <w:p w:rsidR="00000000" w:rsidRDefault="000917ED">
      <w:pPr>
        <w:pStyle w:val="1"/>
        <w:widowControl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6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0917ED">
      <w:pPr>
        <w:pStyle w:val="af"/>
        <w:widowControl/>
        <w:spacing w:after="0"/>
        <w:ind w:firstLine="720"/>
        <w:jc w:val="center"/>
      </w:pPr>
    </w:p>
    <w:p w:rsidR="00000000" w:rsidRDefault="000917ED">
      <w:pPr>
        <w:pStyle w:val="af"/>
        <w:widowControl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>Оценка эффективности реализации муниципальной программы производится ежегодно. В соответствии с базовыми показател</w:t>
      </w:r>
      <w:r>
        <w:rPr>
          <w:rFonts w:eastAsia="Calibri" w:cs="Times New Roman"/>
          <w:color w:val="000000"/>
          <w:sz w:val="28"/>
          <w:szCs w:val="28"/>
          <w:lang w:eastAsia="ar-SA"/>
        </w:rPr>
        <w:t>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0917ED">
      <w:pPr>
        <w:pStyle w:val="af"/>
        <w:widowControl/>
        <w:spacing w:after="0"/>
        <w:jc w:val="center"/>
      </w:pP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оль за ее выполнением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lang w:eastAsia="ar-SA"/>
        </w:rPr>
      </w:pPr>
    </w:p>
    <w:p w:rsidR="00000000" w:rsidRDefault="000917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</w:t>
      </w:r>
      <w:r>
        <w:rPr>
          <w:color w:val="000000"/>
          <w:sz w:val="28"/>
          <w:szCs w:val="28"/>
        </w:rPr>
        <w:t>купок товаров, работ, услуг для обеспечения государственных и муниципальных нужд».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</w:t>
      </w:r>
      <w:r>
        <w:rPr>
          <w:color w:val="000000"/>
          <w:sz w:val="28"/>
          <w:szCs w:val="28"/>
        </w:rPr>
        <w:t>ства в Российской Федерации».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Текущее управление муниципальной программой осуществляет координатор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печивает разработку муниципальной программы, ее согласование с участниками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муниципальной программы и перечень участников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муниципальной программы, координацию деят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ельности участников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муниципальную программу;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несет ответственность за достижение целевых показателей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ежегодно проводит оценку эффективности реализации муниципальной 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готовит ежегодный доклад о ходе реализации му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ниципальной программы и оценке эффективности ее реализации;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телекоммуникационной сети Интернет;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муниципально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й программой.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ежеквартально до 25-го числа месяца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отчет об объемах и источниках финансирования программы в разрезе ме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роприятий согласно приложения № 7 постановления администрации муниципального образования Кореновский район</w:t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 от 2 ноября 2023 года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 № 1921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«Об утверждении Порядка принятия решения о разработке, формировании, реализации и оценке эффективности реализации муниц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ипальных программ муниципального образования Кореновский район».</w:t>
      </w:r>
    </w:p>
    <w:p w:rsidR="00000000" w:rsidRDefault="000917ED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0917ED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муниципальный район </w:t>
      </w:r>
    </w:p>
    <w:p w:rsidR="00000000" w:rsidRDefault="000917ED">
      <w:pPr>
        <w:widowControl/>
        <w:spacing w:line="100" w:lineRule="atLeast"/>
        <w:jc w:val="both"/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С.В. Колупайко</w:t>
      </w:r>
    </w:p>
    <w:p w:rsidR="00000000" w:rsidRDefault="000917ED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</w:t>
      </w:r>
      <w:r>
        <w:rPr>
          <w:rFonts w:cs="Times New Roman"/>
          <w:sz w:val="28"/>
          <w:szCs w:val="28"/>
        </w:rPr>
        <w:t>ЕНИЕ № 1</w:t>
      </w:r>
    </w:p>
    <w:p w:rsidR="00000000" w:rsidRDefault="000917ED">
      <w:pPr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 w:rsidR="00000000" w:rsidRDefault="000917ED">
      <w:pPr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«Экономическое развитие и инновационная экономика </w:t>
      </w:r>
      <w:r>
        <w:rPr>
          <w:rFonts w:ascii="TimesNewRomanPSMT" w:hAnsi="TimesNewRomanPSMT" w:cs="TimesNewRomanPSMT"/>
          <w:sz w:val="28"/>
          <w:szCs w:val="28"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 образования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 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0917ED">
      <w:pPr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0917ED">
      <w:pPr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«Эко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номическое развитие и инновационная экономика </w:t>
      </w:r>
      <w:r>
        <w:rPr>
          <w:rFonts w:ascii="TimesNewRomanPSMT" w:hAnsi="TimesNewRomanPSMT" w:cs="TimesNewRomanPSMT"/>
          <w:sz w:val="28"/>
          <w:szCs w:val="28"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 образования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» </w:t>
      </w:r>
    </w:p>
    <w:p w:rsidR="00000000" w:rsidRDefault="000917ED">
      <w:pPr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917ED">
      <w:pPr>
        <w:jc w:val="center"/>
      </w:pPr>
    </w:p>
    <w:tbl>
      <w:tblPr>
        <w:tblW w:w="0" w:type="auto"/>
        <w:tblInd w:w="-18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5034"/>
        <w:gridCol w:w="1251"/>
        <w:gridCol w:w="1582"/>
        <w:gridCol w:w="1813"/>
        <w:gridCol w:w="1014"/>
        <w:gridCol w:w="1016"/>
        <w:gridCol w:w="1133"/>
        <w:gridCol w:w="1189"/>
      </w:tblGrid>
      <w:tr w:rsidR="00000000"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5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1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Значение показате</w:t>
            </w:r>
            <w:r>
              <w:rPr>
                <w:rFonts w:cs="Times New Roman"/>
              </w:rPr>
              <w:t>лей</w:t>
            </w:r>
          </w:p>
        </w:tc>
      </w:tr>
      <w:tr w:rsidR="00000000">
        <w:tc>
          <w:tcPr>
            <w:tcW w:w="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5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2027 год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 xml:space="preserve">Экономическое развитие и инновационная экономика </w:t>
            </w:r>
            <w:r>
              <w:rPr>
                <w:rFonts w:ascii="TimesNewRomanPSMT" w:hAnsi="TimesNewRomanPSMT" w:cs="TimesNewRomanPSMT"/>
              </w:rPr>
              <w:t>муниципального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 xml:space="preserve"> образования 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>»  на 2024-2028 годы»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2.1.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предпринимательства в муниципальном образовании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lang w:bidi="ar-SA"/>
              </w:rPr>
              <w:t xml:space="preserve"> на 2024-2028 годы»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на территории 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>развитие</w:t>
            </w:r>
            <w:r>
              <w:rPr>
                <w:rFonts w:cs="Times New Roman"/>
                <w:color w:val="000000"/>
              </w:rPr>
              <w:t xml:space="preserve">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информационная,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правовая и консультационная поддержка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Поддержка в области подготовки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2.2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Целевые показатели:</w:t>
            </w:r>
          </w:p>
          <w:p w:rsidR="00000000" w:rsidRDefault="000917ED">
            <w:pPr>
              <w:jc w:val="both"/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301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302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305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307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2.3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Количест</w:t>
            </w:r>
            <w:r>
              <w:rPr>
                <w:rFonts w:cs="Times New Roman"/>
              </w:rPr>
              <w:t>во индивидуальных предпринимателей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Человек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2153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2169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2179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2189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2.4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widowControl/>
              <w:tabs>
                <w:tab w:val="left" w:pos="709"/>
              </w:tabs>
              <w:spacing w:line="274" w:lineRule="exact"/>
              <w:jc w:val="both"/>
            </w:pPr>
            <w:r>
              <w:rPr>
                <w:rFonts w:cs="Times New Roman"/>
              </w:rPr>
              <w:t>Численность работников на малых и средних предприятиях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Человек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2120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2128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2138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2158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2168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2.5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Количество информационно-консультационных услуг оказанных субъектам малого и среднего </w:t>
            </w:r>
            <w:r>
              <w:rPr>
                <w:rFonts w:cs="Times New Roman"/>
              </w:rPr>
              <w:t>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lang w:val="en-US"/>
              </w:rPr>
              <w:t>160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180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2.6.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изготовленных информационных, нормативных, мето</w:t>
            </w:r>
            <w:r>
              <w:rPr>
                <w:rFonts w:cs="Times New Roman"/>
                <w:color w:val="000000"/>
              </w:rPr>
              <w:t xml:space="preserve">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</w:t>
            </w:r>
            <w:r>
              <w:rPr>
                <w:rFonts w:cs="Times New Roman"/>
                <w:color w:val="000000"/>
                <w:lang w:eastAsia="ru-RU" w:bidi="ar-SA"/>
              </w:rPr>
              <w:t>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2.7.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</w:t>
            </w:r>
            <w:r>
              <w:rPr>
                <w:rFonts w:cs="Times New Roman"/>
                <w:color w:val="000000"/>
              </w:rPr>
              <w:t xml:space="preserve">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2.8.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>субъектов малого и среднего предпринима</w:t>
            </w:r>
            <w:r>
              <w:rPr>
                <w:rFonts w:cs="Times New Roman"/>
                <w:color w:val="000000"/>
              </w:rPr>
              <w:t xml:space="preserve">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Формирование инв</w:t>
            </w:r>
            <w:r>
              <w:rPr>
                <w:rFonts w:cs="Times New Roman"/>
                <w:color w:val="000000"/>
                <w:lang w:bidi="ar-SA"/>
              </w:rPr>
              <w:t>естиционной привлекательности муниципального образо</w:t>
            </w:r>
            <w:r>
              <w:rPr>
                <w:rFonts w:cs="Times New Roman"/>
                <w:color w:val="000000"/>
                <w:lang w:bidi="ar-SA"/>
              </w:rPr>
              <w:t>вания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lang w:bidi="ar-SA"/>
              </w:rPr>
              <w:t xml:space="preserve"> на 2024-2028 годы»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Цель: создание инвестиционно привлекательного имиджа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о края</w:t>
            </w:r>
            <w:r>
              <w:t xml:space="preserve">, </w:t>
            </w:r>
            <w:r>
              <w:t>формирование благоприятного инвестиционного климата, позволяющего увеличить приток инвестиций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t>.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>Задачи: развитие связей муниципального образования с инвес</w:t>
            </w:r>
            <w:r>
              <w:t>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потенциале района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3.1.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земельны</w:t>
            </w:r>
            <w:r>
              <w:rPr>
                <w:rFonts w:cs="Times New Roman"/>
                <w:color w:val="000000"/>
                <w:lang w:eastAsia="ru-RU" w:bidi="ar-SA"/>
              </w:rPr>
              <w:t>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3.2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</w:t>
            </w:r>
            <w:r>
              <w:rPr>
                <w:rFonts w:cs="Times New Roman"/>
                <w:color w:val="000000"/>
                <w:lang w:eastAsia="ru-RU" w:bidi="ar-SA"/>
              </w:rPr>
              <w:t>редложения инвесторам;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</w:tr>
      <w:tr w:rsidR="00000000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rFonts w:cs="Times New Roman"/>
              </w:rPr>
              <w:t>3.3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</w:t>
            </w:r>
          </w:p>
        </w:tc>
      </w:tr>
    </w:tbl>
    <w:p w:rsidR="00000000" w:rsidRDefault="000917ED">
      <w:pPr>
        <w:jc w:val="center"/>
      </w:pPr>
    </w:p>
    <w:p w:rsidR="00000000" w:rsidRDefault="000917ED">
      <w:pPr>
        <w:jc w:val="both"/>
        <w:rPr>
          <w:rFonts w:cs="Times New Roman"/>
        </w:rPr>
      </w:pPr>
    </w:p>
    <w:p w:rsidR="00000000" w:rsidRDefault="000917ED">
      <w:pPr>
        <w:jc w:val="both"/>
        <w:rPr>
          <w:rFonts w:cs="Times New Roman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 w:bidi="ar-SA"/>
        </w:rPr>
        <w:t>Кореновский муниц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 w:bidi="ar-SA"/>
        </w:rPr>
        <w:t xml:space="preserve">ипальный район </w:t>
      </w:r>
    </w:p>
    <w:p w:rsidR="00000000" w:rsidRDefault="000917ED">
      <w:pPr>
        <w:widowControl/>
        <w:spacing w:line="100" w:lineRule="atLeast"/>
        <w:jc w:val="both"/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7" w:right="1134" w:bottom="843" w:left="1134" w:header="720" w:footer="567" w:gutter="0"/>
          <w:pgNumType w:start="1"/>
          <w:cols w:space="720"/>
          <w:titlePg/>
          <w:docGrid w:linePitch="360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С.В. Колупайко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818"/>
      </w:tblGrid>
      <w:tr w:rsidR="00000000">
        <w:trPr>
          <w:trHeight w:val="3570"/>
        </w:trPr>
        <w:tc>
          <w:tcPr>
            <w:tcW w:w="4819" w:type="dxa"/>
            <w:shd w:val="clear" w:color="auto" w:fill="auto"/>
          </w:tcPr>
          <w:p w:rsidR="00000000" w:rsidRDefault="000917ED">
            <w:pPr>
              <w:pageBreakBefore/>
              <w:suppressAutoHyphens w:val="0"/>
              <w:snapToGrid w:val="0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000000" w:rsidRDefault="000917ED">
            <w:pPr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№1</w:t>
            </w:r>
          </w:p>
          <w:p w:rsidR="00000000" w:rsidRDefault="000917ED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</w:p>
          <w:p w:rsidR="00000000" w:rsidRDefault="000917ED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 муниципального образования</w:t>
            </w:r>
          </w:p>
          <w:p w:rsidR="00000000" w:rsidRDefault="000917ED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ореновский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муниципальный район Краснодарского края</w:t>
            </w:r>
          </w:p>
          <w:p w:rsidR="00000000" w:rsidRDefault="000917ED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«Экономическое развитие и инновационная экономика муниципального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» на 2024-2028 годы</w:t>
            </w:r>
          </w:p>
        </w:tc>
      </w:tr>
    </w:tbl>
    <w:p w:rsidR="00000000" w:rsidRDefault="000917E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</w:t>
      </w:r>
      <w:r>
        <w:rPr>
          <w:rFonts w:cs="Times New Roman"/>
          <w:color w:val="000000"/>
          <w:sz w:val="28"/>
          <w:szCs w:val="28"/>
          <w:lang w:bidi="ar-SA"/>
        </w:rPr>
        <w:t>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>» 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794"/>
        <w:gridCol w:w="5848"/>
      </w:tblGrid>
      <w:tr w:rsidR="00000000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муниципальной программы</w:t>
            </w:r>
          </w:p>
        </w:tc>
        <w:tc>
          <w:tcPr>
            <w:tcW w:w="5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ru-RU" w:bidi="ar-SA"/>
              </w:rPr>
              <w:t xml:space="preserve">физических лиц, не 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ru-RU" w:bidi="ar-SA"/>
              </w:rPr>
              <w:t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 xml:space="preserve"> на территории муниципального образования  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развитие кредитно-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>- информационная, правовая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и консультационная поддержка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;</w:t>
            </w:r>
          </w:p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</w:rPr>
              <w:t>- поддержка в области подготовки, пере</w:t>
            </w:r>
            <w:r>
              <w:rPr>
                <w:rFonts w:cs="Times New Roman"/>
                <w:sz w:val="28"/>
                <w:szCs w:val="28"/>
              </w:rPr>
              <w:t xml:space="preserve">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>а та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917E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- создание положительного имиджа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малых и средних предприятий;</w:t>
            </w:r>
          </w:p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 w:rsidR="00000000" w:rsidRDefault="000917E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численность ра</w:t>
            </w:r>
            <w:r>
              <w:rPr>
                <w:rFonts w:cs="Times New Roman"/>
                <w:sz w:val="28"/>
                <w:szCs w:val="28"/>
              </w:rPr>
              <w:t>ботников на малых и средних предприятиях;</w:t>
            </w:r>
          </w:p>
          <w:p w:rsidR="00000000" w:rsidRDefault="000917ED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физическим лицам, не являющимися индивидуальными предпринимателями и применяющими специальный налоговый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917E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организованных курсов повышения квалификации, подготовки и переподготовки работников организаций инфраструктуры, поддерж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од»;</w:t>
            </w:r>
          </w:p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принявших участие в выставках, форумах, конкурса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х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505,3 тыс. рублей, том числе за счет средств бюджета муниц</w:t>
            </w:r>
            <w:r>
              <w:rPr>
                <w:color w:val="000000"/>
                <w:sz w:val="28"/>
                <w:szCs w:val="28"/>
              </w:rPr>
              <w:t>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000000" w:rsidRDefault="000917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1</w:t>
            </w:r>
            <w:r>
              <w:rPr>
                <w:color w:val="000000"/>
                <w:sz w:val="28"/>
                <w:szCs w:val="28"/>
                <w:lang w:val="en-US"/>
              </w:rPr>
              <w:t>60</w:t>
            </w:r>
            <w:r>
              <w:rPr>
                <w:color w:val="000000"/>
                <w:sz w:val="28"/>
                <w:szCs w:val="28"/>
              </w:rPr>
              <w:t>,0 тыс. рублей</w:t>
            </w:r>
          </w:p>
          <w:p w:rsidR="00000000" w:rsidRDefault="000917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195,3 тыс. рублей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50,0 тыс. рублей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50,0 тыс. рублей</w:t>
            </w:r>
          </w:p>
          <w:p w:rsidR="00000000" w:rsidRDefault="000917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2028 году — 50,0 тыс. рублей</w:t>
            </w:r>
          </w:p>
        </w:tc>
      </w:tr>
      <w:tr w:rsidR="00000000"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администрация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917ED">
      <w:pPr>
        <w:jc w:val="center"/>
      </w:pPr>
    </w:p>
    <w:p w:rsidR="00000000" w:rsidRDefault="000917ED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ascii="TimesNewRomanPSMT" w:hAnsi="TimesNewRomanPSMT" w:cs="TimesNewRomanPSMT"/>
          <w:color w:val="000000"/>
          <w:spacing w:val="-2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0917ED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сферы реализации подпрограммы</w:t>
      </w:r>
    </w:p>
    <w:p w:rsidR="00000000" w:rsidRDefault="000917ED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0917ED">
      <w:pPr>
        <w:pStyle w:val="ConsPlusNormal"/>
        <w:widowControl/>
        <w:tabs>
          <w:tab w:val="left" w:pos="709"/>
        </w:tabs>
        <w:ind w:firstLine="0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Одним из основных приоритетов социальной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экономической политики Российской Федерации является содействие развитию малого и среднего предпринимательства. Развитие предпринимательства – одна из ключевых задач экономической политики администрации муниципального образования Кореновский муниципальный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 Краснодарского края.</w:t>
      </w:r>
    </w:p>
    <w:p w:rsidR="00000000" w:rsidRDefault="000917ED">
      <w:pPr>
        <w:widowControl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В 2022 году в Кореновском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муниципальном районе Краснодарского края </w:t>
      </w:r>
      <w:r>
        <w:rPr>
          <w:rFonts w:cs="Times New Roman"/>
          <w:color w:val="000000"/>
          <w:sz w:val="28"/>
          <w:szCs w:val="28"/>
        </w:rPr>
        <w:t xml:space="preserve"> осуществляло свою деятельность </w:t>
      </w:r>
      <w:r>
        <w:rPr>
          <w:rFonts w:cs="Times New Roman"/>
          <w:color w:val="222222"/>
          <w:sz w:val="28"/>
          <w:szCs w:val="28"/>
        </w:rPr>
        <w:t>2 446</w:t>
      </w:r>
      <w:r>
        <w:rPr>
          <w:rFonts w:cs="Times New Roman"/>
          <w:color w:val="000000"/>
          <w:sz w:val="28"/>
          <w:szCs w:val="28"/>
        </w:rPr>
        <w:t xml:space="preserve"> субъектов малого и среднего предпринимательства, основная их часть сосредоточена в потребительской сфере, строительстве, пе</w:t>
      </w:r>
      <w:r>
        <w:rPr>
          <w:rFonts w:cs="Times New Roman"/>
          <w:color w:val="000000"/>
          <w:sz w:val="28"/>
          <w:szCs w:val="28"/>
        </w:rPr>
        <w:t>рерабатывающей промышленности, а также сферах коммунальных, социальных и персональных услуг.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малых и средних предприятиях Кореновского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района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занято более 2,0 тысяч человек, наибольшая их доля сосредоточена в сельском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хозяйстве, потребительской сфере, строительстве и обрабатывающих производствах.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тоже время в сфере малого и среднего предпринимательства на территории муниципального образования имеются нерешенные проблемы: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сохраняется дифференциация поселений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уровню развития малого и среднего предпринимательства;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наблюдается недоступность банковского кредитования для вновь создаваемых малых предприятий и предпринимателей;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остаются нед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оступными специализированные консультации для субъектов малого и среднего предпринимательства;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недостаточен спрос на продукцию субъектов малого и среднего предпринимательства;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сохраняется недостаток квалифицированных кадров у субъектов малого и среднего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предпринимательства.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Существующие проблемы носят комплексный характер и не могут быть решены в течении одного финансового года.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Подпрограмма является системой базовых принципов, основополагающих методических решений, основных стратегических подходов, 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окупность которых позволит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общественным объединениям предпринимателей эффективно участвовать в развитии малого и среднего предпринимательства как одного из важн</w:t>
      </w:r>
      <w:r>
        <w:rPr>
          <w:rFonts w:ascii="Times New Roman" w:hAnsi="Times New Roman" w:cs="Times New Roman"/>
          <w:color w:val="000000"/>
          <w:sz w:val="28"/>
          <w:szCs w:val="28"/>
        </w:rPr>
        <w:t>ейших секторов экономики района.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Подпрограммой определены мероприятия по развитию малого и среднего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альный доход»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2024-2028 годы, реализация которых позволит: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совершенствовать систему поддержки субъектов малого и среднего предпринимательства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алог на профессиональный доход»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0917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обеспечить развитие малого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ющих специальный налоговый режим «Налог на профессиональный доход» </w:t>
      </w:r>
      <w:r>
        <w:rPr>
          <w:rFonts w:ascii="Times New Roman" w:hAnsi="Times New Roman" w:cs="Times New Roman"/>
          <w:color w:val="000000"/>
          <w:sz w:val="28"/>
          <w:szCs w:val="28"/>
        </w:rPr>
        <w:t>в приоритетных направлениях социально-экономического развития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0917ED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Комплексное решение задач развития малого и 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еднего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программно-целевым методом позволит обеспечить согласованность, своевременность,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финансирование и полноту реализации решений, тем самым обеспечив эффективность использования средств и требуемый результат.</w:t>
      </w:r>
    </w:p>
    <w:p w:rsidR="00000000" w:rsidRDefault="000917ED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917ED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 w:rsidR="00000000" w:rsidRDefault="000917ED">
      <w:pPr>
        <w:jc w:val="center"/>
        <w:rPr>
          <w:rFonts w:cs="Times New Roman"/>
          <w:bCs/>
          <w:sz w:val="28"/>
          <w:szCs w:val="28"/>
        </w:rPr>
      </w:pP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Цели, задачи и целе</w:t>
      </w:r>
      <w:r>
        <w:rPr>
          <w:rFonts w:cs="Times New Roman"/>
          <w:sz w:val="28"/>
          <w:szCs w:val="28"/>
        </w:rPr>
        <w:t xml:space="preserve">вые показатели подпрограммы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 xml:space="preserve">оддержка малого и среднего предпринимательства в муниципальном образовании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представлены в приложении № 1 к подпрограмме.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Основными ожидаемыми результатам</w:t>
      </w:r>
      <w:r>
        <w:rPr>
          <w:rFonts w:cs="Times New Roman"/>
          <w:sz w:val="28"/>
          <w:szCs w:val="28"/>
        </w:rPr>
        <w:t>и реализации мероприятий подпрограммы являются: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307 </w:t>
      </w:r>
      <w:r>
        <w:rPr>
          <w:rFonts w:cs="Times New Roman"/>
          <w:sz w:val="28"/>
          <w:szCs w:val="28"/>
        </w:rPr>
        <w:t>единиц;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индивидуальных предпринимателей до </w:t>
      </w:r>
      <w:r>
        <w:rPr>
          <w:rFonts w:cs="Times New Roman"/>
          <w:color w:val="000000"/>
          <w:sz w:val="28"/>
          <w:szCs w:val="28"/>
        </w:rPr>
        <w:t>2 189</w:t>
      </w:r>
      <w:r>
        <w:rPr>
          <w:rFonts w:cs="Times New Roman"/>
          <w:sz w:val="28"/>
          <w:szCs w:val="28"/>
        </w:rPr>
        <w:t xml:space="preserve"> человек.</w:t>
      </w:r>
    </w:p>
    <w:p w:rsidR="00000000" w:rsidRDefault="000917ED">
      <w:pPr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Общий срок реализации подпр</w:t>
      </w:r>
      <w:r>
        <w:rPr>
          <w:rFonts w:cs="Times New Roman"/>
          <w:sz w:val="28"/>
          <w:szCs w:val="28"/>
        </w:rPr>
        <w:t xml:space="preserve">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 xml:space="preserve">оддержка малого и среднего предпринимательства в муниципальном образовании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рассчитан на период с 2024 по 2028 годы. Этапы реализации подпрограммы не выделяются.</w:t>
      </w:r>
    </w:p>
    <w:p w:rsidR="00000000" w:rsidRDefault="000917ED">
      <w:pPr>
        <w:widowControl/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Прямая и кос</w:t>
      </w:r>
      <w:r>
        <w:rPr>
          <w:rFonts w:cs="Times New Roman"/>
          <w:color w:val="000000"/>
          <w:sz w:val="28"/>
          <w:szCs w:val="28"/>
        </w:rPr>
        <w:t xml:space="preserve">венная экономическая эффективность мероприятий подпрограммы заключается в существенном усилении влияния роли малого и среднего предпринимательства на развитие всех составляющих экономики 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ского края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0917ED">
      <w:pPr>
        <w:widowControl/>
        <w:tabs>
          <w:tab w:val="left" w:pos="709"/>
        </w:tabs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0917ED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0917ED">
      <w:pPr>
        <w:widowControl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 xml:space="preserve">Мероприятия подпрограммы представлены в табличной форме в приложении № 2 к паспорту подпрограммы «Поддержка малого и среднего предпринимательства в муниципальном образовании </w:t>
      </w:r>
      <w:r>
        <w:rPr>
          <w:rFonts w:eastAsia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он Краснодарского края</w:t>
      </w:r>
      <w:r>
        <w:rPr>
          <w:rFonts w:cs="Times New Roman"/>
          <w:bCs/>
          <w:color w:val="000000"/>
          <w:sz w:val="28"/>
          <w:szCs w:val="28"/>
        </w:rPr>
        <w:t>» на 2024-2028 годы».</w:t>
      </w:r>
    </w:p>
    <w:p w:rsidR="00000000" w:rsidRDefault="000917ED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917ED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028 годы составит 505,3 тыс. рублей.</w:t>
      </w:r>
    </w:p>
    <w:p w:rsidR="00000000" w:rsidRDefault="000917ED">
      <w:pPr>
        <w:pStyle w:val="ConsPlusNormal"/>
        <w:widowControl/>
        <w:ind w:firstLine="0"/>
        <w:jc w:val="center"/>
      </w:pPr>
    </w:p>
    <w:p w:rsidR="00000000" w:rsidRDefault="000917E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Подпрограммы</w:t>
      </w:r>
    </w:p>
    <w:p w:rsidR="00000000" w:rsidRDefault="000917E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835"/>
        <w:gridCol w:w="1110"/>
        <w:gridCol w:w="1158"/>
        <w:gridCol w:w="1190"/>
        <w:gridCol w:w="1106"/>
        <w:gridCol w:w="1329"/>
      </w:tblGrid>
      <w:tr w:rsidR="00000000">
        <w:trPr>
          <w:trHeight w:val="240"/>
        </w:trPr>
        <w:tc>
          <w:tcPr>
            <w:tcW w:w="29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9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9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000000">
        <w:trPr>
          <w:trHeight w:val="360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0917ED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</w:tbl>
    <w:p w:rsidR="00000000" w:rsidRDefault="000917ED">
      <w:pPr>
        <w:pStyle w:val="320"/>
        <w:widowControl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917ED">
      <w:pPr>
        <w:pStyle w:val="320"/>
        <w:widowControl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Ресурсное обеспечение подпрограммы носит прогнозный характер и подлежит ежегодной корректи</w:t>
      </w:r>
      <w:r>
        <w:rPr>
          <w:color w:val="000000"/>
          <w:sz w:val="28"/>
          <w:szCs w:val="28"/>
        </w:rPr>
        <w:t xml:space="preserve">ровке в пределах бюджетных ассигнований, предусмотренных решением Совета </w:t>
      </w:r>
      <w:r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о бюджете муниципального образования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на соответствую</w:t>
      </w:r>
      <w:r>
        <w:rPr>
          <w:color w:val="000000"/>
          <w:sz w:val="28"/>
          <w:szCs w:val="28"/>
        </w:rPr>
        <w:t>щий финансовый год и на плановый период.</w:t>
      </w:r>
    </w:p>
    <w:p w:rsidR="00000000" w:rsidRDefault="000917ED">
      <w:pPr>
        <w:pStyle w:val="320"/>
        <w:widowControl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917ED">
      <w:pPr>
        <w:widowControl/>
        <w:ind w:left="432" w:firstLine="720"/>
        <w:jc w:val="center"/>
      </w:pPr>
      <w:r>
        <w:rPr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0917ED">
      <w:pPr>
        <w:pStyle w:val="af"/>
        <w:widowControl/>
        <w:spacing w:after="0"/>
        <w:ind w:firstLine="720"/>
        <w:jc w:val="center"/>
      </w:pPr>
    </w:p>
    <w:p w:rsidR="00000000" w:rsidRDefault="000917ED">
      <w:pPr>
        <w:pStyle w:val="af"/>
        <w:widowControl/>
        <w:spacing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>Оценка эффективности реализации муниципальной программы производится ежегодно, в рамках оценки эффективности реализации муниципальной программы, в соответс</w:t>
      </w:r>
      <w:r>
        <w:rPr>
          <w:rFonts w:eastAsia="Calibri" w:cs="Times New Roman"/>
          <w:color w:val="000000"/>
          <w:sz w:val="28"/>
          <w:szCs w:val="28"/>
          <w:lang w:eastAsia="ar-SA"/>
        </w:rPr>
        <w:t>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0917ED">
      <w:pPr>
        <w:pStyle w:val="af"/>
        <w:widowControl/>
        <w:spacing w:after="0"/>
        <w:jc w:val="center"/>
        <w:rPr>
          <w:sz w:val="28"/>
          <w:szCs w:val="28"/>
        </w:rPr>
      </w:pP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граммы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</w:t>
      </w:r>
      <w:r>
        <w:rPr>
          <w:color w:val="000000"/>
          <w:sz w:val="28"/>
          <w:szCs w:val="28"/>
        </w:rPr>
        <w:t>истеме в сфере закупок товаров, работ, услуг для обеспечения государственных и муниципальных нужд».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</w:t>
      </w:r>
      <w:r>
        <w:rPr>
          <w:color w:val="000000"/>
          <w:sz w:val="28"/>
          <w:szCs w:val="28"/>
        </w:rPr>
        <w:t>него предпринимательства в Российской Федерации».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Текущее управление подпрограммой осуществляет координатор 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ое: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обеспечивает разработку подпрограммы, ее согласование с участниками муниципальной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подпрограммы и перечень участников муниципальной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подпрограммы, координацию деятельности участнико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подпрограмму;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несет ответственность за достижение целевых показателей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по объемам и источникам финансирования реализации по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дпрограммы на основании предложений участников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икационной сети Интернет;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 w:rsidR="00000000" w:rsidRDefault="000917ED">
      <w:pPr>
        <w:widowControl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подпрограммой.</w:t>
      </w:r>
    </w:p>
    <w:p w:rsidR="00000000" w:rsidRDefault="000917ED">
      <w:pPr>
        <w:spacing w:line="200" w:lineRule="atLeast"/>
        <w:jc w:val="both"/>
      </w:pPr>
    </w:p>
    <w:p w:rsidR="00000000" w:rsidRDefault="000917ED">
      <w:pPr>
        <w:spacing w:line="200" w:lineRule="atLeast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917E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tabs>
          <w:tab w:val="left" w:pos="709"/>
        </w:tabs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 w:rsidR="00000000" w:rsidRDefault="000917ED">
      <w:pPr>
        <w:widowControl/>
        <w:tabs>
          <w:tab w:val="left" w:pos="709"/>
        </w:tabs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48" w:right="567" w:bottom="1134" w:left="1701" w:header="1134" w:footer="720" w:gutter="0"/>
          <w:cols w:space="720"/>
          <w:docGrid w:linePitch="360" w:charSpace="8192"/>
        </w:sect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С.В. Колупайко</w:t>
      </w:r>
    </w:p>
    <w:p w:rsidR="00000000" w:rsidRDefault="000917ED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0917ED">
      <w:pPr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паспорту подпрограммы</w:t>
      </w:r>
    </w:p>
    <w:p w:rsidR="00000000" w:rsidRDefault="000917ED">
      <w:pPr>
        <w:spacing w:line="100" w:lineRule="atLeast"/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«Поддержка малого и среднего предпринимательства в муниципальном образовании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» </w:t>
      </w:r>
    </w:p>
    <w:p w:rsidR="00000000" w:rsidRDefault="000917ED">
      <w:pPr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0917ED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годы»</w:t>
      </w:r>
    </w:p>
    <w:p w:rsidR="00000000" w:rsidRDefault="000917ED">
      <w:pPr>
        <w:jc w:val="center"/>
      </w:pPr>
    </w:p>
    <w:tbl>
      <w:tblPr>
        <w:tblW w:w="0" w:type="auto"/>
        <w:tblInd w:w="-18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5183"/>
        <w:gridCol w:w="1251"/>
        <w:gridCol w:w="1747"/>
        <w:gridCol w:w="1648"/>
        <w:gridCol w:w="1014"/>
        <w:gridCol w:w="1016"/>
        <w:gridCol w:w="1133"/>
        <w:gridCol w:w="1189"/>
      </w:tblGrid>
      <w:tr w:rsidR="00000000"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Наименова</w:t>
            </w:r>
            <w:r>
              <w:rPr>
                <w:rFonts w:cs="Times New Roman"/>
              </w:rPr>
              <w:t>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3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5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7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2027 год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</w:t>
            </w:r>
          </w:p>
        </w:tc>
        <w:tc>
          <w:tcPr>
            <w:tcW w:w="141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предпринимательства в муниципальном образовании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ьный район Краснодарского края</w:t>
            </w:r>
            <w:r>
              <w:rPr>
                <w:rFonts w:cs="Times New Roman"/>
                <w:color w:val="000000"/>
                <w:lang w:bidi="ar-SA"/>
              </w:rPr>
              <w:t xml:space="preserve"> на 2024-2028 годы»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</w:t>
            </w:r>
            <w:r>
              <w:rPr>
                <w:rFonts w:cs="Times New Roman"/>
                <w:color w:val="000000"/>
                <w:lang w:eastAsia="ru-RU" w:bidi="ar-SA"/>
              </w:rPr>
              <w:t>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информационная, правовая и консультационная поддержка малого и среднего предпринимательства, а также физических лиц, не являющих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ся индивидуальными предпринимателями и применяющих специальный налоговый режим «Налог на профессиональный доход»; Поддержка в области подготовки, переподготовки и повышения квалификации наемных работников субъектов малого и среднего предпринимательства, ра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ботников организаций инфраструктуры, поддержки субъектов малого и среднего предпринимательства 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жим «Налог на профессиональный доход»; 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Целевые показатели:</w:t>
            </w:r>
          </w:p>
          <w:p w:rsidR="00000000" w:rsidRDefault="000917ED">
            <w:pPr>
              <w:jc w:val="both"/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301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302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305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307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3.1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Количество индивидуальных предпринимателей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Человек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2153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2169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2179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2189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3.2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widowControl/>
              <w:tabs>
                <w:tab w:val="left" w:pos="709"/>
              </w:tabs>
              <w:spacing w:line="274" w:lineRule="exact"/>
              <w:jc w:val="both"/>
            </w:pPr>
            <w:r>
              <w:rPr>
                <w:rFonts w:cs="Times New Roman"/>
              </w:rPr>
              <w:t>Численность работников на малых и средн</w:t>
            </w:r>
            <w:r>
              <w:rPr>
                <w:rFonts w:cs="Times New Roman"/>
              </w:rPr>
              <w:t>их предприятиях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Человек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2120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2128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2138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2158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2168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</w:t>
            </w:r>
            <w:r>
              <w:rPr>
                <w:rFonts w:cs="Times New Roman"/>
                <w:color w:val="000000"/>
                <w:lang w:eastAsia="ru-RU" w:bidi="ar-SA"/>
              </w:rPr>
              <w:t>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lang w:val="en-US"/>
              </w:rPr>
              <w:t>160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180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3.4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</w:t>
            </w:r>
            <w:r>
              <w:rPr>
                <w:rFonts w:cs="Times New Roman"/>
                <w:color w:val="000000"/>
              </w:rPr>
              <w:t xml:space="preserve">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3.5.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организованных курсов повышения квалификации, подготовки и</w:t>
            </w:r>
            <w:r>
              <w:rPr>
                <w:rFonts w:cs="Times New Roman"/>
                <w:color w:val="000000"/>
              </w:rPr>
              <w:t xml:space="preserve">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</w:t>
            </w:r>
            <w:r>
              <w:rPr>
                <w:rFonts w:cs="Times New Roman"/>
                <w:color w:val="000000"/>
                <w:lang w:eastAsia="ru-RU" w:bidi="ar-SA"/>
              </w:rPr>
              <w:t>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3.6.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 xml:space="preserve">субъектов малого и среднего предпринимательства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м «Налог на профессиональный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</w:t>
            </w:r>
          </w:p>
        </w:tc>
      </w:tr>
    </w:tbl>
    <w:p w:rsidR="00000000" w:rsidRDefault="000917ED">
      <w:pPr>
        <w:jc w:val="center"/>
      </w:pPr>
    </w:p>
    <w:p w:rsidR="00000000" w:rsidRDefault="000917ED">
      <w:pPr>
        <w:jc w:val="both"/>
        <w:rPr>
          <w:rFonts w:cs="Times New Roman"/>
        </w:rPr>
      </w:pPr>
    </w:p>
    <w:p w:rsidR="00000000" w:rsidRDefault="000917ED">
      <w:pPr>
        <w:jc w:val="both"/>
        <w:rPr>
          <w:rFonts w:cs="Times New Roman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 w:rsidR="00000000" w:rsidRDefault="000917ED">
      <w:pPr>
        <w:widowControl/>
        <w:spacing w:line="100" w:lineRule="atLeast"/>
        <w:jc w:val="both"/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С.В. Колупайко</w:t>
      </w:r>
    </w:p>
    <w:p w:rsidR="00000000" w:rsidRDefault="000917ED">
      <w:pPr>
        <w:widowControl/>
        <w:tabs>
          <w:tab w:val="left" w:pos="540"/>
          <w:tab w:val="left" w:pos="4800"/>
        </w:tabs>
        <w:spacing w:line="100" w:lineRule="atLeast"/>
        <w:jc w:val="both"/>
      </w:pPr>
    </w:p>
    <w:p w:rsidR="00000000" w:rsidRDefault="000917ED">
      <w:pPr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00000" w:rsidRDefault="000917ED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№ </w:t>
      </w:r>
      <w:r>
        <w:rPr>
          <w:rFonts w:cs="Times New Roman"/>
          <w:sz w:val="28"/>
          <w:szCs w:val="28"/>
        </w:rPr>
        <w:t>2</w:t>
      </w:r>
    </w:p>
    <w:p w:rsidR="00000000" w:rsidRDefault="000917ED">
      <w:pPr>
        <w:widowControl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подпрограммы</w:t>
      </w:r>
    </w:p>
    <w:p w:rsidR="00000000" w:rsidRDefault="000917ED">
      <w:pPr>
        <w:widowControl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«П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>оддержка малого и среднего предпринимательства в муниципальном образовании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 xml:space="preserve"> на 2024-2028 годы</w:t>
      </w:r>
      <w:r>
        <w:rPr>
          <w:rStyle w:val="a6"/>
          <w:rFonts w:eastAsia="Times New Roman" w:cs="Times New Roman"/>
          <w:color w:val="auto"/>
          <w:sz w:val="28"/>
          <w:szCs w:val="28"/>
          <w:lang w:eastAsia="ru-RU"/>
        </w:rPr>
        <w:t>»</w:t>
      </w:r>
    </w:p>
    <w:p w:rsidR="00000000" w:rsidRDefault="000917ED">
      <w:pPr>
        <w:widowControl/>
        <w:spacing w:line="100" w:lineRule="atLeast"/>
        <w:jc w:val="center"/>
      </w:pPr>
    </w:p>
    <w:p w:rsidR="00000000" w:rsidRDefault="000917ED">
      <w:pPr>
        <w:widowControl/>
        <w:spacing w:line="100" w:lineRule="atLeast"/>
        <w:jc w:val="center"/>
      </w:pPr>
    </w:p>
    <w:p w:rsidR="00000000" w:rsidRDefault="000917ED">
      <w:pPr>
        <w:widowControl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0917ED">
      <w:pPr>
        <w:widowControl/>
        <w:spacing w:line="100" w:lineRule="atLeast"/>
        <w:jc w:val="center"/>
        <w:rPr>
          <w:rStyle w:val="a6"/>
          <w:rFonts w:eastAsia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«П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>оддержка малого и среднего предпри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 xml:space="preserve">нимательства </w:t>
      </w:r>
    </w:p>
    <w:p w:rsidR="00000000" w:rsidRDefault="000917ED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</w:rPr>
        <w:t xml:space="preserve">в муниципальном образовании 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</w:rPr>
        <w:t xml:space="preserve"> на 2024-2028 годы</w:t>
      </w:r>
      <w:r>
        <w:rPr>
          <w:rStyle w:val="a6"/>
          <w:rFonts w:eastAsia="Times New Roman" w:cs="Times New Roman"/>
          <w:sz w:val="28"/>
          <w:szCs w:val="28"/>
          <w:lang w:eastAsia="ru-RU"/>
        </w:rPr>
        <w:t>»</w:t>
      </w:r>
    </w:p>
    <w:p w:rsidR="00000000" w:rsidRDefault="000917ED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18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1601"/>
        <w:gridCol w:w="654"/>
        <w:gridCol w:w="1249"/>
        <w:gridCol w:w="918"/>
        <w:gridCol w:w="880"/>
        <w:gridCol w:w="957"/>
        <w:gridCol w:w="1016"/>
        <w:gridCol w:w="1015"/>
        <w:gridCol w:w="960"/>
        <w:gridCol w:w="11"/>
        <w:gridCol w:w="2083"/>
        <w:gridCol w:w="1530"/>
        <w:gridCol w:w="48"/>
        <w:gridCol w:w="3"/>
        <w:gridCol w:w="1079"/>
      </w:tblGrid>
      <w:tr w:rsidR="00000000">
        <w:trPr>
          <w:trHeight w:val="965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917ED">
            <w:pPr>
              <w:pStyle w:val="afb"/>
              <w:jc w:val="center"/>
            </w:pPr>
            <w:r>
              <w:t>п/п</w:t>
            </w:r>
          </w:p>
        </w:tc>
        <w:tc>
          <w:tcPr>
            <w:tcW w:w="16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Наименование мероприятия</w:t>
            </w:r>
          </w:p>
        </w:tc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Статус</w:t>
            </w:r>
          </w:p>
        </w:tc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Источники финансирования</w:t>
            </w:r>
          </w:p>
        </w:tc>
        <w:tc>
          <w:tcPr>
            <w:tcW w:w="9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Объем финансирования, всего</w:t>
            </w:r>
          </w:p>
          <w:p w:rsidR="00000000" w:rsidRDefault="000917ED">
            <w:pPr>
              <w:pStyle w:val="afb"/>
              <w:jc w:val="center"/>
            </w:pPr>
            <w:r>
              <w:t>(тыс. руб.)</w:t>
            </w:r>
          </w:p>
        </w:tc>
        <w:tc>
          <w:tcPr>
            <w:tcW w:w="48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В том числе по годам</w:t>
            </w:r>
          </w:p>
        </w:tc>
        <w:tc>
          <w:tcPr>
            <w:tcW w:w="2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Срок реализации ме</w:t>
            </w:r>
            <w:r>
              <w:t>роприятия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13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rPr>
          <w:trHeight w:val="1073"/>
        </w:trPr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9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2024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2025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2026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  <w:rPr>
                <w:rFonts w:eastAsia="Times New Roman" w:cs="Times New Roman"/>
              </w:rPr>
            </w:pPr>
            <w:r>
              <w:t>2027</w:t>
            </w:r>
          </w:p>
          <w:p w:rsidR="00000000" w:rsidRDefault="000917ED">
            <w:pPr>
              <w:pStyle w:val="afb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год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2028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2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Цель</w:t>
            </w:r>
          </w:p>
        </w:tc>
        <w:tc>
          <w:tcPr>
            <w:tcW w:w="12403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>Создание благоприятных условий для</w:t>
            </w:r>
            <w:r>
              <w:rPr>
                <w:rFonts w:cs="Times New Roman"/>
                <w:color w:val="000000"/>
                <w:lang w:bidi="ar-SA"/>
              </w:rPr>
              <w:t xml:space="preserve">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lang w:bidi="ar-SA"/>
              </w:rPr>
              <w:t xml:space="preserve"> на территории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ипальный район Краснодарского края</w:t>
            </w:r>
          </w:p>
        </w:tc>
      </w:tr>
      <w:tr w:rsidR="00000000"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1.1.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40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</w:t>
            </w:r>
            <w:r>
              <w:rPr>
                <w:rFonts w:cs="Times New Roman"/>
                <w:color w:val="000000"/>
                <w:lang w:eastAsia="ru-RU" w:bidi="ar-SA"/>
              </w:rPr>
              <w:t>ежим «Налог на профессиональный доход»</w:t>
            </w:r>
          </w:p>
        </w:tc>
      </w:tr>
      <w:tr w:rsidR="00000000">
        <w:trPr>
          <w:trHeight w:val="309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1.1.1.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Информирование субъектов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о работе некомм</w:t>
            </w:r>
            <w:r>
              <w:rPr>
                <w:rFonts w:cs="Times New Roman"/>
              </w:rPr>
              <w:t>ерческой организации «Фонд микрофинансирования субъектов малого и среднего предпринимательства Краснодарского края». Оказание помощи в получении микрозаймов Фонда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</w:t>
            </w:r>
            <w:r>
              <w:rPr>
                <w:rFonts w:cs="Times New Roman"/>
              </w:rPr>
              <w:t>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развитие системы микрокредитования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</w:t>
            </w:r>
            <w:r>
              <w:rPr>
                <w:rFonts w:cs="Times New Roman"/>
                <w:color w:val="000000"/>
                <w:lang w:eastAsia="ru-RU" w:bidi="ar-SA"/>
              </w:rPr>
              <w:t>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по льготным процентам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color w:val="000000"/>
                <w:lang w:bidi="ar-SA"/>
              </w:rPr>
              <w:t xml:space="preserve">администрации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1.2.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Задача</w:t>
            </w:r>
          </w:p>
        </w:tc>
        <w:tc>
          <w:tcPr>
            <w:tcW w:w="7649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bCs/>
                <w:color w:val="000000"/>
              </w:rPr>
              <w:t>Информационная, правовая и консультационная поддержка малого и средн</w:t>
            </w:r>
            <w:r>
              <w:rPr>
                <w:rFonts w:cs="Times New Roman"/>
                <w:bCs/>
                <w:color w:val="000000"/>
              </w:rPr>
              <w:t xml:space="preserve">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0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266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1.2.1.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  <w:r>
              <w:rPr>
                <w:rFonts w:cs="Times New Roman"/>
                <w:color w:val="000000"/>
              </w:rPr>
              <w:t>Организация оказания информационно-консультационной поддержки субъектам м</w:t>
            </w:r>
            <w:r>
              <w:rPr>
                <w:rFonts w:cs="Times New Roman"/>
                <w:color w:val="000000"/>
              </w:rPr>
              <w:t xml:space="preserve">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предпринимателями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>:</w:t>
            </w:r>
          </w:p>
          <w:p w:rsidR="00000000" w:rsidRDefault="000917ED">
            <w:r>
              <w:t>- по вопросам кадрового консультирования;</w:t>
            </w:r>
          </w:p>
          <w:p w:rsidR="00000000" w:rsidRDefault="000917ED">
            <w:r>
              <w:t>- по вопросам развития би</w:t>
            </w:r>
            <w:r>
              <w:t>знеса, маркетинга, сбыта и закупок;</w:t>
            </w:r>
          </w:p>
          <w:p w:rsidR="00000000" w:rsidRDefault="000917ED">
            <w:r>
              <w:t>- по вопросам информационной поддержки деятельности субъектов малого и среднего предпринимательства;</w:t>
            </w:r>
          </w:p>
          <w:p w:rsidR="00000000" w:rsidRDefault="000917ED">
            <w:r>
              <w:t>- по вопросам оказания государственной поддержки;</w:t>
            </w:r>
          </w:p>
          <w:p w:rsidR="00000000" w:rsidRDefault="000917ED">
            <w:pPr>
              <w:rPr>
                <w:rFonts w:eastAsia="Times New Roman" w:cs="Times New Roman"/>
                <w:color w:val="00000A"/>
                <w:lang w:eastAsia="ar-SA"/>
              </w:rPr>
            </w:pPr>
            <w:r>
              <w:t>- по вопросам организации сертификации, патентно-лицензионного сопров</w:t>
            </w:r>
            <w:r>
              <w:t>ождения деятельности;</w:t>
            </w:r>
          </w:p>
          <w:p w:rsidR="00000000" w:rsidRDefault="000917ED">
            <w:pPr>
              <w:snapToGrid w:val="0"/>
            </w:pPr>
            <w:r>
              <w:rPr>
                <w:rFonts w:eastAsia="Times New Roman" w:cs="Times New Roman"/>
                <w:color w:val="00000A"/>
                <w:lang w:eastAsia="ar-SA"/>
              </w:rPr>
              <w:t>- по вопросам правового консультирования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490,0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180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</w:t>
            </w:r>
            <w:r>
              <w:rPr>
                <w:rFonts w:cs="Times New Roman"/>
              </w:rPr>
              <w:t>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количество оказанной </w:t>
            </w:r>
            <w:r>
              <w:rPr>
                <w:rFonts w:cs="Times New Roman"/>
                <w:color w:val="000000"/>
              </w:rPr>
              <w:t xml:space="preserve"> информационно-консультационной поддержки субъектам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инимателями применяющими специальный налоговый режим «Налог на профессиональный доход»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color w:val="000000"/>
                <w:lang w:bidi="ar-SA"/>
              </w:rPr>
              <w:t xml:space="preserve">администрации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</w:t>
            </w:r>
            <w:r>
              <w:rPr>
                <w:rFonts w:cs="Times New Roman"/>
              </w:rPr>
              <w:t>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490,0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180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426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1.2.2.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 и распространение информационных, нормативных, методических, справочных материалов, </w:t>
            </w:r>
            <w:r>
              <w:rPr>
                <w:color w:val="000000"/>
              </w:rPr>
              <w:t>баннеров и мультимедийных продуктов по вопросам развития малого и среднего предпринимательства,</w:t>
            </w:r>
          </w:p>
          <w:p w:rsidR="00000000" w:rsidRDefault="000917ED">
            <w:pPr>
              <w:snapToGrid w:val="0"/>
              <w:jc w:val="both"/>
            </w:pPr>
            <w:r>
              <w:rPr>
                <w:color w:val="000000"/>
              </w:rPr>
              <w:t>проведение районных и участие в краевых, всероссийских и международных выставочно-ярмарочных мероприятиях, и форумах, изготовление стендов и презентационных мат</w:t>
            </w:r>
            <w:r>
              <w:rPr>
                <w:color w:val="000000"/>
              </w:rPr>
              <w:t xml:space="preserve">ериалов, организация и проведение конференций, семинаров и «круглых столов» по вопросам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иональный доход»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15,3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2-3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(апрель - октябрь)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2-3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(апрель - октябрь)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2028 г</w:t>
            </w:r>
            <w:r>
              <w:rPr>
                <w:rFonts w:cs="Times New Roman"/>
              </w:rPr>
              <w:t>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повышение информированности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color w:val="000000"/>
                <w:lang w:bidi="ar-SA"/>
              </w:rPr>
              <w:t>админи</w:t>
            </w:r>
            <w:r>
              <w:rPr>
                <w:color w:val="000000"/>
                <w:lang w:bidi="ar-SA"/>
              </w:rPr>
              <w:t xml:space="preserve">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810"/>
        </w:trPr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340"/>
        </w:trPr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15,3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</w:t>
            </w:r>
            <w:r>
              <w:rPr>
                <w:rFonts w:cs="Times New Roman"/>
              </w:rPr>
              <w:t>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1.2.3.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Ведение реестра субъектов малого и среднего предпринимательства Кореновского 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муниципального района Краснодарского края</w:t>
            </w:r>
            <w:r>
              <w:rPr>
                <w:rFonts w:cs="Times New Roman"/>
              </w:rPr>
              <w:t>, получателей</w:t>
            </w:r>
            <w:r>
              <w:rPr>
                <w:rFonts w:cs="Times New Roman"/>
              </w:rPr>
              <w:t xml:space="preserve"> государственной поддержки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обеспечение информационной доступности о субъектах малого и среднего бизнеса - получателя</w:t>
            </w:r>
            <w:r>
              <w:rPr>
                <w:rFonts w:cs="Times New Roman"/>
              </w:rPr>
              <w:t>х государственной поддержки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rPr>
                <w:rFonts w:cs="Times New Roman"/>
              </w:rP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347"/>
        </w:trPr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</w:t>
            </w:r>
            <w:r>
              <w:rPr>
                <w:rFonts w:cs="Times New Roman"/>
              </w:rPr>
              <w:t>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1.2.4.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Информирование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праве на приобретение арендуемого имущества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  <w:r>
              <w:rPr>
                <w:rFonts w:cs="Times New Roman"/>
              </w:rPr>
              <w:t>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widowControl/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обеспечение информационной доступности о субъектах малого и среднего бизнеса,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праве на приобретение арендуемого имущества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widowControl/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1.3.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Задача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174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</w:rPr>
              <w:t>Поддержка в области подготовки, переподготовки и повышения квалификации наем</w:t>
            </w:r>
            <w:r>
              <w:rPr>
                <w:rFonts w:cs="Times New Roman"/>
              </w:rPr>
              <w:t xml:space="preserve">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предпринимательства,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</w:t>
            </w:r>
            <w:r>
              <w:rPr>
                <w:rFonts w:cs="Times New Roman"/>
                <w:color w:val="000000"/>
                <w:lang w:eastAsia="ru-RU" w:bidi="ar-SA"/>
              </w:rPr>
              <w:t>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rPr>
          <w:trHeight w:val="253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1.3.1.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повышения квалификации, подготовки и переподготовки работников организаций инфраструктуры поддержки субъектов малого и среднего предп</w:t>
            </w:r>
            <w:r>
              <w:rPr>
                <w:color w:val="000000"/>
              </w:rPr>
              <w:t xml:space="preserve">ринимательства, работников субъектов малого и среднего предпринимательства и субъектов малого, среднего предпринимательства, являющихся индивидуальными предпринимателями, организация обучения,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физических лиц, не являющихся индивидуальными предпринимателям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 применяющих специальный налоговый режим «Налог на профессиональный доход»</w:t>
            </w:r>
          </w:p>
          <w:p w:rsidR="00000000" w:rsidRDefault="000917ED">
            <w:pPr>
              <w:snapToGrid w:val="0"/>
              <w:jc w:val="both"/>
            </w:pPr>
            <w:r>
              <w:rPr>
                <w:color w:val="000000"/>
              </w:rPr>
              <w:t>а также организация разовых семинаров, стажировок и иных обучающих мероприятий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>
              <w:rPr>
                <w:rFonts w:cs="Times New Roman"/>
              </w:rPr>
              <w:t xml:space="preserve">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8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  <w:color w:val="000000"/>
              </w:rPr>
              <w:t xml:space="preserve">повышения квалификации, подготовки и переподготовки </w:t>
            </w:r>
            <w:r>
              <w:rPr>
                <w:rFonts w:cs="Times New Roman"/>
              </w:rPr>
              <w:t xml:space="preserve">работников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>по наиболее востребованным направлениям</w:t>
            </w:r>
          </w:p>
        </w:tc>
        <w:tc>
          <w:tcPr>
            <w:tcW w:w="10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</w:t>
            </w:r>
            <w:r>
              <w:rPr>
                <w:rFonts w:cs="Times New Roman"/>
                <w:color w:val="000000"/>
                <w:lang w:bidi="ar-SA"/>
              </w:rPr>
              <w:t xml:space="preserve"> края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1.4.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  <w:color w:val="000000"/>
              </w:rPr>
              <w:t>Задача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174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</w:rPr>
              <w:t>Создание положительного имиджа малого и</w:t>
            </w:r>
            <w:r>
              <w:rPr>
                <w:rFonts w:cs="Times New Roman"/>
                <w:color w:val="000000"/>
              </w:rPr>
              <w:t xml:space="preserve">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1.4.1.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ind w:right="95"/>
              <w:jc w:val="both"/>
            </w:pPr>
            <w:r>
              <w:rPr>
                <w:color w:val="000000"/>
              </w:rPr>
              <w:t xml:space="preserve">Организация участия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color w:val="000000"/>
              </w:rPr>
              <w:t>в выставках, форумах, конкурсах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</w:t>
            </w:r>
            <w:r>
              <w:rPr>
                <w:rFonts w:cs="Times New Roman"/>
              </w:rPr>
              <w:t>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8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"/>
              <w:spacing w:after="0"/>
              <w:jc w:val="both"/>
            </w:pPr>
            <w:r>
              <w:rPr>
                <w:rFonts w:cs="Arial"/>
              </w:rPr>
              <w:t xml:space="preserve">дальнейшее развитие и повышение имиджа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</w:t>
            </w:r>
            <w:r>
              <w:rPr>
                <w:rFonts w:cs="Times New Roman"/>
                <w:color w:val="000000"/>
                <w:lang w:eastAsia="ru-RU" w:bidi="ar-SA"/>
              </w:rPr>
              <w:t>альными предпринимателями и применяющих специальный налоговый режим «Налог на профессиональный доход»,</w:t>
            </w:r>
            <w:r>
              <w:rPr>
                <w:rFonts w:cs="Arial"/>
              </w:rPr>
              <w:t xml:space="preserve"> повышения качества товаров, работ, услуг</w:t>
            </w:r>
          </w:p>
        </w:tc>
        <w:tc>
          <w:tcPr>
            <w:tcW w:w="10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</w:t>
            </w:r>
            <w:r>
              <w:rPr>
                <w:rFonts w:cs="Times New Roman"/>
                <w:color w:val="000000"/>
                <w:lang w:bidi="ar-SA"/>
              </w:rPr>
              <w:t>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8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1.4.2.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Style w:val="FontStyle17"/>
                <w:rFonts w:eastAsia="SimSun"/>
                <w:iCs/>
                <w:color w:val="000000"/>
                <w:sz w:val="24"/>
              </w:rPr>
              <w:t>Создание, изготовление, трансляция (размещение) и</w:t>
            </w:r>
            <w:r>
              <w:rPr>
                <w:rStyle w:val="FontStyle17"/>
                <w:rFonts w:eastAsia="SimSun"/>
                <w:iCs/>
                <w:color w:val="000000"/>
                <w:sz w:val="24"/>
              </w:rPr>
              <w:t>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</w:t>
            </w:r>
            <w:r>
              <w:rPr>
                <w:rFonts w:cs="Times New Roman"/>
              </w:rPr>
              <w:t>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"/>
              <w:spacing w:after="0"/>
              <w:jc w:val="both"/>
            </w:pPr>
            <w:r>
              <w:rPr>
                <w:rFonts w:cs="Arial"/>
              </w:rPr>
              <w:t>дальнейшее развитие и повышение имиджа социального предпринимательства</w:t>
            </w:r>
          </w:p>
        </w:tc>
        <w:tc>
          <w:tcPr>
            <w:tcW w:w="108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</w:t>
            </w:r>
            <w:r>
              <w:rPr>
                <w:rFonts w:cs="Times New Roman"/>
              </w:rPr>
              <w:t>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5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08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5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08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5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08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5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08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Итого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505,3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195,3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50,0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26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66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66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505,3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160</w:t>
            </w:r>
            <w: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rPr>
                <w:color w:val="000000"/>
              </w:rPr>
              <w:t>195,3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66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6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  <w:r>
              <w:t>0,0</w:t>
            </w:r>
          </w:p>
        </w:tc>
        <w:tc>
          <w:tcPr>
            <w:tcW w:w="2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66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</w:tbl>
    <w:p w:rsidR="00000000" w:rsidRDefault="000917ED">
      <w:pPr>
        <w:widowControl/>
        <w:spacing w:line="100" w:lineRule="atLeast"/>
        <w:jc w:val="right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Кореновский муниципальный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 район </w:t>
      </w:r>
    </w:p>
    <w:p w:rsidR="00000000" w:rsidRDefault="000917ED">
      <w:pPr>
        <w:widowControl/>
        <w:spacing w:line="100" w:lineRule="atLeast"/>
        <w:jc w:val="both"/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С.В. Колупайко</w:t>
      </w:r>
    </w:p>
    <w:p w:rsidR="00000000" w:rsidRDefault="000917ED">
      <w:pPr>
        <w:widowControl/>
        <w:spacing w:line="100" w:lineRule="atLeast"/>
        <w:jc w:val="both"/>
      </w:pPr>
    </w:p>
    <w:p w:rsidR="00000000" w:rsidRDefault="000917ED">
      <w:pPr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818"/>
      </w:tblGrid>
      <w:tr w:rsidR="00000000">
        <w:trPr>
          <w:trHeight w:val="3570"/>
        </w:trPr>
        <w:tc>
          <w:tcPr>
            <w:tcW w:w="4819" w:type="dxa"/>
            <w:shd w:val="clear" w:color="auto" w:fill="auto"/>
          </w:tcPr>
          <w:p w:rsidR="00000000" w:rsidRDefault="000917ED">
            <w:pPr>
              <w:pageBreakBefore/>
              <w:suppressAutoHyphens w:val="0"/>
              <w:snapToGrid w:val="0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000000" w:rsidRDefault="000917ED">
            <w:pPr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№2</w:t>
            </w:r>
          </w:p>
          <w:p w:rsidR="00000000" w:rsidRDefault="000917ED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</w:p>
          <w:p w:rsidR="00000000" w:rsidRDefault="000917ED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 муниципального образования К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ореновский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 муниципальный район Краснодарского края</w:t>
            </w:r>
          </w:p>
          <w:p w:rsidR="00000000" w:rsidRDefault="000917ED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«Экономическое развитие и инновационная эко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номика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» на 2024-2028 годы</w:t>
            </w:r>
          </w:p>
        </w:tc>
      </w:tr>
    </w:tbl>
    <w:p w:rsidR="00000000" w:rsidRDefault="000917E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917E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color w:val="000000"/>
          <w:sz w:val="28"/>
          <w:szCs w:val="28"/>
          <w:lang w:bidi="ar-SA"/>
        </w:rPr>
        <w:t>Формирование инвестиционной привлекательности в</w:t>
      </w:r>
      <w:r>
        <w:rPr>
          <w:rFonts w:cs="Times New Roman"/>
          <w:color w:val="000000"/>
          <w:sz w:val="28"/>
          <w:szCs w:val="28"/>
          <w:lang w:bidi="ar-SA"/>
        </w:rPr>
        <w:t xml:space="preserve"> муниципальном образовании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40"/>
        <w:gridCol w:w="5697"/>
      </w:tblGrid>
      <w:tr w:rsidR="00000000"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муниципальной программы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муниципальный район Краснодарског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 края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Создание инвестиционно привлекательного имиджа муниципального образования Кореновский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sz w:val="28"/>
                <w:szCs w:val="28"/>
                <w:lang w:eastAsia="ar-SA" w:bidi="ar-SA"/>
              </w:rPr>
              <w:t xml:space="preserve"> муници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sz w:val="28"/>
                <w:szCs w:val="28"/>
                <w:lang w:eastAsia="ar-SA" w:bidi="ar-SA"/>
              </w:rPr>
              <w:t>пальный район Краснодарского края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, разработка стратегии в интересах его устойчивого социально-экономического и инвестиционного развития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развитие связей муниципального образования с инвесторами в рамках участия в конгрессно-выставочны</w:t>
            </w:r>
            <w:r>
              <w:rPr>
                <w:rFonts w:cs="Times New Roman"/>
                <w:color w:val="000000"/>
                <w:sz w:val="28"/>
                <w:szCs w:val="28"/>
              </w:rPr>
              <w:t>х (имиджевых) мероприятиях;</w:t>
            </w:r>
          </w:p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разработка информационно-презентационной продукции, в том числе и на иностранных языках об инвестиционном потенциале района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инвестиционно - привлекательных земельных уча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стков, находящихся в Единой системе инвестиционных предложений Краснодарского края для предложения инвесторам;</w:t>
            </w:r>
          </w:p>
          <w:p w:rsidR="00000000" w:rsidRDefault="000917ED">
            <w:pPr>
              <w:pStyle w:val="afb"/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3 483,0 тыс. рублей, том числе за счет средств бюджета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000000" w:rsidRDefault="000917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2024 году — </w:t>
            </w:r>
            <w:r>
              <w:rPr>
                <w:sz w:val="28"/>
                <w:szCs w:val="28"/>
              </w:rPr>
              <w:t>215,8</w:t>
            </w:r>
            <w:r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000000" w:rsidRDefault="000917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435</w:t>
            </w:r>
            <w:r>
              <w:rPr>
                <w:sz w:val="28"/>
                <w:szCs w:val="28"/>
              </w:rPr>
              <w:t>,2</w:t>
            </w:r>
            <w:r>
              <w:rPr>
                <w:color w:val="000000"/>
                <w:sz w:val="28"/>
                <w:szCs w:val="28"/>
              </w:rPr>
              <w:t xml:space="preserve"> тыс. р</w:t>
            </w:r>
            <w:r>
              <w:rPr>
                <w:color w:val="000000"/>
                <w:sz w:val="28"/>
                <w:szCs w:val="28"/>
              </w:rPr>
              <w:t>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>944,0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 w:rsidR="00000000" w:rsidRDefault="000917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>944,0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 w:rsidR="00000000" w:rsidRDefault="000917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>944,0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 w:rsidR="00000000"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a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widowControl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0917E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ascii="TimesNewRomanPSMT" w:hAnsi="TimesNewRomanPSMT" w:cs="TimesNewRomanPSMT"/>
          <w:color w:val="000000"/>
          <w:spacing w:val="-2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</w:rPr>
        <w:t>арактеристика тек</w:t>
      </w:r>
      <w:r>
        <w:rPr>
          <w:rFonts w:ascii="TimesNewRomanPSMT" w:hAnsi="TimesNewRomanPSMT" w:cs="TimesNewRomanPSMT"/>
          <w:sz w:val="28"/>
        </w:rPr>
        <w:t>ущего состояния и прогноз развития соответствующей</w:t>
      </w:r>
    </w:p>
    <w:p w:rsidR="00000000" w:rsidRDefault="000917E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0917E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ab/>
        <w:t>Объем и темп роста инвестиций в основной капитал предприятий осуществляющих деятельность на территории муниципального образования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ого края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 являются индикаторами инвестиционной привлекательности территории.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ab/>
        <w:t xml:space="preserve">В последние годы среди российских регионов, городов и предприятий, заметно возросла конкуренция за инвестиционные ресурсы. В создавшихся условиях муниципальному образованию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овский муниципальный район Краснодарского края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 с его традициями сельского хозяйства, качественной продукцией и инвестиционным потенциалом, не хватает известности и рекламы, сориентированной на правильно выбранные целевые группы в соответствии со стратегиче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скими приоритетами развития района на перспективу. Презентационно - выставочные мероприятия являются одним из инструментов в популяризации муниципального образования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.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ab/>
      </w:r>
      <w:r>
        <w:rPr>
          <w:rFonts w:eastAsia="Calibri" w:cs="Times New Roman"/>
          <w:sz w:val="28"/>
          <w:szCs w:val="28"/>
          <w:lang w:eastAsia="ru-RU" w:bidi="ar-SA"/>
        </w:rPr>
        <w:t>А</w:t>
      </w:r>
      <w:r>
        <w:rPr>
          <w:rFonts w:eastAsia="Calibri" w:cs="Times New Roman"/>
          <w:color w:val="000000"/>
          <w:sz w:val="28"/>
          <w:szCs w:val="28"/>
          <w:lang w:eastAsia="ru-RU" w:bidi="ar-SA"/>
        </w:rPr>
        <w:t>дминистрация муниципального образов</w:t>
      </w:r>
      <w:r>
        <w:rPr>
          <w:rFonts w:eastAsia="Calibri" w:cs="Times New Roman"/>
          <w:color w:val="000000"/>
          <w:sz w:val="28"/>
          <w:szCs w:val="28"/>
          <w:lang w:eastAsia="ru-RU" w:bidi="ar-SA"/>
        </w:rPr>
        <w:t>ания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 на постоянной основе принимает участие в различных конгреснно-выставочных мероприятиях. Самым значимым является участие в Российском инвестиционном форуме в г. Сочи.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ab/>
        <w:t>В 2019 году в рамках Российского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 инвестиционного форума «Сочи -2019» было представлено 5 инвестиционно — привлекательных земельных участков, 5 инвестиционных проектов, подписано 6 соглашений, общий объем инвестиций по которым составил 1439,5 млн. рублей.</w:t>
      </w:r>
    </w:p>
    <w:p w:rsidR="00000000" w:rsidRDefault="000917ED">
      <w:pPr>
        <w:widowControl/>
        <w:shd w:val="clear" w:color="auto" w:fill="FFFFFF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ab/>
        <w:t>Принятие данной подпрограммы поз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волит за счет средств инвесторов привлекать в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муниципальное образование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 дополнительные производственные ресурсы, внедрять новые технологии, что позволит более эффективно использовать уже имеющиеся отношен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ия с инвесторами, а также приобрести новых партнеров. </w:t>
      </w:r>
    </w:p>
    <w:p w:rsidR="00000000" w:rsidRDefault="000917ED">
      <w:pPr>
        <w:widowControl/>
        <w:shd w:val="clear" w:color="auto" w:fill="FFFFFF"/>
        <w:ind w:firstLine="709"/>
        <w:jc w:val="both"/>
      </w:pPr>
    </w:p>
    <w:p w:rsidR="00000000" w:rsidRDefault="000917ED">
      <w:pPr>
        <w:jc w:val="center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917ED">
      <w:pPr>
        <w:widowControl/>
        <w:shd w:val="clear" w:color="auto" w:fill="FFFFFF"/>
        <w:ind w:firstLine="709"/>
        <w:jc w:val="center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000000" w:rsidRDefault="000917ED">
      <w:pPr>
        <w:widowControl/>
        <w:shd w:val="clear" w:color="auto" w:fill="FFFFFF"/>
        <w:ind w:firstLine="709"/>
        <w:jc w:val="center"/>
      </w:pP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 xml:space="preserve">Цели и задачи подпрограммы «Формирование инвестиционной привлекательности муниципального 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образования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» на 2024 — 2028 годы» представлены в приложении № 2 к муниципальной программе.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>Основными результатами реализации мероприятий подпрограммы являются: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>- повышение интереса инвесторов к муниципа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льному образованию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;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>- увеличение количества подписываемых соглашений о намерениях в сфере инвестиций;</w:t>
      </w:r>
    </w:p>
    <w:p w:rsidR="00000000" w:rsidRDefault="000917ED">
      <w:pPr>
        <w:widowControl/>
        <w:shd w:val="clear" w:color="auto" w:fill="FFFFFF"/>
        <w:jc w:val="both"/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>- создание новых рабочих мест.</w:t>
      </w:r>
    </w:p>
    <w:p w:rsidR="00000000" w:rsidRDefault="000917ED">
      <w:pPr>
        <w:widowControl/>
        <w:shd w:val="clear" w:color="auto" w:fill="FFFFFF"/>
        <w:tabs>
          <w:tab w:val="left" w:pos="709"/>
        </w:tabs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ab/>
        <w:t>Общий срок реализации подпрограммы «Формирование инвестиционной при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влекательности муниципального образования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» на 2024 — 2028 годы» рассчитан на период с 202</w:t>
      </w:r>
      <w:r>
        <w:rPr>
          <w:rFonts w:ascii="TimesNewRomanPSMT" w:hAnsi="TimesNewRomanPSMT" w:cs="TimesNewRomanPSMT"/>
          <w:bCs/>
          <w:sz w:val="28"/>
          <w:szCs w:val="28"/>
        </w:rPr>
        <w:t>4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 по 202</w:t>
      </w:r>
      <w:r>
        <w:rPr>
          <w:rFonts w:ascii="TimesNewRomanPSMT" w:hAnsi="TimesNewRomanPSMT" w:cs="TimesNewRomanPSMT"/>
          <w:bCs/>
          <w:sz w:val="28"/>
          <w:szCs w:val="28"/>
        </w:rPr>
        <w:t>8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 годы. Этапы реализации подпрограммы не выделяются.</w:t>
      </w:r>
    </w:p>
    <w:p w:rsidR="00000000" w:rsidRDefault="000917ED">
      <w:pPr>
        <w:widowControl/>
        <w:shd w:val="clear" w:color="auto" w:fill="FFFFFF"/>
        <w:tabs>
          <w:tab w:val="left" w:pos="709"/>
        </w:tabs>
        <w:ind w:firstLine="709"/>
        <w:jc w:val="both"/>
      </w:pPr>
    </w:p>
    <w:p w:rsidR="00000000" w:rsidRDefault="000917E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0917ED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0917ED">
      <w:pPr>
        <w:widowControl/>
        <w:shd w:val="clear" w:color="auto" w:fill="FFFFFF"/>
        <w:tabs>
          <w:tab w:val="left" w:pos="709"/>
        </w:tabs>
        <w:jc w:val="both"/>
      </w:pPr>
      <w:r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  <w:lang w:eastAsia="ru-RU" w:bidi="ar-SA"/>
        </w:rPr>
        <w:tab/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Мероприятия по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дпрограммы представлены в табличной форме в приложении № 2 к паспорту подпрограммы «Формирование инвестиционной привлекательности муниципального образования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» на 2024-2028 годы».</w:t>
      </w:r>
    </w:p>
    <w:p w:rsidR="00000000" w:rsidRDefault="000917ED">
      <w:pPr>
        <w:widowControl/>
        <w:shd w:val="clear" w:color="auto" w:fill="FFFFFF"/>
        <w:tabs>
          <w:tab w:val="left" w:pos="709"/>
        </w:tabs>
        <w:ind w:firstLine="720"/>
        <w:jc w:val="both"/>
      </w:pP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</w:t>
      </w:r>
      <w:r>
        <w:rPr>
          <w:rFonts w:cs="Times New Roman"/>
          <w:bCs/>
          <w:color w:val="000000"/>
          <w:sz w:val="28"/>
          <w:szCs w:val="28"/>
        </w:rPr>
        <w:t xml:space="preserve"> обеспечения подпрограммы</w:t>
      </w:r>
    </w:p>
    <w:p w:rsidR="00000000" w:rsidRDefault="000917E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917ED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3 483,0 тыс. рублей.</w:t>
      </w:r>
    </w:p>
    <w:p w:rsidR="00000000" w:rsidRDefault="000917ED">
      <w:pPr>
        <w:pStyle w:val="ConsPlusNormal"/>
        <w:widowControl/>
        <w:ind w:firstLine="0"/>
        <w:jc w:val="center"/>
      </w:pPr>
    </w:p>
    <w:p w:rsidR="00000000" w:rsidRDefault="000917E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917E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hAnsi="Times New Roman" w:cs="Times New Roman"/>
          <w:color w:val="000000"/>
          <w:sz w:val="28"/>
          <w:szCs w:val="28"/>
        </w:rPr>
        <w:t>раммы</w:t>
      </w:r>
    </w:p>
    <w:p w:rsidR="00000000" w:rsidRDefault="000917E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3"/>
        <w:gridCol w:w="941"/>
        <w:gridCol w:w="1110"/>
        <w:gridCol w:w="1168"/>
        <w:gridCol w:w="1180"/>
        <w:gridCol w:w="1260"/>
        <w:gridCol w:w="1175"/>
      </w:tblGrid>
      <w:tr w:rsidR="00000000">
        <w:trPr>
          <w:trHeight w:val="240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3 483,0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435,2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</w:tr>
      <w:tr w:rsidR="00000000">
        <w:trPr>
          <w:trHeight w:val="36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0917ED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3 483,0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435,2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</w:tr>
    </w:tbl>
    <w:p w:rsidR="00000000" w:rsidRDefault="000917ED">
      <w:pPr>
        <w:pStyle w:val="320"/>
        <w:widowControl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917ED">
      <w:pPr>
        <w:pStyle w:val="320"/>
        <w:widowControl/>
        <w:shd w:val="clear" w:color="auto" w:fill="FFFFFF"/>
        <w:tabs>
          <w:tab w:val="left" w:pos="709"/>
        </w:tabs>
        <w:spacing w:after="0"/>
        <w:ind w:left="0"/>
        <w:jc w:val="both"/>
        <w:rPr>
          <w:color w:val="000000"/>
          <w:sz w:val="28"/>
          <w:szCs w:val="28"/>
        </w:rPr>
      </w:pP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ab/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 xml:space="preserve">шением Совета муниципального образования </w:t>
      </w:r>
      <w:r>
        <w:rPr>
          <w:rFonts w:ascii="TimesNewRomanPSMT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 xml:space="preserve"> о бюджете муниципального образования</w:t>
      </w:r>
      <w:r>
        <w:rPr>
          <w:rFonts w:ascii="TimesNewRomanPSMT" w:hAnsi="TimesNewRomanPSMT" w:cs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 xml:space="preserve"> на соответствующий финансовый год и на плановый период.</w:t>
      </w:r>
    </w:p>
    <w:p w:rsidR="00000000" w:rsidRDefault="000917ED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917ED">
      <w:pPr>
        <w:widowControl/>
        <w:ind w:left="432" w:firstLine="720"/>
        <w:jc w:val="center"/>
      </w:pPr>
      <w:r>
        <w:rPr>
          <w:color w:val="000000"/>
          <w:sz w:val="28"/>
          <w:szCs w:val="28"/>
        </w:rPr>
        <w:t>5. Методика оцен</w:t>
      </w:r>
      <w:r>
        <w:rPr>
          <w:color w:val="000000"/>
          <w:sz w:val="28"/>
          <w:szCs w:val="28"/>
        </w:rPr>
        <w:t>ки эффективности реализации подпрограммы</w:t>
      </w:r>
    </w:p>
    <w:p w:rsidR="00000000" w:rsidRDefault="000917ED">
      <w:pPr>
        <w:pStyle w:val="af"/>
        <w:widowControl/>
        <w:spacing w:after="0"/>
        <w:ind w:firstLine="720"/>
        <w:jc w:val="center"/>
      </w:pPr>
    </w:p>
    <w:p w:rsidR="00000000" w:rsidRDefault="000917ED">
      <w:pPr>
        <w:pStyle w:val="af"/>
        <w:widowControl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>Оценка эффективности реализации подпрограммы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</w:t>
      </w:r>
      <w:r>
        <w:rPr>
          <w:rFonts w:eastAsia="Calibri" w:cs="Times New Roman"/>
          <w:color w:val="000000"/>
          <w:sz w:val="28"/>
          <w:szCs w:val="28"/>
          <w:lang w:eastAsia="ar-SA"/>
        </w:rPr>
        <w:t>униципальной программы в соответствии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917E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</w:t>
      </w:r>
      <w:r>
        <w:rPr>
          <w:color w:val="000000"/>
          <w:sz w:val="28"/>
          <w:szCs w:val="28"/>
        </w:rPr>
        <w:t>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</w:t>
      </w:r>
      <w:r>
        <w:rPr>
          <w:color w:val="000000"/>
          <w:sz w:val="28"/>
          <w:szCs w:val="28"/>
        </w:rPr>
        <w:t>нных и муниципальных нужд».</w:t>
      </w:r>
    </w:p>
    <w:p w:rsidR="00000000" w:rsidRDefault="000917E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Текущее управление подпр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ограммой осуществляет координатор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обеспечивает разработку подпрограммы, ее согласование с участниками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подпрограммы, и перечень участников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подпрограммы, координацию деятельности участников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подпрограмму;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несет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ответственность за достижение целевых показателей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по объемам и источникам финансирования реализации подпрограммы, на основании предложений участников подпрограммы;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ную работу, направленную на освещение целей и задач подпрограммы,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подпрогра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ммы на официальном сайте в информационно-телекоммуникационной сети Интернет;</w:t>
      </w: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подпрограммой.</w:t>
      </w:r>
    </w:p>
    <w:p w:rsidR="00000000" w:rsidRDefault="000917E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tabs>
          <w:tab w:val="left" w:pos="709"/>
        </w:tabs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 w:rsidR="00000000" w:rsidRDefault="000917ED">
      <w:pPr>
        <w:widowControl/>
        <w:tabs>
          <w:tab w:val="left" w:pos="709"/>
        </w:tabs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С.В. К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олупайко</w:t>
      </w:r>
    </w:p>
    <w:p w:rsidR="00000000" w:rsidRDefault="000917ED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0917ED">
      <w:pPr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паспорту подпрограммы</w:t>
      </w:r>
    </w:p>
    <w:p w:rsidR="00000000" w:rsidRDefault="000917ED">
      <w:pPr>
        <w:spacing w:line="100" w:lineRule="atLeast"/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«Формирование инвестиционной привлекательности муниципального образовании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» </w:t>
      </w:r>
    </w:p>
    <w:p w:rsidR="00000000" w:rsidRDefault="000917ED">
      <w:pPr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задачи и целевые показатели подпрограммы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«Формировани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е инвестиционной привлекательности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 на 2024-2028 годы»</w:t>
      </w: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p w:rsidR="00000000" w:rsidRDefault="000917E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18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5183"/>
        <w:gridCol w:w="1251"/>
        <w:gridCol w:w="1747"/>
        <w:gridCol w:w="1135"/>
        <w:gridCol w:w="1241"/>
        <w:gridCol w:w="1302"/>
        <w:gridCol w:w="1133"/>
        <w:gridCol w:w="1189"/>
      </w:tblGrid>
      <w:tr w:rsidR="00000000"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0917E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3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5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7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</w:t>
            </w:r>
            <w:r>
              <w:t>27 год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</w:t>
            </w:r>
          </w:p>
        </w:tc>
        <w:tc>
          <w:tcPr>
            <w:tcW w:w="141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center"/>
            </w:pPr>
            <w: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«Формирование инвестиционной привлекательности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» </w:t>
            </w:r>
            <w:r>
              <w:rPr>
                <w:rFonts w:eastAsia="Times New Roman" w:cs="Times New Roman"/>
                <w:color w:val="000000"/>
                <w:lang w:eastAsia="ru-RU"/>
              </w:rPr>
              <w:t>на 2024-2028 годы»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Создание инвестиционно привлекательного имиджа му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, разработка стратегии в интересах его устойчивого социально-экономического и инвестиционного развития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>Развитие связей муниципального образования с инвесторами в рамках у</w:t>
            </w:r>
            <w:r>
              <w:rPr>
                <w:rFonts w:cs="Times New Roman"/>
                <w:color w:val="000000"/>
              </w:rPr>
              <w:t>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потенциале района.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</w:rPr>
              <w:t>Целевые показатели:</w:t>
            </w:r>
          </w:p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</w:t>
            </w:r>
            <w:r>
              <w:rPr>
                <w:rFonts w:cs="Times New Roman"/>
                <w:color w:val="000000"/>
                <w:lang w:eastAsia="ru-RU" w:bidi="ar-SA"/>
              </w:rPr>
              <w:t>ых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5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center"/>
            </w:pPr>
            <w:r>
              <w:t>5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3.1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 xml:space="preserve">количество инвестиционных проектов, находящихся в Единой системе инвестиционных предложений Краснодарского края для </w:t>
            </w:r>
            <w:r>
              <w:rPr>
                <w:rFonts w:cs="Times New Roman"/>
                <w:color w:val="000000"/>
                <w:lang w:eastAsia="ru-RU" w:bidi="ar-SA"/>
              </w:rPr>
              <w:t>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3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3</w:t>
            </w:r>
          </w:p>
        </w:tc>
      </w:tr>
      <w:tr w:rsidR="00000000"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3.2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widowControl/>
              <w:tabs>
                <w:tab w:val="left" w:pos="709"/>
              </w:tabs>
              <w:snapToGrid w:val="0"/>
              <w:spacing w:line="274" w:lineRule="exact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Style1"/>
              <w:widowControl/>
              <w:snapToGrid w:val="0"/>
              <w:jc w:val="center"/>
            </w:pPr>
            <w:r>
              <w:t>4</w:t>
            </w:r>
          </w:p>
        </w:tc>
      </w:tr>
    </w:tbl>
    <w:p w:rsidR="00000000" w:rsidRDefault="000917ED">
      <w:pPr>
        <w:jc w:val="center"/>
      </w:pPr>
    </w:p>
    <w:p w:rsidR="00000000" w:rsidRDefault="000917ED">
      <w:pPr>
        <w:jc w:val="both"/>
        <w:rPr>
          <w:rFonts w:cs="Times New Roman"/>
        </w:rPr>
      </w:pPr>
    </w:p>
    <w:p w:rsidR="00000000" w:rsidRDefault="000917ED">
      <w:pPr>
        <w:jc w:val="both"/>
        <w:rPr>
          <w:rFonts w:cs="Times New Roman"/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Кореновский муниц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ипальный район </w:t>
      </w:r>
    </w:p>
    <w:p w:rsidR="00000000" w:rsidRDefault="000917ED">
      <w:pPr>
        <w:widowControl/>
        <w:spacing w:line="100" w:lineRule="atLeast"/>
        <w:jc w:val="both"/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С.В. Колупайко</w:t>
      </w:r>
    </w:p>
    <w:p w:rsidR="00000000" w:rsidRDefault="000917ED">
      <w:pPr>
        <w:widowControl/>
        <w:tabs>
          <w:tab w:val="left" w:pos="540"/>
          <w:tab w:val="left" w:pos="4800"/>
        </w:tabs>
        <w:spacing w:line="100" w:lineRule="atLeast"/>
        <w:jc w:val="both"/>
      </w:pPr>
    </w:p>
    <w:p w:rsidR="00000000" w:rsidRDefault="000917ED">
      <w:pPr>
        <w:sectPr w:rsidR="00000000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00000" w:rsidRDefault="000917ED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0917ED">
      <w:pPr>
        <w:widowControl/>
        <w:ind w:left="9356"/>
        <w:jc w:val="center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подпрограммы</w:t>
      </w:r>
    </w:p>
    <w:p w:rsidR="00000000" w:rsidRDefault="000917ED">
      <w:pPr>
        <w:spacing w:line="100" w:lineRule="atLeast"/>
        <w:ind w:left="9356"/>
        <w:jc w:val="center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«Формирование инвестиционной привлекательности муниципального образования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» </w:t>
      </w:r>
    </w:p>
    <w:p w:rsidR="00000000" w:rsidRDefault="000917ED">
      <w:pPr>
        <w:widowControl/>
        <w:ind w:left="9356"/>
        <w:jc w:val="center"/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z w:val="28"/>
          <w:szCs w:val="28"/>
          <w:lang w:eastAsia="ru-RU"/>
        </w:rPr>
        <w:t>на 2024-2028 годы»</w:t>
      </w:r>
      <w:r>
        <w:rPr>
          <w:rStyle w:val="a6"/>
          <w:rFonts w:eastAsia="Times New Roman" w:cs="Times New Roman"/>
          <w:color w:val="auto"/>
          <w:sz w:val="28"/>
          <w:szCs w:val="28"/>
          <w:lang w:eastAsia="ru-RU"/>
        </w:rPr>
        <w:t>»</w:t>
      </w:r>
    </w:p>
    <w:p w:rsidR="00000000" w:rsidRDefault="000917ED">
      <w:pPr>
        <w:widowControl/>
        <w:spacing w:line="100" w:lineRule="atLeast"/>
        <w:jc w:val="center"/>
      </w:pPr>
    </w:p>
    <w:p w:rsidR="00000000" w:rsidRDefault="000917ED">
      <w:pPr>
        <w:widowControl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0917ED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«Формирование инвестиционной привлекательности муниципального образования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» на 2024-2028 годы»</w:t>
      </w:r>
    </w:p>
    <w:p w:rsidR="00000000" w:rsidRDefault="000917ED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18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1753"/>
        <w:gridCol w:w="564"/>
        <w:gridCol w:w="1247"/>
        <w:gridCol w:w="906"/>
        <w:gridCol w:w="876"/>
        <w:gridCol w:w="951"/>
        <w:gridCol w:w="1010"/>
        <w:gridCol w:w="1071"/>
        <w:gridCol w:w="1199"/>
        <w:gridCol w:w="1754"/>
        <w:gridCol w:w="1546"/>
        <w:gridCol w:w="44"/>
        <w:gridCol w:w="1130"/>
      </w:tblGrid>
      <w:tr w:rsidR="00000000">
        <w:trPr>
          <w:trHeight w:val="965"/>
        </w:trPr>
        <w:tc>
          <w:tcPr>
            <w:tcW w:w="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917ED">
            <w:pPr>
              <w:pStyle w:val="afb"/>
              <w:jc w:val="center"/>
            </w:pPr>
            <w:r>
              <w:t>п/п</w:t>
            </w:r>
          </w:p>
        </w:tc>
        <w:tc>
          <w:tcPr>
            <w:tcW w:w="1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Наименование мероприятия</w:t>
            </w:r>
          </w:p>
        </w:tc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Статус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Источники финансирования</w:t>
            </w: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Объем финансирования, всего</w:t>
            </w:r>
          </w:p>
          <w:p w:rsidR="00000000" w:rsidRDefault="000917ED">
            <w:pPr>
              <w:pStyle w:val="afb"/>
              <w:jc w:val="center"/>
            </w:pPr>
            <w:r>
              <w:t>(тыс. руб.)</w:t>
            </w:r>
          </w:p>
        </w:tc>
        <w:tc>
          <w:tcPr>
            <w:tcW w:w="51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В том числе по годам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Срок реализации мероприятия</w:t>
            </w:r>
          </w:p>
        </w:tc>
        <w:tc>
          <w:tcPr>
            <w:tcW w:w="15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rPr>
          <w:trHeight w:val="1073"/>
        </w:trPr>
        <w:tc>
          <w:tcPr>
            <w:tcW w:w="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2024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2025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2026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  <w:rPr>
                <w:rFonts w:eastAsia="Times New Roman" w:cs="Times New Roman"/>
              </w:rPr>
            </w:pPr>
            <w:r>
              <w:t>2027</w:t>
            </w:r>
          </w:p>
          <w:p w:rsidR="00000000" w:rsidRDefault="000917ED">
            <w:pPr>
              <w:pStyle w:val="afb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год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pStyle w:val="afb"/>
              <w:jc w:val="center"/>
            </w:pPr>
            <w:r>
              <w:t>2028</w:t>
            </w:r>
          </w:p>
          <w:p w:rsidR="00000000" w:rsidRDefault="000917ED">
            <w:pPr>
              <w:pStyle w:val="afb"/>
              <w:jc w:val="center"/>
            </w:pPr>
            <w:r>
              <w:t>год</w:t>
            </w:r>
          </w:p>
        </w:tc>
        <w:tc>
          <w:tcPr>
            <w:tcW w:w="1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Цель</w:t>
            </w:r>
          </w:p>
        </w:tc>
        <w:tc>
          <w:tcPr>
            <w:tcW w:w="1229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Создание инвестиционно привлекательного имиджа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разработка стратегии в интересах его устойчивого социально-экономического и инвести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ционного развития</w:t>
            </w:r>
          </w:p>
        </w:tc>
      </w:tr>
      <w:tr w:rsidR="00000000"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1.1.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29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</w:t>
            </w:r>
            <w:r>
              <w:rPr>
                <w:rFonts w:cs="Times New Roman"/>
                <w:color w:val="000000"/>
                <w:lang w:eastAsia="ru-RU" w:bidi="ar-SA"/>
              </w:rPr>
              <w:t>онном потенциале района.</w:t>
            </w: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Участие в Российском инвестиционном форуме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>
              <w:rPr>
                <w:rFonts w:cs="Times New Roman"/>
              </w:rPr>
              <w:t>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</w:t>
            </w:r>
            <w:r>
              <w:rPr>
                <w:rFonts w:cs="Times New Roman"/>
                <w:color w:val="000000"/>
                <w:lang w:bidi="ar-SA"/>
              </w:rPr>
              <w:t>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2.1.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Регистрация</w:t>
            </w:r>
          </w:p>
          <w:p w:rsidR="00000000" w:rsidRDefault="000917ED">
            <w:pPr>
              <w:snapToGrid w:val="0"/>
            </w:pPr>
            <w:r>
              <w:rPr>
                <w:rFonts w:cs="Times New Roman"/>
                <w:color w:val="000000"/>
              </w:rPr>
              <w:t>3 участников Российского инвестиц</w:t>
            </w:r>
            <w:r>
              <w:rPr>
                <w:rFonts w:cs="Times New Roman"/>
                <w:color w:val="000000"/>
              </w:rPr>
              <w:t>ионного форума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426"/>
        </w:trPr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2.2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Проживание участников и стендистов Российского инвестиционного форума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Развитие связей муниципального образования с инвесторами в рамках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340"/>
        </w:trPr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</w:rPr>
              <w:t>Изготовление сувенирной продукции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</w:t>
            </w:r>
            <w:r>
              <w:rPr>
                <w:rFonts w:cs="Times New Roman"/>
              </w:rPr>
              <w:t>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color w:val="000000"/>
                <w:lang w:bidi="ar-SA"/>
              </w:rPr>
              <w:t>администрации му</w:t>
            </w:r>
            <w:r>
              <w:rPr>
                <w:color w:val="000000"/>
                <w:lang w:bidi="ar-SA"/>
              </w:rPr>
              <w:t>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347"/>
        </w:trPr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Услуги по модернизации инвестиционного портала муниципального образования Кореновский </w:t>
            </w:r>
            <w:r>
              <w:rPr>
                <w:rFonts w:cs="Times New Roman"/>
                <w:color w:val="000000"/>
                <w:lang w:bidi="ar-SA"/>
              </w:rPr>
              <w:t>муниципальный район Краснодарского края</w:t>
            </w:r>
            <w:r>
              <w:rPr>
                <w:rFonts w:cs="Times New Roman"/>
                <w:color w:val="000000"/>
              </w:rPr>
              <w:t>, включающие:</w:t>
            </w:r>
          </w:p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изготовление интерактивной презентации (презентационных материалов и оборудования) и заполнение </w:t>
            </w:r>
            <w:r>
              <w:rPr>
                <w:rFonts w:cs="Times New Roman"/>
                <w:color w:val="000000"/>
              </w:rPr>
              <w:t>панели инвестиционных индикаторов «Дашборд»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2 092,0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130,0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</w:t>
            </w:r>
            <w:r>
              <w:rPr>
                <w:rFonts w:cs="Times New Roman"/>
              </w:rPr>
              <w:t>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иностранных языках об инвестиционном потенциале района для привлечения инвесторов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lang w:bidi="ar-SA"/>
              </w:rPr>
              <w:t>администрации муниципального образования Кореновский муниципал</w:t>
            </w:r>
            <w:r>
              <w:rPr>
                <w:lang w:bidi="ar-SA"/>
              </w:rPr>
              <w:t>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2 092,0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130,0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654,0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rPr>
          <w:trHeight w:val="253"/>
        </w:trPr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5.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Разработка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актуализация бизнес-планов инвестиционных проектов (3 проекта) и составление маркетингового обоснования земельных участков (3 проекта)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0917ED">
            <w:pPr>
              <w:pStyle w:val="afb"/>
              <w:jc w:val="center"/>
            </w:pPr>
            <w:r>
              <w:t>816,0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</w:t>
            </w:r>
            <w:r>
              <w:rPr>
                <w:rFonts w:cs="Times New Roman"/>
              </w:rPr>
              <w:t>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иностранных языках об инвестиционном потенциале района для привлечения инве</w:t>
            </w:r>
            <w:r>
              <w:rPr>
                <w:rFonts w:cs="Times New Roman"/>
                <w:color w:val="000000"/>
                <w:lang w:eastAsia="ru-RU" w:bidi="ar-SA"/>
              </w:rPr>
              <w:t>сторов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816,0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</w:t>
            </w:r>
            <w:r>
              <w:t>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204,0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6.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ind w:right="95"/>
              <w:jc w:val="both"/>
            </w:pPr>
            <w:r>
              <w:rPr>
                <w:color w:val="000000"/>
              </w:rPr>
              <w:t xml:space="preserve">Комплексное сопровождение инвестиционного портала муниципального образования 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429,8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"/>
              <w:spacing w:after="0"/>
              <w:jc w:val="both"/>
            </w:pPr>
            <w:r>
              <w:rPr>
                <w:rFonts w:cs="Arial"/>
              </w:rPr>
              <w:t>Разработка и актуализация информации на инвестиционном портале муниципального</w:t>
            </w:r>
            <w:r>
              <w:rPr>
                <w:rFonts w:cs="Arial"/>
              </w:rPr>
              <w:t xml:space="preserve">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Arial"/>
              </w:rPr>
              <w:t xml:space="preserve"> для привлечения инвесторов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429,8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86,0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</w:pPr>
            <w:r>
              <w:t>7.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t>Оказание информационных услуг по предоставлению статистической информации об инвестиционном и соц</w:t>
            </w:r>
            <w:r>
              <w:t xml:space="preserve">иально-экономическом развитии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145,2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145,2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</w:t>
            </w:r>
            <w:r>
              <w:rPr>
                <w:rFonts w:cs="Times New Roman"/>
              </w:rPr>
              <w:t>од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0917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917ED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t xml:space="preserve">Предоставление статистической информации об инвестиционном и социально-экономическом развитии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lang w:eastAsia="ar-SA" w:bidi="ar-SA"/>
              </w:rPr>
              <w:t>Кореновский муниципальный район Краснодарского края</w:t>
            </w:r>
            <w:r>
              <w:t xml:space="preserve"> по крупным и средним предприятиям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both"/>
            </w:pPr>
            <w:r>
              <w:t>управлен</w:t>
            </w:r>
            <w:r>
              <w:t xml:space="preserve">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145,2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145,2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1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</w:pPr>
            <w:r>
              <w:t>Итого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3 483,0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215,8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435,2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  <w:tc>
          <w:tcPr>
            <w:tcW w:w="272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snapToGrid w:val="0"/>
              <w:jc w:val="center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72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72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3 483,0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215,8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435,2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944,</w:t>
            </w:r>
            <w:r>
              <w:t>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72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  <w:tr w:rsidR="00000000"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75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pStyle w:val="afb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  <w:tc>
          <w:tcPr>
            <w:tcW w:w="272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0917ED">
            <w:pPr>
              <w:snapToGrid w:val="0"/>
            </w:pPr>
          </w:p>
        </w:tc>
      </w:tr>
    </w:tbl>
    <w:p w:rsidR="00000000" w:rsidRDefault="000917ED">
      <w:pPr>
        <w:widowControl/>
        <w:spacing w:line="100" w:lineRule="atLeast"/>
        <w:jc w:val="right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sz w:val="28"/>
          <w:szCs w:val="28"/>
        </w:rPr>
      </w:pPr>
    </w:p>
    <w:p w:rsidR="00000000" w:rsidRDefault="000917E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917ED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 w:rsidR="00000000" w:rsidRDefault="000917ED">
      <w:pPr>
        <w:widowControl/>
        <w:spacing w:line="100" w:lineRule="atLeast"/>
        <w:jc w:val="both"/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С.В. Колупайко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917ED">
      <w:r>
        <w:separator/>
      </w:r>
    </w:p>
  </w:endnote>
  <w:endnote w:type="continuationSeparator" w:id="0">
    <w:p w:rsidR="00000000" w:rsidRDefault="0009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917ED">
      <w:r>
        <w:separator/>
      </w:r>
    </w:p>
  </w:footnote>
  <w:footnote w:type="continuationSeparator" w:id="0">
    <w:p w:rsidR="00000000" w:rsidRDefault="0009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0917ED">
    <w:pPr>
      <w:pStyle w:val="af4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>
    <w:pPr>
      <w:pStyle w:val="af4"/>
      <w:jc w:val="center"/>
    </w:pPr>
  </w:p>
  <w:p w:rsidR="00000000" w:rsidRDefault="000917ED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17E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17ED"/>
    <w:rsid w:val="0009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1F114D1-5AEB-460F-ACF8-CBC7899A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FontStyle19">
    <w:name w:val="Font Style19"/>
    <w:basedOn w:val="DefaultParagraphFont"/>
    <w:rPr>
      <w:rFonts w:ascii="Times New Roman" w:eastAsia="Times New Roman" w:hAnsi="Times New Roman" w:cs="Times New Roman"/>
      <w:sz w:val="22"/>
    </w:rPr>
  </w:style>
  <w:style w:type="character" w:customStyle="1" w:styleId="FontStyle26">
    <w:name w:val="Font Style26"/>
    <w:basedOn w:val="DefaultParagraphFont"/>
    <w:rPr>
      <w:rFonts w:ascii="Times New Roman" w:hAnsi="Times New Roman" w:cs="Times New Roman"/>
      <w:sz w:val="26"/>
    </w:rPr>
  </w:style>
  <w:style w:type="character" w:customStyle="1" w:styleId="FontStyle24">
    <w:name w:val="Font Style24"/>
    <w:basedOn w:val="DefaultParagraphFont"/>
    <w:rPr>
      <w:rFonts w:ascii="Times New Roman" w:hAnsi="Times New Roman" w:cs="Times New Roman"/>
      <w:b/>
      <w:sz w:val="26"/>
    </w:rPr>
  </w:style>
  <w:style w:type="character" w:customStyle="1" w:styleId="DefaultParagraphFont1">
    <w:name w:val="Default Paragraph Font1"/>
  </w:style>
  <w:style w:type="character" w:customStyle="1" w:styleId="FontStyle17">
    <w:name w:val="Font Style17"/>
    <w:basedOn w:val="DefaultParagraphFont1"/>
    <w:rPr>
      <w:rFonts w:cs="Times New Roman"/>
      <w:sz w:val="28"/>
    </w:rPr>
  </w:style>
  <w:style w:type="character" w:customStyle="1" w:styleId="DefaultParagraphFont2">
    <w:name w:val="Default Paragraph Font2"/>
  </w:style>
  <w:style w:type="character" w:customStyle="1" w:styleId="FontStyle11">
    <w:name w:val="Font Style11"/>
    <w:basedOn w:val="DefaultParagraphFont2"/>
    <w:rPr>
      <w:rFonts w:ascii="Times New Roman" w:hAnsi="Times New Roman" w:cs="Times New Roman"/>
      <w:sz w:val="26"/>
    </w:rPr>
  </w:style>
  <w:style w:type="character" w:customStyle="1" w:styleId="8">
    <w:name w:val="Основной шрифт абзаца8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eastAsia="Times New Roman"/>
      <w:bCs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4">
    <w:name w:val="Заголовок2"/>
    <w:basedOn w:val="a"/>
    <w:next w:val="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Заголовок1"/>
    <w:basedOn w:val="a"/>
    <w:next w:val="a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alibri" w:hAnsi="Courier New" w:cs="Courier New"/>
      <w:kern w:val="2"/>
      <w:lang w:eastAsia="zh-CN"/>
    </w:rPr>
  </w:style>
  <w:style w:type="paragraph" w:customStyle="1" w:styleId="a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7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8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9">
    <w:name w:val="Нормальный (таблица)"/>
    <w:basedOn w:val="a"/>
    <w:next w:val="a"/>
    <w:pPr>
      <w:spacing w:line="100" w:lineRule="atLeast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a"/>
    <w:next w:val="a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18"/>
    <w:next w:val="18"/>
    <w:rPr>
      <w:b/>
      <w:bCs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pPr>
      <w:jc w:val="center"/>
    </w:pPr>
  </w:style>
  <w:style w:type="paragraph" w:customStyle="1" w:styleId="Style7">
    <w:name w:val="Style7"/>
    <w:basedOn w:val="a"/>
  </w:style>
  <w:style w:type="paragraph" w:customStyle="1" w:styleId="NoSpacing">
    <w:name w:val="No Spacing"/>
    <w:pP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header" Target="header19.xml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10765</Words>
  <Characters>61364</Characters>
  <Application>Microsoft Office Word</Application>
  <DocSecurity>0</DocSecurity>
  <Lines>511</Lines>
  <Paragraphs>143</Paragraphs>
  <ScaleCrop>false</ScaleCrop>
  <Company>SPecialiST RePack</Company>
  <LinksUpToDate>false</LinksUpToDate>
  <CharactersWithSpaces>71986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2025-06-30T14:32:00Z</cp:lastPrinted>
  <dcterms:created xsi:type="dcterms:W3CDTF">2025-07-07T11:51:00Z</dcterms:created>
  <dcterms:modified xsi:type="dcterms:W3CDTF">2025-07-07T11:51:00Z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