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256DA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48f" cropbottom="-48f" cropleft="-60f" cropright="-60f"/>
          </v:shape>
        </w:pict>
      </w: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C256DA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C256DA">
      <w:pPr>
        <w:widowControl w:val="0"/>
        <w:spacing w:after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15.07.2025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100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</w:t>
      </w:r>
    </w:p>
    <w:p w:rsidR="00000000" w:rsidRDefault="00C256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C256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C256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Кореновский район от 13 марта 2015 года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731 «Об установлении размера платы, взимаемой с родителей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(законных представителей) за присмотр и уход за ребенком в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ниципальных образовательных организациях, реализующих основную общеобразовательную программу дошкольного образования» 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изменениями, внесенными постановлением администрации</w:t>
      </w:r>
    </w:p>
    <w:p w:rsidR="00000000" w:rsidRDefault="00C256D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Кореновский район от 28 августа 2019 года №1206, от 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июня 2022 года № 786, от 20 декабря 2022 года № 1969 ,  от  24   июля  2023 года  № 1365)»</w:t>
      </w:r>
    </w:p>
    <w:p w:rsidR="00000000" w:rsidRDefault="00C256DA">
      <w:pPr>
        <w:autoSpaceDE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C256DA">
      <w:pPr>
        <w:autoSpaceDE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обеспечения реализации прав граждан на образование, в соответствии с федеральными законами Российской Федерации от 31 мая 1996 года № 61-ФЗ «Об обороне», о</w:t>
      </w:r>
      <w:r>
        <w:rPr>
          <w:rFonts w:ascii="Times New Roman" w:hAnsi="Times New Roman" w:cs="Times New Roman"/>
          <w:color w:val="000000"/>
          <w:sz w:val="28"/>
          <w:szCs w:val="28"/>
        </w:rPr>
        <w:t>т 26 февраля 1997 года № 31-ФЗ «О мобилизационной  подготовке и мобилизации в Российской Федерации», от 28 марта 1998 года № 53-ФЗ «О воинской обязанности и военной службе», от</w:t>
      </w:r>
      <w:hyperlink r:id="rId8" w:history="1">
        <w:r>
          <w:rPr>
            <w:rStyle w:val="a7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 xml:space="preserve"> 27 мая 19</w:t>
        </w:r>
        <w:r>
          <w:rPr>
            <w:rStyle w:val="a7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98 № 76-ФЗ «О статусе военнослужащих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со  статьей  65  Федерального Закона Российской Федерации от 29 декабря  2012 года  № 273 - ФЗ «Об  образовании  в  Российской  Федерации»,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Указа Президента Российской Федерации от 21 сен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тября 2022 года № 647 «Об объявлении частичной мобилизации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  администрация муниципального   образования   Кореновский   район  п о с т а н о в л я е т:</w:t>
      </w:r>
    </w:p>
    <w:p w:rsidR="00000000" w:rsidRDefault="00C256DA">
      <w:pPr>
        <w:autoSpaceDE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1.Внести в постановление администрации муниципального образования Кореновский ра</w:t>
      </w:r>
      <w:r>
        <w:rPr>
          <w:rFonts w:ascii="Times New Roman" w:hAnsi="Times New Roman" w:cs="Times New Roman"/>
          <w:color w:val="000000"/>
          <w:sz w:val="28"/>
          <w:szCs w:val="28"/>
        </w:rPr>
        <w:t>йон от 13 марта 2015 года № 731 «Об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зования», (с изменениями  внесенными в постановление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28 августа 2019 года №1206, от 01 июня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2022 года № 786, от 20 декабря 2022 года № 1969, </w:t>
      </w:r>
      <w:r>
        <w:rPr>
          <w:rFonts w:ascii="Times New Roman" w:hAnsi="Times New Roman" w:cs="Times New Roman"/>
          <w:color w:val="000000"/>
          <w:sz w:val="28"/>
          <w:szCs w:val="28"/>
        </w:rPr>
        <w:t>от  24 июля 2023 года № 1365 ) следующие изменения:</w:t>
      </w:r>
    </w:p>
    <w:p w:rsidR="00000000" w:rsidRDefault="00C256DA">
      <w:pPr>
        <w:autoSpaceDE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.1.В наименовании, по тексту постановления слова «администрация муниципального образования Кореновский район», заменить словами «администрация муниципального образования Кореновский муниципальный район   Краснодарского края» в соответствующих падежах;</w:t>
      </w:r>
    </w:p>
    <w:p w:rsidR="00000000" w:rsidRDefault="00C256DA">
      <w:pPr>
        <w:autoSpaceDE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 3 пункта 3 Приложения к  постановлению дополнить  абзацем следующего содержания:</w:t>
      </w:r>
    </w:p>
    <w:p w:rsidR="00000000" w:rsidRDefault="00C256D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«-граждан, проходящих военную службу по контракту в воинских частях,  принимающих участие в специальной военной операции на территориях Донецкой Народной Республики,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Луганской Народной Республики, Запорожской области,  Херсонской области, выполняющим (выполнявшим) задачи по отражению вооруженного вторжения на территорию Российской Федерации, а также задачи в ходе вооруженной провокации на Государственной границе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>йской Федерации и приграничных территориях субъектов Российской Федерации, прилегающих к районам проведения специальной военной операции,    и получивших  тяжелые увечья (ранения, травмы, контузии).</w:t>
      </w:r>
    </w:p>
    <w:p w:rsidR="00000000" w:rsidRDefault="00C256DA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1.2.Пункт 3.1 Приложения к постановлению  дополнить подпу</w:t>
      </w:r>
      <w:r>
        <w:rPr>
          <w:rFonts w:ascii="Times New Roman" w:hAnsi="Times New Roman" w:cs="Times New Roman"/>
          <w:color w:val="000000"/>
          <w:sz w:val="28"/>
          <w:szCs w:val="28"/>
        </w:rPr>
        <w:t>нктом 8 следующего содержания:</w:t>
      </w:r>
    </w:p>
    <w:p w:rsidR="00000000" w:rsidRDefault="00C256DA">
      <w:pPr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«8) для детей граждан, проходящих военную службу по контракту в воинских частях,  принимающих участие в специальной военной операции на территориях Донецкой Народной Республики, Луганской Народной Республики, Запорожской обла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сти,  Херсонской области, выполняющим (выполнявшим) задачи по отражению вооруженного вторжения на территорию Российской Федерации, а также задачи в ходе вооруженной провокации на Государственной границе Российской Федерации и приграничных территориях субъе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ктов Российской Федерации, прилегающих к районам проведения специальной военной операции,    и получивших  тяжелые увечья (ранения, травмы, увечья),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справку   о тяжести увечья (ранения, травмы, контузии).».</w:t>
      </w:r>
    </w:p>
    <w:p w:rsidR="00000000" w:rsidRDefault="00C256DA">
      <w:pPr>
        <w:autoSpaceDE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1.3.Пункт 3.9 Приложения к  постановлению изложит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 в следующей редакции:</w:t>
      </w:r>
    </w:p>
    <w:p w:rsidR="00000000" w:rsidRDefault="00C256D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«3.9.За содержание детей-инвалидов, детей-сирот, детей оставшимися  без попечения родителей, детей с туберкулезной </w:t>
      </w:r>
      <w:r>
        <w:rPr>
          <w:rFonts w:ascii="Times New Roman" w:hAnsi="Times New Roman" w:cs="Times New Roman"/>
          <w:color w:val="000000"/>
          <w:sz w:val="28"/>
          <w:szCs w:val="28"/>
        </w:rPr>
        <w:t>интоксикацией посещающих муниципальные дошкольные образовательные организации, а так же детей граждан: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-призванных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военную службу по мобилизации в Вооруженные Силы Российской Федерации; 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-пребывающих в добровольческих формированиях, содействующих выполнению задач, возложенных на Вооруженные Силы Российской Федерации;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военнослужащих, мобилизованных,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пребыв</w:t>
      </w:r>
      <w:r>
        <w:rPr>
          <w:rFonts w:ascii="Times New Roman" w:hAnsi="Times New Roman" w:cs="Times New Roman"/>
          <w:color w:val="000000"/>
          <w:sz w:val="28"/>
          <w:szCs w:val="28"/>
        </w:rPr>
        <w:t>ающих в добровольческих формированиях, содействующих выполнению задач, возложенных на Вооруженные Силы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погибших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(умерших) в период прохождения военной службы (выполнения служебных обязанностей);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-направлявшихся для обеспечения выпол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омандированные досрочно по уважительным причинам;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граждан, проходящих военную службу по контракту в воинских частях,  принимающих участие в специальной военной операции на территориях Донецкой Народной Республики, Луганской Народной Республики, Запорожс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кой области,  Херсонской области, выполняющим (выполнявшим) задачи по отражению вооруженного вторжения на территорию Российской Федерации, а также задачи в ходе вооруженной провокации на Государственной границе Российской Федерации и приграничных территори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ях субъектов Российской Федерации, прилегающих к районам проведения специальной военной операции,    и получивших  тяжелые увечья (ранения, травмы, увечья),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родительская плата не взимается.».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ind w:firstLine="85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.Управлению службы протокола и информационной политики админист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рации муниципального образования Кореновский район  официально обнародовать настоящее постановление в установленном порядке и разместить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 - телекоммуникационной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сети «Интернет».</w:t>
      </w:r>
    </w:p>
    <w:p w:rsidR="00000000" w:rsidRDefault="00C256DA">
      <w:pPr>
        <w:tabs>
          <w:tab w:val="left" w:pos="142"/>
        </w:tabs>
        <w:autoSpaceDE w:val="0"/>
        <w:spacing w:after="0" w:line="240" w:lineRule="auto"/>
        <w:ind w:left="-57"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.Постановление вступает в силу после его официального обнародования.</w:t>
      </w:r>
    </w:p>
    <w:p w:rsidR="00000000" w:rsidRDefault="00C256D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256D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256D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000000" w:rsidRDefault="00C256D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C256D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</w:t>
      </w:r>
    </w:p>
    <w:p w:rsidR="00000000" w:rsidRDefault="00C256DA">
      <w:pPr>
        <w:spacing w:after="0" w:line="240" w:lineRule="auto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С.А. Голобородьк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</w:t>
      </w:r>
    </w:p>
    <w:sectPr w:rsidR="00000000">
      <w:headerReference w:type="even" r:id="rId9"/>
      <w:headerReference w:type="default" r:id="rId10"/>
      <w:headerReference w:type="first" r:id="rId11"/>
      <w:pgSz w:w="11906" w:h="16838"/>
      <w:pgMar w:top="709" w:right="567" w:bottom="1134" w:left="1701" w:header="567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56DA">
      <w:pPr>
        <w:spacing w:after="0" w:line="240" w:lineRule="auto"/>
      </w:pPr>
      <w:r>
        <w:separator/>
      </w:r>
    </w:p>
  </w:endnote>
  <w:endnote w:type="continuationSeparator" w:id="0">
    <w:p w:rsidR="00000000" w:rsidRDefault="00C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56DA">
      <w:pPr>
        <w:spacing w:after="0" w:line="240" w:lineRule="auto"/>
      </w:pPr>
      <w:r>
        <w:separator/>
      </w:r>
    </w:p>
  </w:footnote>
  <w:footnote w:type="continuationSeparator" w:id="0">
    <w:p w:rsidR="00000000" w:rsidRDefault="00C2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56DA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C256DA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56DA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C256DA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56D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6DA"/>
    <w:rsid w:val="00C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723FF10-3B98-4174-A7F6-FB4F69D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numPr>
        <w:numId w:val="2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2">
    <w:name w:val="WW8Num4z2"/>
    <w:rPr>
      <w:b w:val="0"/>
      <w:bCs w:val="0"/>
    </w:rPr>
  </w:style>
  <w:style w:type="character" w:customStyle="1" w:styleId="6">
    <w:name w:val="Основной шрифт абзаца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b w:val="0"/>
      <w:bCs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5z0">
    <w:name w:val="WW8Num5z0"/>
    <w:rPr>
      <w:rFonts w:ascii="Times New Roman" w:hAnsi="Times New Roman" w:cs="Times New Roman" w:hint="default"/>
      <w:sz w:val="27"/>
      <w:szCs w:val="27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1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Абзац списка Знак"/>
    <w:rPr>
      <w:rFonts w:ascii="Calibri" w:hAnsi="Calibri" w:cs="Calibri"/>
      <w:color w:val="00000A"/>
      <w:sz w:val="22"/>
      <w:szCs w:val="22"/>
      <w:lang w:eastAsia="zh-CN"/>
    </w:rPr>
  </w:style>
  <w:style w:type="character" w:styleId="a9">
    <w:name w:val="Emphasis"/>
    <w:qFormat/>
    <w:rPr>
      <w:i/>
      <w:iCs/>
    </w:rPr>
  </w:style>
  <w:style w:type="paragraph" w:customStyle="1" w:styleId="32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24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Times New Roman"/>
      <w:lang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pacing w:after="0" w:line="240" w:lineRule="auto"/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2">
    <w:name w:val="footer"/>
    <w:basedOn w:val="a"/>
    <w:pPr>
      <w:spacing w:after="0" w:line="240" w:lineRule="auto"/>
    </w:pPr>
    <w:rPr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85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