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20D4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67f" cropbottom="-667f" cropleft="-833f" cropright="-833f"/>
          </v:shape>
        </w:pict>
      </w:r>
    </w:p>
    <w:p w:rsidR="00000000" w:rsidRDefault="004620D4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4620D4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620D4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4620D4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4620D4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1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4620D4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4620D4">
      <w:pPr>
        <w:widowControl w:val="0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17.07.2025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</w:p>
    <w:p w:rsidR="00000000" w:rsidRDefault="004620D4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4620D4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4620D4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462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</w:t>
      </w:r>
    </w:p>
    <w:p w:rsidR="00000000" w:rsidRDefault="004620D4">
      <w:pPr>
        <w:jc w:val="center"/>
        <w:rPr>
          <w:rStyle w:val="21"/>
          <w:rFonts w:ascii="Times New Roman" w:eastAsia="WenQuanYi Micro Hei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</w:rPr>
        <w:t xml:space="preserve">Кореновский </w:t>
      </w:r>
      <w:r>
        <w:rPr>
          <w:rStyle w:val="FontStyle24"/>
          <w:rFonts w:eastAsia="DejaVu Sans"/>
          <w:color w:val="000000"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Style w:val="FontStyle24"/>
          <w:rFonts w:eastAsia="DejaVu Sans"/>
          <w:sz w:val="28"/>
          <w:szCs w:val="28"/>
        </w:rPr>
        <w:t>от 31 октября 2024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года </w:t>
      </w:r>
      <w:r>
        <w:rPr>
          <w:rStyle w:val="FontStyle24"/>
          <w:rFonts w:eastAsia="DejaVu Sans"/>
          <w:sz w:val="28"/>
          <w:szCs w:val="28"/>
        </w:rPr>
        <w:t>№ 1369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«</w:t>
      </w:r>
      <w:r>
        <w:rPr>
          <w:rStyle w:val="21"/>
          <w:rFonts w:ascii="Times New Roman" w:eastAsia="DejaVu Sans" w:hAnsi="Times New Roman"/>
          <w:b/>
          <w:bCs/>
          <w:color w:val="000000"/>
          <w:sz w:val="28"/>
          <w:szCs w:val="28"/>
          <w:lang w:eastAsia="ar-SA"/>
        </w:rPr>
        <w:t xml:space="preserve">Об утверждении административного регламента </w:t>
      </w:r>
      <w:r>
        <w:rPr>
          <w:rStyle w:val="21"/>
          <w:rFonts w:ascii="Times New Roman" w:eastAsia="WenQuanYi Micro Hei" w:hAnsi="Times New Roman"/>
          <w:b/>
          <w:bCs/>
          <w:color w:val="000000"/>
          <w:sz w:val="28"/>
          <w:szCs w:val="28"/>
          <w:lang w:eastAsia="ar-SA"/>
        </w:rPr>
        <w:t xml:space="preserve">предоставления администрацией </w:t>
      </w:r>
      <w:r>
        <w:rPr>
          <w:rStyle w:val="21"/>
          <w:rFonts w:ascii="Times New Roman" w:eastAsia="DejaVu Sans" w:hAnsi="Times New Roman"/>
          <w:b/>
          <w:bCs/>
          <w:color w:val="000000"/>
          <w:sz w:val="28"/>
          <w:szCs w:val="28"/>
        </w:rPr>
        <w:t>муниципального образования Корен</w:t>
      </w:r>
      <w:r>
        <w:rPr>
          <w:rStyle w:val="21"/>
          <w:rFonts w:ascii="Times New Roman" w:eastAsia="DejaVu Sans" w:hAnsi="Times New Roman"/>
          <w:b/>
          <w:bCs/>
          <w:color w:val="000000"/>
          <w:sz w:val="28"/>
          <w:szCs w:val="28"/>
        </w:rPr>
        <w:t>овский район</w:t>
      </w:r>
    </w:p>
    <w:p w:rsidR="00000000" w:rsidRDefault="004620D4">
      <w:pPr>
        <w:jc w:val="center"/>
        <w:rPr>
          <w:rStyle w:val="FontStyle24"/>
          <w:rFonts w:eastAsia="Calibri"/>
          <w:color w:val="000000"/>
          <w:sz w:val="28"/>
          <w:szCs w:val="28"/>
          <w:shd w:val="clear" w:color="auto" w:fill="FFFFFF"/>
        </w:rPr>
      </w:pPr>
      <w:r>
        <w:rPr>
          <w:rStyle w:val="21"/>
          <w:rFonts w:ascii="Times New Roman" w:eastAsia="WenQuanYi Micro Hei" w:hAnsi="Times New Roman"/>
          <w:b/>
          <w:bCs/>
          <w:color w:val="000000"/>
          <w:sz w:val="28"/>
          <w:szCs w:val="28"/>
          <w:lang w:eastAsia="ar-SA"/>
        </w:rPr>
        <w:t>муниципальной услуги «П</w:t>
      </w:r>
      <w:r>
        <w:rPr>
          <w:rStyle w:val="FontStyle24"/>
          <w:rFonts w:eastAsia="Calibri"/>
          <w:color w:val="000000"/>
          <w:sz w:val="28"/>
          <w:szCs w:val="28"/>
          <w:shd w:val="clear" w:color="auto" w:fill="FFFFFF"/>
        </w:rPr>
        <w:t>редоставление земельного участка,</w:t>
      </w:r>
    </w:p>
    <w:p w:rsidR="00000000" w:rsidRDefault="004620D4">
      <w:pPr>
        <w:ind w:firstLine="709"/>
        <w:jc w:val="center"/>
        <w:rPr>
          <w:rStyle w:val="FontStyle24"/>
          <w:rFonts w:eastAsia="Calibri"/>
          <w:color w:val="000000"/>
          <w:sz w:val="28"/>
          <w:szCs w:val="28"/>
          <w:shd w:val="clear" w:color="auto" w:fill="FFFFFF"/>
        </w:rPr>
      </w:pPr>
      <w:r>
        <w:rPr>
          <w:rStyle w:val="FontStyle24"/>
          <w:rFonts w:eastAsia="Calibri"/>
          <w:color w:val="000000"/>
          <w:sz w:val="28"/>
          <w:szCs w:val="28"/>
          <w:shd w:val="clear" w:color="auto" w:fill="FFFFFF"/>
        </w:rPr>
        <w:t>находящегося в государственной или муниципальной собственности,</w:t>
      </w:r>
    </w:p>
    <w:p w:rsidR="00000000" w:rsidRDefault="004620D4">
      <w:pPr>
        <w:jc w:val="center"/>
        <w:rPr>
          <w:rFonts w:ascii="Times New Roman" w:eastAsia="DejaVu Sans" w:hAnsi="Times New Roman"/>
          <w:sz w:val="28"/>
          <w:szCs w:val="28"/>
        </w:rPr>
      </w:pPr>
      <w:r>
        <w:rPr>
          <w:rStyle w:val="FontStyle24"/>
          <w:rFonts w:eastAsia="Calibri"/>
          <w:color w:val="000000"/>
          <w:sz w:val="28"/>
          <w:szCs w:val="28"/>
          <w:shd w:val="clear" w:color="auto" w:fill="FFFFFF"/>
        </w:rPr>
        <w:t>гражданину или юридическому лицу в собственность бесплатно»</w:t>
      </w:r>
      <w:r>
        <w:rPr>
          <w:rStyle w:val="FontStyle24"/>
          <w:rFonts w:eastAsia="DejaVu Sans"/>
          <w:sz w:val="28"/>
          <w:szCs w:val="28"/>
          <w:lang w:eastAsia="ru-RU"/>
        </w:rPr>
        <w:t>»</w:t>
      </w:r>
    </w:p>
    <w:p w:rsidR="00000000" w:rsidRDefault="004620D4">
      <w:pPr>
        <w:pStyle w:val="1"/>
        <w:spacing w:before="0" w:after="0"/>
        <w:ind w:right="-142" w:firstLine="709"/>
        <w:jc w:val="both"/>
        <w:rPr>
          <w:rFonts w:ascii="Times New Roman" w:eastAsia="DejaVu Sans" w:hAnsi="Times New Roman"/>
          <w:b w:val="0"/>
          <w:bCs w:val="0"/>
          <w:sz w:val="28"/>
          <w:szCs w:val="28"/>
        </w:rPr>
      </w:pPr>
    </w:p>
    <w:p w:rsidR="00000000" w:rsidRDefault="004620D4">
      <w:pPr>
        <w:pStyle w:val="1"/>
        <w:spacing w:before="0" w:after="0"/>
        <w:ind w:right="-142" w:firstLine="709"/>
        <w:jc w:val="both"/>
        <w:rPr>
          <w:rFonts w:ascii="Times New Roman" w:eastAsia="DejaVu Sans" w:hAnsi="Times New Roman"/>
          <w:b w:val="0"/>
          <w:bCs w:val="0"/>
          <w:sz w:val="28"/>
          <w:szCs w:val="28"/>
        </w:rPr>
      </w:pPr>
    </w:p>
    <w:p w:rsidR="00000000" w:rsidRDefault="004620D4">
      <w:pPr>
        <w:pStyle w:val="1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тствии с  Федеральным законом от 26.12.2024 г. № 49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4-ФЗ «О внесении изменений в отдельные законодательные акты Российской Федерации» 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муниципального образования Кореновский муниципальный район Краснодарского края п о с т а н о в л я е т:</w:t>
      </w:r>
    </w:p>
    <w:p w:rsidR="00000000" w:rsidRDefault="004620D4">
      <w:pPr>
        <w:pStyle w:val="NormalWeb"/>
        <w:spacing w:before="0" w:after="0"/>
        <w:ind w:firstLine="709"/>
        <w:jc w:val="both"/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>в постановление администрации муниципального о</w:t>
      </w:r>
      <w:r>
        <w:rPr>
          <w:color w:val="000000"/>
          <w:sz w:val="28"/>
          <w:szCs w:val="28"/>
        </w:rPr>
        <w:t xml:space="preserve">бразования 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>Кореновский район от 31 октября 2024 года № 1369 «</w:t>
      </w:r>
      <w:r>
        <w:rPr>
          <w:rStyle w:val="21"/>
          <w:rFonts w:eastAsia="DejaVu Sans"/>
          <w:color w:val="000000"/>
          <w:sz w:val="28"/>
          <w:szCs w:val="28"/>
          <w:lang w:eastAsia="ar-SA"/>
        </w:rPr>
        <w:t xml:space="preserve">Об утверждении административного регламента </w:t>
      </w:r>
      <w:r>
        <w:rPr>
          <w:rStyle w:val="21"/>
          <w:rFonts w:eastAsia="WenQuanYi Micro Hei"/>
          <w:color w:val="000000"/>
          <w:sz w:val="28"/>
          <w:szCs w:val="28"/>
          <w:lang w:eastAsia="ar-SA"/>
        </w:rPr>
        <w:t xml:space="preserve">предоставления администрацией </w:t>
      </w:r>
      <w:r>
        <w:rPr>
          <w:rStyle w:val="21"/>
          <w:rFonts w:eastAsia="DejaVu Sans"/>
          <w:color w:val="000000"/>
          <w:sz w:val="28"/>
          <w:szCs w:val="28"/>
          <w:lang w:eastAsia="en-US"/>
        </w:rPr>
        <w:t xml:space="preserve">муниципального образования Кореновский район </w:t>
      </w:r>
      <w:r>
        <w:rPr>
          <w:rStyle w:val="21"/>
          <w:rFonts w:eastAsia="WenQuanYi Micro Hei"/>
          <w:color w:val="000000"/>
          <w:sz w:val="28"/>
          <w:szCs w:val="28"/>
          <w:lang w:eastAsia="ar-SA"/>
        </w:rPr>
        <w:t>муниципальной услуги «П</w:t>
      </w:r>
      <w:r>
        <w:rPr>
          <w:rStyle w:val="FontStyle24"/>
          <w:rFonts w:eastAsia="Calibr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редоставление земельного участка, находящегося в госу</w:t>
      </w:r>
      <w:r>
        <w:rPr>
          <w:rStyle w:val="FontStyle24"/>
          <w:rFonts w:eastAsia="Calibr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дарственной или муниципальной собственности, гражданину или юридическому лицу в собственность бесплатно»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 xml:space="preserve">(далее – </w:t>
      </w:r>
      <w:r>
        <w:rPr>
          <w:rStyle w:val="21"/>
          <w:rFonts w:eastAsia="DejaVu Sans"/>
          <w:color w:val="000000"/>
          <w:sz w:val="28"/>
          <w:szCs w:val="28"/>
          <w:lang w:eastAsia="ar-SA"/>
        </w:rPr>
        <w:t>административный регламент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>)  следующие изменения:</w:t>
      </w:r>
    </w:p>
    <w:p w:rsidR="00000000" w:rsidRDefault="004620D4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>1.1. В наименовании, по тексту постановления и приложения к постановлению слова «</w:t>
      </w:r>
      <w:r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ого образования Кореновский район» заменить словами «мун</w:t>
      </w:r>
      <w:r>
        <w:rPr>
          <w:sz w:val="28"/>
          <w:szCs w:val="28"/>
        </w:rPr>
        <w:t xml:space="preserve">иципального образования </w:t>
      </w:r>
      <w:r>
        <w:rPr>
          <w:color w:val="000000"/>
          <w:sz w:val="28"/>
          <w:szCs w:val="28"/>
        </w:rPr>
        <w:t>Кореновский муниципальный район Краснодарского края» в соответствующих падежах.</w:t>
      </w:r>
    </w:p>
    <w:p w:rsidR="00000000" w:rsidRDefault="004620D4">
      <w:pPr>
        <w:pStyle w:val="NormalWeb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>В наименовании, по тексту постановления и приложения к постановлению слова «Управление земе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>льных и имущественных отношений администрации муниципального образования Кореновский район (далее – управление  уполномоченного органа)</w:t>
      </w:r>
      <w:r>
        <w:rPr>
          <w:color w:val="000000"/>
          <w:sz w:val="28"/>
          <w:szCs w:val="28"/>
        </w:rPr>
        <w:t xml:space="preserve">» заменить словами «Отдел земельных отношений администрации        муниципального      образования    Кореновский </w:t>
      </w:r>
    </w:p>
    <w:p w:rsidR="00000000" w:rsidRDefault="004620D4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муници</w:t>
      </w:r>
      <w:r>
        <w:rPr>
          <w:color w:val="000000"/>
          <w:sz w:val="28"/>
          <w:szCs w:val="28"/>
        </w:rPr>
        <w:t>пальный район Краснодарского края (далее - отдел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 xml:space="preserve"> уполномоченного органа)</w:t>
      </w:r>
      <w:r>
        <w:rPr>
          <w:color w:val="000000"/>
          <w:sz w:val="28"/>
          <w:szCs w:val="28"/>
        </w:rPr>
        <w:t>» в соответствующих падежах.</w:t>
      </w:r>
    </w:p>
    <w:p w:rsidR="00000000" w:rsidRDefault="004620D4">
      <w:pPr>
        <w:pStyle w:val="NormalWeb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</w:t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  <w:t xml:space="preserve">одпункт 1.1.1.  пункта 1.1  раздела </w:t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  <w:lang w:val="en-US"/>
        </w:rPr>
        <w:t>I</w:t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  <w:t xml:space="preserve"> </w:t>
      </w:r>
      <w:r>
        <w:rPr>
          <w:rStyle w:val="21"/>
          <w:rFonts w:eastAsia="DejaVu Sans"/>
          <w:color w:val="000000"/>
          <w:sz w:val="28"/>
          <w:szCs w:val="28"/>
          <w:lang w:eastAsia="ar-SA"/>
        </w:rPr>
        <w:t>административного регламента изложить в новой редакции: «</w:t>
      </w:r>
      <w:r>
        <w:rPr>
          <w:color w:val="000000"/>
          <w:sz w:val="28"/>
          <w:szCs w:val="28"/>
        </w:rPr>
        <w:t>Административный регламент предоставления администраци</w:t>
      </w:r>
      <w:r>
        <w:rPr>
          <w:color w:val="000000"/>
          <w:sz w:val="28"/>
          <w:szCs w:val="28"/>
        </w:rPr>
        <w:t xml:space="preserve">ей муниципального образования    Кореновский   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>муниципальный район Краснодарского края</w:t>
      </w:r>
      <w:r>
        <w:rPr>
          <w:rStyle w:val="FontStyle24"/>
          <w:rFonts w:eastAsia="DejaVu Sans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услуги "</w:t>
      </w:r>
      <w:r>
        <w:rPr>
          <w:rStyle w:val="21"/>
          <w:rFonts w:eastAsia="WenQuanYi Micro Hei"/>
          <w:color w:val="000000"/>
          <w:sz w:val="28"/>
          <w:szCs w:val="28"/>
          <w:lang w:eastAsia="ar-SA"/>
        </w:rPr>
        <w:t>П</w:t>
      </w:r>
      <w:r>
        <w:rPr>
          <w:rStyle w:val="FontStyle24"/>
          <w:rFonts w:eastAsia="Calibr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редоставление земельного участка, находящегося  в      государственной   или   муниципальной собственности, гражданину или юридическому лицу в соб</w:t>
      </w:r>
      <w:r>
        <w:rPr>
          <w:rStyle w:val="FontStyle24"/>
          <w:rFonts w:eastAsia="Calibr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ственность бесплатно</w:t>
      </w:r>
      <w:r>
        <w:rPr>
          <w:color w:val="000000"/>
          <w:sz w:val="28"/>
          <w:szCs w:val="28"/>
        </w:rPr>
        <w:t xml:space="preserve">" (далее соответственно – муниципальная услуга, административный  регламент) определяет стандарт, сроки, последовательность и порядок выполнения административных процедур (действий) </w:t>
      </w: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п</w:t>
      </w: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 xml:space="preserve">о предоставлению </w:t>
      </w:r>
      <w:r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муниципального образо</w:t>
      </w:r>
      <w:r>
        <w:rPr>
          <w:color w:val="000000"/>
          <w:sz w:val="28"/>
          <w:szCs w:val="28"/>
        </w:rPr>
        <w:t xml:space="preserve">вания Кореновский </w:t>
      </w:r>
      <w:r>
        <w:rPr>
          <w:rStyle w:val="FontStyle24"/>
          <w:rFonts w:eastAsia="DejaVu Sans"/>
          <w:b w:val="0"/>
          <w:bCs w:val="0"/>
          <w:color w:val="000000"/>
          <w:sz w:val="28"/>
          <w:szCs w:val="28"/>
        </w:rPr>
        <w:t xml:space="preserve">муниципальный  район Краснодарского края  </w:t>
      </w: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муниципальной услуги «</w:t>
      </w:r>
      <w:r>
        <w:rPr>
          <w:rStyle w:val="21"/>
          <w:rFonts w:eastAsia="WenQuanYi Micro Hei"/>
          <w:color w:val="000000"/>
          <w:kern w:val="2"/>
          <w:sz w:val="28"/>
          <w:szCs w:val="28"/>
          <w:lang w:eastAsia="ar-SA" w:bidi="hi-IN"/>
        </w:rPr>
        <w:t>П</w:t>
      </w:r>
      <w:r>
        <w:rPr>
          <w:rStyle w:val="FontStyle24"/>
          <w:rFonts w:eastAsia="Calibri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 w:bidi="hi-IN"/>
        </w:rPr>
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»</w:t>
      </w:r>
      <w:r>
        <w:rPr>
          <w:color w:val="000000"/>
          <w:sz w:val="28"/>
          <w:szCs w:val="28"/>
        </w:rPr>
        <w:t>.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sz w:val="28"/>
          <w:szCs w:val="28"/>
        </w:rPr>
      </w:pPr>
      <w:r>
        <w:rPr>
          <w:color w:val="000000"/>
          <w:sz w:val="28"/>
          <w:szCs w:val="28"/>
        </w:rPr>
        <w:tab/>
        <w:t>1.4.  П</w:t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  <w:t>одпунк</w:t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  <w:t xml:space="preserve">т 1.1.3.  пункта 1.1  раздела </w:t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  <w:lang w:val="en-US"/>
        </w:rPr>
        <w:t>I</w:t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  <w:t xml:space="preserve"> </w:t>
      </w:r>
      <w:r>
        <w:rPr>
          <w:rStyle w:val="21"/>
          <w:rFonts w:eastAsia="DejaVu Sans"/>
          <w:color w:val="000000"/>
          <w:sz w:val="28"/>
          <w:szCs w:val="28"/>
          <w:lang w:eastAsia="ar-SA"/>
        </w:rPr>
        <w:t>административного регламента изложить в новой редакции: «</w:t>
      </w:r>
      <w:r>
        <w:rPr>
          <w:color w:val="000000"/>
          <w:sz w:val="28"/>
          <w:szCs w:val="28"/>
        </w:rPr>
        <w:t>Положения настоящего административного регламента регулируют отношения, возникающие в связи с предоставлением муниципальной услуги  "Выдача дубликата документа, выданн</w:t>
      </w:r>
      <w:r>
        <w:rPr>
          <w:color w:val="000000"/>
          <w:sz w:val="28"/>
          <w:szCs w:val="28"/>
        </w:rPr>
        <w:t xml:space="preserve">ого по результату ранее предоставленной муниципальной услуги" в случае утраты </w:t>
      </w:r>
      <w:r>
        <w:rPr>
          <w:rFonts w:eastAsia="Calibri"/>
          <w:color w:val="000000"/>
          <w:sz w:val="28"/>
          <w:szCs w:val="28"/>
        </w:rPr>
        <w:t xml:space="preserve">(пришедшего в негодность) </w:t>
      </w:r>
      <w:r>
        <w:rPr>
          <w:color w:val="000000"/>
          <w:sz w:val="28"/>
          <w:szCs w:val="28"/>
        </w:rPr>
        <w:t xml:space="preserve">документа, выданного по результату ранее предоставленной муниципальной услуги, </w:t>
      </w:r>
      <w:r>
        <w:rPr>
          <w:rFonts w:eastAsia="Calibri"/>
          <w:color w:val="000000"/>
          <w:sz w:val="28"/>
          <w:szCs w:val="28"/>
        </w:rPr>
        <w:t>в порядке, установленном уполномоченным органом».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ab/>
        <w:t>1.5. Подпункт 1.2.1 пу</w:t>
      </w:r>
      <w:r>
        <w:rPr>
          <w:rStyle w:val="FontStyle24"/>
          <w:rFonts w:eastAsia="DejaVu Sans"/>
          <w:b w:val="0"/>
          <w:sz w:val="28"/>
          <w:szCs w:val="28"/>
        </w:rPr>
        <w:t xml:space="preserve">нкта 1.2. раздела </w:t>
      </w:r>
      <w:r>
        <w:rPr>
          <w:rStyle w:val="FontStyle24"/>
          <w:rFonts w:eastAsia="DejaVu Sans"/>
          <w:b w:val="0"/>
          <w:sz w:val="28"/>
          <w:szCs w:val="28"/>
          <w:lang w:val="en-US"/>
        </w:rPr>
        <w:t>I</w:t>
      </w:r>
      <w:r>
        <w:rPr>
          <w:rStyle w:val="FontStyle24"/>
          <w:rFonts w:eastAsia="DejaVu Sans"/>
          <w:b w:val="0"/>
          <w:sz w:val="28"/>
          <w:szCs w:val="28"/>
        </w:rPr>
        <w:t xml:space="preserve"> </w:t>
      </w:r>
      <w:r>
        <w:rPr>
          <w:rStyle w:val="21"/>
          <w:rFonts w:eastAsia="DejaVu Sans"/>
          <w:color w:val="000000"/>
          <w:sz w:val="28"/>
          <w:szCs w:val="28"/>
          <w:lang w:eastAsia="ar-SA"/>
        </w:rPr>
        <w:t>административного регламента изложить в новой редакции: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 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«1.2.1. Заявителями на получение муниципальной услуги являются: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1) лица, предусмотренные Земельным кодексом Российской Федерации и иными федеральными законами;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2) гражданин, по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стоянно проживающий в городе или поселке городского типа, состоящий на учете в соответствии с жилищным законодательством как нуждающийся в улучшении жилищных условий, либо граждане, имеющие трех и более детей, проживающие в городе или поселке городского ти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па, приобрели по основаниям, установленным гражданским законодательством, право собственности на жилой дом, расположенный на этом земельном участке;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3) гражданин, постоянно проживающий в сельском населенном пункте, приобрел по основаниям, установленным гр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ажданским законодательством, право собственности на жилой дом на земельном участке, предоставленном для ведения личного подсобного хозяйства или жилищного строительства в границах сельского населенного пункта;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4) гражданин, утративший жилое помещение в ре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зультате чрезвычайной ситуации, получил в качестве меры государственной или муниципальной поддержки жилой дом, расположенный на этом земельном участке;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4.1.) гражданин утратил жилое помещение или жилое строение в результате чрезвычайной ситуации и не имее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т иных жилых помещений или 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lastRenderedPageBreak/>
        <w:t>жилых строений, принадлежащих ему на праве собственности либо предоставленных ему по договору социального найма, договору найма специализированного жилого помещения, при условии: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а) если гражданин безвозмездно передал в собствен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ность городского округа, муниципального округа, муниципального района земельный участок в границах зоны чрезвычайной ситуации и расположенные на данном   земельном участке объекты недвижимости (в том числе здания, сооружения и объекты незавершенного строит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ельства), принадлежащие ему на праве собственности;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 xml:space="preserve">б) если гражданин отказался от иных прав на земельный участок в границах зоны чрезвычайной ситуации и безвозмездно передал в собственность городского округа, муниципального округа, муниципального района 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расположенные на данном земельном участке объекты недвижимости (в том числе здания, сооружения и объекты незавершенного строительства), принадлежащие ему на праве собственности;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 xml:space="preserve">в) если гражданин расторгнул действующий договор аренды земельного участка в 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границах зоны чрезвычайной ситуации и безвозмездно передал в собственность городского округа, муниципального округа, муниципального района расположенные на указанном земельном участке объекты недвижимости (в том числе здания, сооружения и объекты незаверше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нного строительства), принадлежащие ему на праве собственности;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4 2.) граждане (сособственники) утратили жилое помещение или жилое строение, находящееся в общей собственности, в результате чрезвычайной ситуации и не имеют иных жилых помещений или жилых ст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роений, принадлежащих им на праве собственности либо предоставленных им по договору социального найма, договору найма специализированного жилого помещения, при условии: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а) если граждане (сособственники) безвозмездно передали в собственность городского окр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уга, муниципального округа, муниципального района земельный участок в границах зоны чрезвычайной ситуации и расположенные на данном земельном участке объекты    недвижимости    (в том 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числе здания, сооружения и объекты незавершенного строительства), прина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длежащие им на праве собственности и общей собственности;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б) если граждане (сособственники) отказались от иных прав на земельный участок в границах зоны чрезвычайной ситуации и безвозмездно передали в собственность городского округа, муниципального округа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, муниципального района расположенные на данном земельном участке объекты недвижимости (в том числе здания, сооружения и объекты незавершенного строительства), принадлежащие им на праве собственности и общей собственности;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в) если граждане (сособственники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) расторгли действующий договор аренды земельного участка в границах зоны чрезвычайной ситуации и безвозмездно передали в собственность городского округа, муниципального округа, муниципального района расположенные на указанном земельном участке объекты нед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вижимости (в том числе здания, сооружения и объекты незавершенного строительства), принадлежащие им на праве собственности и общей собственности;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5) религиозная организации, в случае нахождения земельного участка из земель сельскохозяйственного назначения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 на праве постоянного (бессрочного) пользования;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 xml:space="preserve">6) военнослужащий (гражданин, уволенный с военной службы), лицо, заключившее контракт о пребывании в добровольческом формировании, 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содействующем выполнению задач, возложенных на Вооруженные Силы Российской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 Федерации (войска национальной гвардии Российской Федерации), лицо, проходящее (проходившее)   службу в   войсках    национальной   гвардии Российской Федерации и имеющее специальное звание полиции, сотрудник органов внутренних дел Российской     Федераци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и   (гражданин, уволенный    со 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службы в органах внутренних дел Российской Федерации) удостоены звания Героя Российской Федерации за заслуги, проявленные в ходе участия в специальной военной операции, и являются ветеранами боевых действий;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6.1) члены сем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ей, в случае гибели (смерти) указанных в подпункте 6, лиц вследствие увечья (ранения, травмы, контузии) или заболевания, полученных ими в ходе участия в специальной военной операции;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7) военнослужащий (гражданин, уволенный с военной службы), лицо, заключи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вшее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лицо, проходящее (проходившее) службу в войсках национальной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 гвардии Российской Федерации и имеющее специальное звание полиции, сотрудник органов внутренних дел Российской Федерации (гражданин, уволенный со службы в органах внутренних дел Российской Федерации) награждены орденом Российской Федерации за заслуги, про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явленные в ходе участия в специальной военной операции, и являются ветеранами боевых действий;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8) члены семей, в случае гибели (смерти) указанных в подпункте 7, лиц вследствие увечья (ранения, травмы, контузии) или заболевания, полученных ими в ходе участ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ия в специальной военной операции.</w:t>
      </w:r>
    </w:p>
    <w:p w:rsidR="00000000" w:rsidRDefault="004620D4">
      <w:pPr>
        <w:pStyle w:val="NormalWeb"/>
        <w:spacing w:before="0" w:after="0"/>
        <w:jc w:val="both"/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 xml:space="preserve">От имени заявителя вправе выступать их уполномоченные представители, 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  <w:shd w:val="clear" w:color="auto" w:fill="FFFFFF"/>
        </w:rPr>
        <w:t xml:space="preserve">действующие в соответствии с полномочиями, подтверждаемыми в установленном законом порядке 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(далее — Заявители).»</w:t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  <w:t>.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</w:pP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  <w:tab/>
      </w:r>
      <w:r>
        <w:rPr>
          <w:rStyle w:val="FontStyle36"/>
          <w:rFonts w:eastAsia="DejaVu Sans"/>
          <w:b w:val="0"/>
          <w:color w:val="000000"/>
          <w:kern w:val="2"/>
          <w:sz w:val="28"/>
          <w:szCs w:val="28"/>
        </w:rPr>
        <w:t xml:space="preserve">1.6. 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 Абзац 7 подпункта 3.3.1.4 пунк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та 3.3 раздела 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  <w:lang w:val="en-US"/>
        </w:rPr>
        <w:t>III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 xml:space="preserve"> </w:t>
      </w:r>
      <w:r>
        <w:rPr>
          <w:rStyle w:val="21"/>
          <w:rFonts w:eastAsia="DejaVu Sans"/>
          <w:color w:val="000000"/>
          <w:kern w:val="2"/>
          <w:sz w:val="28"/>
          <w:szCs w:val="28"/>
          <w:lang w:eastAsia="ar-SA"/>
        </w:rPr>
        <w:t xml:space="preserve">административного </w:t>
      </w:r>
      <w:r>
        <w:rPr>
          <w:rStyle w:val="21"/>
          <w:rFonts w:eastAsia="DejaVu Sans"/>
          <w:color w:val="000000"/>
          <w:kern w:val="2"/>
          <w:sz w:val="28"/>
          <w:szCs w:val="28"/>
          <w:lang w:val="en-US" w:eastAsia="ar-SA"/>
        </w:rPr>
        <w:t>регламента изложить в новой редакции: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  <w:lang w:val="en-US" w:eastAsia="ar-SA"/>
        </w:rPr>
        <w:t xml:space="preserve"> </w:t>
      </w:r>
    </w:p>
    <w:p w:rsidR="00000000" w:rsidRDefault="004620D4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ab/>
        <w:t>«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</w:t>
      </w:r>
      <w:r>
        <w:rPr>
          <w:rStyle w:val="FontStyle24"/>
          <w:rFonts w:eastAsia="DejaVu Sans"/>
          <w:b w:val="0"/>
          <w:color w:val="000000"/>
          <w:kern w:val="2"/>
          <w:sz w:val="28"/>
          <w:szCs w:val="28"/>
        </w:rPr>
        <w:t>дения торгов (за исключением случаев, указанных в пункте 3 статьи 39.19 Земельного кодекса Российской Федерации)».</w:t>
      </w:r>
    </w:p>
    <w:p w:rsidR="00000000" w:rsidRDefault="004620D4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1.7. Разделы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</w:t>
      </w:r>
      <w:r>
        <w:rPr>
          <w:rStyle w:val="21"/>
          <w:rFonts w:eastAsia="DejaVu Sans"/>
          <w:color w:val="000000"/>
          <w:sz w:val="28"/>
          <w:szCs w:val="28"/>
          <w:lang w:eastAsia="ar-SA"/>
        </w:rPr>
        <w:t>административного регламента признать утратившими силу.</w:t>
      </w:r>
    </w:p>
    <w:p w:rsidR="00000000" w:rsidRDefault="004620D4">
      <w:pPr>
        <w:pStyle w:val="NormalWeb"/>
        <w:spacing w:before="0" w:after="0"/>
        <w:jc w:val="both"/>
        <w:rPr>
          <w:rStyle w:val="FontStyle24"/>
          <w:rFonts w:eastAsia="DejaVu Sans"/>
          <w:b w:val="0"/>
          <w:sz w:val="28"/>
          <w:szCs w:val="28"/>
        </w:rPr>
      </w:pPr>
      <w:r>
        <w:rPr>
          <w:color w:val="000000"/>
          <w:sz w:val="28"/>
          <w:szCs w:val="28"/>
        </w:rPr>
        <w:tab/>
        <w:t>2. Управлению службы протокола и информационной политики админи</w:t>
      </w:r>
      <w:r>
        <w:rPr>
          <w:color w:val="000000"/>
          <w:sz w:val="28"/>
          <w:szCs w:val="28"/>
        </w:rPr>
        <w:t xml:space="preserve">страции муниципального образования Кореновский </w:t>
      </w:r>
      <w:r>
        <w:rPr>
          <w:color w:val="000000"/>
          <w:sz w:val="28"/>
          <w:szCs w:val="28"/>
        </w:rPr>
        <w:t>муниципальный район Краснодарского края</w:t>
      </w:r>
      <w:r>
        <w:rPr>
          <w:color w:val="000000"/>
          <w:sz w:val="28"/>
          <w:szCs w:val="28"/>
        </w:rPr>
        <w:t xml:space="preserve"> официально обнародовать постановление в установленном порядке и разместить </w:t>
      </w:r>
      <w:r>
        <w:rPr>
          <w:color w:val="000000"/>
          <w:sz w:val="28"/>
          <w:szCs w:val="28"/>
          <w:shd w:val="clear" w:color="auto" w:fill="FFFFFF"/>
        </w:rPr>
        <w:t xml:space="preserve">на официальном сайте администрации муниципального образования Кореновский </w:t>
      </w:r>
      <w:r>
        <w:rPr>
          <w:color w:val="000000"/>
          <w:sz w:val="28"/>
          <w:szCs w:val="28"/>
        </w:rPr>
        <w:t xml:space="preserve">муниципальный район </w:t>
      </w:r>
      <w:r>
        <w:rPr>
          <w:color w:val="000000"/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 - телекоммуникационной сети «Интернет».</w:t>
      </w:r>
    </w:p>
    <w:p w:rsidR="00000000" w:rsidRDefault="004620D4">
      <w:pPr>
        <w:pStyle w:val="NormalWeb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>3. Постановление вступает в силу после его официального обнародования</w:t>
      </w:r>
      <w:r>
        <w:rPr>
          <w:b/>
          <w:sz w:val="28"/>
          <w:szCs w:val="28"/>
        </w:rPr>
        <w:t>.</w:t>
      </w:r>
    </w:p>
    <w:p w:rsidR="00000000" w:rsidRDefault="004620D4">
      <w:pPr>
        <w:pStyle w:val="NormalWeb"/>
        <w:spacing w:before="0" w:after="0"/>
        <w:jc w:val="both"/>
        <w:rPr>
          <w:b/>
          <w:sz w:val="28"/>
          <w:szCs w:val="28"/>
        </w:rPr>
      </w:pPr>
    </w:p>
    <w:p w:rsidR="00000000" w:rsidRDefault="004620D4">
      <w:pPr>
        <w:pStyle w:val="NormalWeb"/>
        <w:spacing w:before="0" w:after="0"/>
        <w:jc w:val="both"/>
        <w:rPr>
          <w:b/>
          <w:sz w:val="28"/>
          <w:szCs w:val="28"/>
        </w:rPr>
      </w:pPr>
    </w:p>
    <w:p w:rsidR="00000000" w:rsidRDefault="004620D4">
      <w:pPr>
        <w:pStyle w:val="NormalWeb"/>
        <w:spacing w:before="0" w:after="0"/>
        <w:jc w:val="both"/>
        <w:rPr>
          <w:b/>
          <w:sz w:val="28"/>
          <w:szCs w:val="28"/>
        </w:rPr>
      </w:pPr>
    </w:p>
    <w:p w:rsidR="00000000" w:rsidRDefault="004620D4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00000" w:rsidRDefault="004620D4"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 w:rsidR="00000000" w:rsidRDefault="004620D4"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Кореновский муниципальный район </w:t>
      </w:r>
    </w:p>
    <w:p w:rsidR="00000000" w:rsidRDefault="004620D4">
      <w:pPr>
        <w:pStyle w:val="14"/>
        <w:spacing w:before="0" w:after="0"/>
      </w:pPr>
      <w:r>
        <w:rPr>
          <w:rFonts w:cs="Times New Roman"/>
          <w:color w:val="auto"/>
          <w:sz w:val="28"/>
          <w:szCs w:val="28"/>
        </w:rPr>
        <w:t>К</w:t>
      </w:r>
      <w:r>
        <w:rPr>
          <w:rFonts w:cs="Times New Roman"/>
          <w:color w:val="auto"/>
          <w:sz w:val="28"/>
          <w:szCs w:val="28"/>
        </w:rPr>
        <w:t>раснодарского края                                                                         С.В. Колупайко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078" w:right="567" w:bottom="1134" w:left="1701" w:header="567" w:footer="720" w:gutter="0"/>
      <w:cols w:space="720"/>
      <w:titlePg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20D4">
      <w:r>
        <w:separator/>
      </w:r>
    </w:p>
  </w:endnote>
  <w:endnote w:type="continuationSeparator" w:id="0">
    <w:p w:rsidR="00000000" w:rsidRDefault="0046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MS Mincho"/>
    <w:charset w:val="CC"/>
    <w:family w:val="auto"/>
    <w:pitch w:val="default"/>
  </w:font>
  <w:font w:name="WenQuanYi Micro Hei">
    <w:altName w:val="MS Gothic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20D4">
      <w:r>
        <w:separator/>
      </w:r>
    </w:p>
  </w:footnote>
  <w:footnote w:type="continuationSeparator" w:id="0">
    <w:p w:rsidR="00000000" w:rsidRDefault="0046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620D4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620D4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620D4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0D4"/>
    <w:rsid w:val="0046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C0C0B6-1882-4FA2-B46C-54DC8392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Arial" w:eastAsia="Arial" w:hAnsi="Arial" w:cs="DejaVu Sans"/>
      <w:sz w:val="22"/>
      <w:szCs w:val="22"/>
      <w:lang w:eastAsia="en-US"/>
    </w:rPr>
  </w:style>
  <w:style w:type="paragraph" w:styleId="1">
    <w:name w:val="heading 1"/>
    <w:basedOn w:val="a"/>
    <w:qFormat/>
    <w:pPr>
      <w:widowControl w:val="0"/>
      <w:spacing w:before="108" w:after="108"/>
      <w:jc w:val="center"/>
      <w:outlineLvl w:val="0"/>
    </w:pPr>
    <w:rPr>
      <w:rFonts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20"/>
    <w:next w:val="a0"/>
    <w:qFormat/>
    <w:pPr>
      <w:numPr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b/>
      <w:sz w:val="48"/>
    </w:rPr>
  </w:style>
  <w:style w:type="paragraph" w:styleId="5">
    <w:name w:val="heading 5"/>
    <w:basedOn w:val="Standard"/>
    <w:next w:val="Standard"/>
    <w:qFormat/>
    <w:pPr>
      <w:keepNext/>
      <w:outlineLvl w:val="4"/>
    </w:pPr>
    <w:rPr>
      <w:sz w:val="28"/>
    </w:rPr>
  </w:style>
  <w:style w:type="paragraph" w:styleId="6">
    <w:name w:val="heading 6"/>
    <w:basedOn w:val="Standard"/>
    <w:next w:val="Standard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sz w:val="24"/>
    </w:rPr>
  </w:style>
  <w:style w:type="paragraph" w:styleId="8">
    <w:name w:val="heading 8"/>
    <w:basedOn w:val="a"/>
    <w:next w:val="a0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0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Гипертекстовая ссылка"/>
    <w:basedOn w:val="DefaultParagraphFont"/>
    <w:rPr>
      <w:rFonts w:ascii="Times New Roman" w:hAnsi="Times New Roman" w:cs="Times New Roman"/>
      <w:b w:val="0"/>
      <w:bCs w:val="0"/>
      <w:color w:val="106BBE"/>
    </w:rPr>
  </w:style>
  <w:style w:type="character" w:customStyle="1" w:styleId="10">
    <w:name w:val="Заголовок 1 Знак"/>
    <w:basedOn w:val="DefaultParagraphFont"/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11">
    <w:name w:val="Гиперссылка1"/>
    <w:rPr>
      <w:color w:val="000080"/>
      <w:u w:val="single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DefaultParagraphFont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character" w:customStyle="1" w:styleId="a7">
    <w:name w:val="Нижний колонтитул Знак"/>
    <w:basedOn w:val="DefaultParagraphFont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character" w:customStyle="1" w:styleId="21">
    <w:name w:val="Основной шрифт абзаца2"/>
  </w:style>
  <w:style w:type="character" w:customStyle="1" w:styleId="DefaultParagraphFont1">
    <w:name w:val="Default Paragraph Font1"/>
  </w:style>
  <w:style w:type="character" w:customStyle="1" w:styleId="FontStyle54">
    <w:name w:val="Font Style54"/>
    <w:basedOn w:val="DefaultParagraphFont1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44">
    <w:name w:val="Font Style44"/>
    <w:basedOn w:val="DefaultParagraphFont"/>
    <w:rPr>
      <w:rFonts w:ascii="Arial" w:hAnsi="Arial" w:cs="Arial"/>
      <w:sz w:val="18"/>
      <w:szCs w:val="18"/>
    </w:rPr>
  </w:style>
  <w:style w:type="character" w:styleId="a8">
    <w:name w:val="Hyperlink"/>
    <w:rPr>
      <w:color w:val="000080"/>
      <w:u w:val="single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a9">
    <w:name w:val="Символ нумерации"/>
  </w:style>
  <w:style w:type="character" w:customStyle="1" w:styleId="apple-style-span">
    <w:name w:val="apple-style-span"/>
  </w:style>
  <w:style w:type="character" w:customStyle="1" w:styleId="aa">
    <w:name w:val="Текст Знак"/>
    <w:rPr>
      <w:rFonts w:ascii="Courier New" w:hAnsi="Courier New" w:cs="Courier New"/>
    </w:rPr>
  </w:style>
  <w:style w:type="character" w:customStyle="1" w:styleId="DefaultParagraphFont2">
    <w:name w:val="Default Paragraph Font2"/>
  </w:style>
  <w:style w:type="character" w:customStyle="1" w:styleId="pagenumber">
    <w:name w:val="page number"/>
    <w:basedOn w:val="DefaultParagraphFont2"/>
  </w:style>
  <w:style w:type="character" w:customStyle="1" w:styleId="60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0">
    <w:name w:val="Основной шрифт абзаца4"/>
  </w:style>
  <w:style w:type="character" w:customStyle="1" w:styleId="ab">
    <w:name w:val="Маркеры"/>
    <w:rPr>
      <w:rFonts w:ascii="OpenSymbol" w:eastAsia="OpenSymbol" w:hAnsi="OpenSymbol" w:cs="OpenSymbol"/>
    </w:rPr>
  </w:style>
  <w:style w:type="character" w:customStyle="1" w:styleId="FontStyle33">
    <w:name w:val="Font Style33"/>
    <w:basedOn w:val="12"/>
    <w:rPr>
      <w:rFonts w:ascii="Arial" w:eastAsia="Arial" w:hAnsi="Arial" w:cs="Arial"/>
      <w:spacing w:val="10"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styleId="ac">
    <w:name w:val="Strong"/>
    <w:qFormat/>
    <w:rPr>
      <w:b/>
      <w:bCs/>
      <w:color w:val="943634"/>
      <w:spacing w:val="5"/>
    </w:rPr>
  </w:style>
  <w:style w:type="character" w:customStyle="1" w:styleId="ad">
    <w:name w:val="Основной текст с отступом Знак"/>
    <w:basedOn w:val="DefaultParagraphFont2"/>
  </w:style>
  <w:style w:type="character" w:customStyle="1" w:styleId="22">
    <w:name w:val="Заголовок 2 Знак"/>
    <w:basedOn w:val="DefaultParagraphFont2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DefaultParagraphFont2"/>
    <w:rPr>
      <w:rFonts w:cs="Times New Roman"/>
      <w:caps/>
      <w:color w:val="622423"/>
      <w:sz w:val="24"/>
      <w:szCs w:val="24"/>
    </w:rPr>
  </w:style>
  <w:style w:type="character" w:customStyle="1" w:styleId="41">
    <w:name w:val="Заголовок 4 Знак"/>
    <w:basedOn w:val="DefaultParagraphFont2"/>
    <w:rPr>
      <w:rFonts w:cs="Times New Roman"/>
      <w:caps/>
      <w:color w:val="622423"/>
      <w:spacing w:val="10"/>
    </w:rPr>
  </w:style>
  <w:style w:type="character" w:customStyle="1" w:styleId="50">
    <w:name w:val="Заголовок 5 Знак"/>
    <w:basedOn w:val="DefaultParagraphFont2"/>
    <w:rPr>
      <w:rFonts w:cs="Times New Roman"/>
      <w:caps/>
      <w:color w:val="622423"/>
      <w:spacing w:val="10"/>
    </w:rPr>
  </w:style>
  <w:style w:type="character" w:customStyle="1" w:styleId="61">
    <w:name w:val="Заголовок 6 Знак"/>
    <w:basedOn w:val="DefaultParagraphFont2"/>
    <w:rPr>
      <w:rFonts w:cs="Times New Roman"/>
      <w:caps/>
      <w:color w:val="943634"/>
      <w:spacing w:val="10"/>
    </w:rPr>
  </w:style>
  <w:style w:type="character" w:customStyle="1" w:styleId="70">
    <w:name w:val="Заголовок 7 Знак"/>
    <w:basedOn w:val="DefaultParagraphFont2"/>
    <w:rPr>
      <w:rFonts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DefaultParagraphFont2"/>
    <w:rPr>
      <w:rFonts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DefaultParagraphFont2"/>
    <w:rPr>
      <w:rFonts w:cs="Times New Roman"/>
      <w:i/>
      <w:iCs/>
      <w:caps/>
      <w:spacing w:val="10"/>
      <w:sz w:val="20"/>
      <w:szCs w:val="20"/>
    </w:rPr>
  </w:style>
  <w:style w:type="character" w:customStyle="1" w:styleId="ae">
    <w:name w:val="Название Знак"/>
    <w:basedOn w:val="DefaultParagraphFont2"/>
    <w:rPr>
      <w:caps/>
      <w:color w:val="632423"/>
      <w:spacing w:val="50"/>
      <w:sz w:val="44"/>
      <w:szCs w:val="44"/>
    </w:rPr>
  </w:style>
  <w:style w:type="character" w:customStyle="1" w:styleId="af">
    <w:name w:val="Подзаголовок Знак"/>
    <w:basedOn w:val="DefaultParagraphFont2"/>
    <w:rPr>
      <w:rFonts w:cs="Times New Roman"/>
      <w:caps/>
      <w:spacing w:val="20"/>
      <w:sz w:val="18"/>
      <w:szCs w:val="18"/>
    </w:rPr>
  </w:style>
  <w:style w:type="character" w:styleId="af0">
    <w:name w:val="Emphasis"/>
    <w:qFormat/>
    <w:rPr>
      <w:i/>
      <w:iCs/>
      <w:caps/>
      <w:spacing w:val="5"/>
      <w:sz w:val="20"/>
      <w:szCs w:val="20"/>
    </w:rPr>
  </w:style>
  <w:style w:type="character" w:customStyle="1" w:styleId="af1">
    <w:name w:val="Без интервала Знак"/>
    <w:basedOn w:val="DefaultParagraphFont2"/>
  </w:style>
  <w:style w:type="character" w:customStyle="1" w:styleId="23">
    <w:name w:val="Цитата 2 Знак"/>
    <w:basedOn w:val="DefaultParagraphFont2"/>
    <w:rPr>
      <w:rFonts w:cs="Times New Roman"/>
      <w:i/>
      <w:iCs/>
    </w:rPr>
  </w:style>
  <w:style w:type="character" w:customStyle="1" w:styleId="af2">
    <w:name w:val="Выделенная цитата Знак"/>
    <w:basedOn w:val="DefaultParagraphFont2"/>
    <w:rPr>
      <w:rFonts w:cs="Times New Roman"/>
      <w:caps/>
      <w:color w:val="622423"/>
      <w:spacing w:val="5"/>
      <w:sz w:val="20"/>
      <w:szCs w:val="20"/>
    </w:rPr>
  </w:style>
  <w:style w:type="character" w:customStyle="1" w:styleId="SubtleEmphasis">
    <w:name w:val="Subtle Emphasis"/>
    <w:rPr>
      <w:i/>
      <w:iCs/>
    </w:rPr>
  </w:style>
  <w:style w:type="character" w:customStyle="1" w:styleId="IntenseEmphasis">
    <w:name w:val="Intense Emphasis"/>
    <w:rPr>
      <w:i/>
      <w:iCs/>
      <w:caps/>
      <w:spacing w:val="10"/>
      <w:sz w:val="20"/>
      <w:szCs w:val="20"/>
    </w:rPr>
  </w:style>
  <w:style w:type="character" w:customStyle="1" w:styleId="SubtleReference">
    <w:name w:val="Subtle Reference"/>
    <w:basedOn w:val="DefaultParagraphFont2"/>
    <w:rPr>
      <w:rFonts w:ascii="Calibri" w:hAnsi="Calibri" w:cs="Times New Roman"/>
      <w:i/>
      <w:iCs/>
      <w:color w:val="622423"/>
    </w:rPr>
  </w:style>
  <w:style w:type="character" w:customStyle="1" w:styleId="IntenseReference">
    <w:name w:val="Intense Reference"/>
    <w:rPr>
      <w:rFonts w:ascii="Calibri" w:hAnsi="Calibri" w:cs="Times New Roman"/>
      <w:b/>
      <w:bCs/>
      <w:i/>
      <w:iCs/>
      <w:color w:val="622423"/>
    </w:rPr>
  </w:style>
  <w:style w:type="character" w:customStyle="1" w:styleId="BookTitle">
    <w:name w:val="Book Title"/>
    <w:rPr>
      <w:caps/>
      <w:color w:val="622423"/>
      <w:spacing w:val="5"/>
      <w:u w:val="none"/>
    </w:rPr>
  </w:style>
  <w:style w:type="character" w:customStyle="1" w:styleId="af3">
    <w:name w:val="Цветовое выделение для Текст"/>
    <w:rPr>
      <w:sz w:val="24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12">
    <w:name w:val="Основной шрифт абзаца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Times New Roman" w:hAnsi="Times New Roman" w:cs="StarSymbol"/>
      <w:sz w:val="28"/>
      <w:szCs w:val="28"/>
    </w:rPr>
  </w:style>
  <w:style w:type="character" w:customStyle="1" w:styleId="51">
    <w:name w:val="Основной шрифт абзаца5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color w:val="auto"/>
      <w:lang w:val="ru-RU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4">
    <w:name w:val="List"/>
    <w:basedOn w:val="a0"/>
    <w:rPr>
      <w:rFonts w:cs="Mang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Web">
    <w:name w:val="Normal (Web)"/>
    <w:basedOn w:val="a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pPr>
      <w:widowControl w:val="0"/>
      <w:suppressAutoHyphens/>
      <w:textAlignment w:val="baseline"/>
    </w:pPr>
    <w:rPr>
      <w:rFonts w:eastAsia="DejaVu Sans" w:cs="DejaVu Sans"/>
      <w:sz w:val="24"/>
      <w:szCs w:val="24"/>
      <w:lang w:eastAsia="zh-CN" w:bidi="hi-IN"/>
    </w:rPr>
  </w:style>
  <w:style w:type="paragraph" w:customStyle="1" w:styleId="p6">
    <w:name w:val="p6"/>
    <w:basedOn w:val="a"/>
    <w:pPr>
      <w:widowControl w:val="0"/>
      <w:tabs>
        <w:tab w:val="left" w:pos="708"/>
      </w:tabs>
      <w:spacing w:after="280" w:line="100" w:lineRule="atLeast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</w:style>
  <w:style w:type="paragraph" w:styleId="af7">
    <w:name w:val="header"/>
    <w:basedOn w:val="13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paragraph" w:styleId="af8">
    <w:name w:val="footer"/>
    <w:basedOn w:val="13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paragraph" w:customStyle="1" w:styleId="14">
    <w:name w:val="Обычный (веб)1"/>
    <w:basedOn w:val="13"/>
    <w:pPr>
      <w:tabs>
        <w:tab w:val="left" w:pos="708"/>
      </w:tabs>
      <w:spacing w:before="100" w:after="119" w:line="100" w:lineRule="atLeast"/>
    </w:pPr>
    <w:rPr>
      <w:rFonts w:cs="Tahoma"/>
      <w:color w:val="00000A"/>
      <w:lang w:eastAsia="ru-RU" w:bidi="ar-SA"/>
    </w:rPr>
  </w:style>
  <w:style w:type="paragraph" w:customStyle="1" w:styleId="ListParagraph">
    <w:name w:val="List Paragraph"/>
    <w:basedOn w:val="a"/>
    <w:pPr>
      <w:ind w:left="720" w:firstLine="697"/>
    </w:pPr>
    <w:rPr>
      <w:rFonts w:ascii="Calibri" w:hAnsi="Calibri" w:cs="Calibri"/>
      <w:lang w:eastAsia="ru-RU"/>
    </w:rPr>
  </w:style>
  <w:style w:type="paragraph" w:customStyle="1" w:styleId="af9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24">
    <w:name w:val="Текст2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LO-Normal">
    <w:name w:val="LO-Normal"/>
    <w:pPr>
      <w:suppressAutoHyphens/>
    </w:pPr>
    <w:rPr>
      <w:sz w:val="24"/>
      <w:lang w:eastAsia="zh-CN"/>
    </w:rPr>
  </w:style>
  <w:style w:type="paragraph" w:customStyle="1" w:styleId="LO-Normal1">
    <w:name w:val="LO-Normal1"/>
    <w:pPr>
      <w:suppressAutoHyphens/>
    </w:pPr>
    <w:rPr>
      <w:sz w:val="24"/>
      <w:lang w:eastAsia="zh-CN"/>
    </w:rPr>
  </w:style>
  <w:style w:type="paragraph" w:customStyle="1" w:styleId="LO-Normal3">
    <w:name w:val="LO-Normal3"/>
    <w:pPr>
      <w:suppressAutoHyphens/>
    </w:pPr>
    <w:rPr>
      <w:sz w:val="24"/>
      <w:lang w:eastAsia="zh-CN"/>
    </w:rPr>
  </w:style>
  <w:style w:type="paragraph" w:customStyle="1" w:styleId="LO-Normal5">
    <w:name w:val="LO-Normal5"/>
    <w:pPr>
      <w:suppressAutoHyphens/>
    </w:pPr>
    <w:rPr>
      <w:sz w:val="24"/>
      <w:lang w:eastAsia="zh-CN"/>
    </w:rPr>
  </w:style>
  <w:style w:type="paragraph" w:customStyle="1" w:styleId="LO-Normal7">
    <w:name w:val="LO-Normal7"/>
    <w:pPr>
      <w:suppressAutoHyphens/>
    </w:pPr>
    <w:rPr>
      <w:sz w:val="24"/>
      <w:lang w:eastAsia="zh-CN"/>
    </w:rPr>
  </w:style>
  <w:style w:type="paragraph" w:customStyle="1" w:styleId="afa">
    <w:name w:val="Содержимое врезки"/>
    <w:basedOn w:val="a"/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LO-Normal9">
    <w:name w:val="LO-Normal9"/>
    <w:pPr>
      <w:suppressAutoHyphens/>
    </w:pPr>
    <w:rPr>
      <w:sz w:val="24"/>
      <w:lang w:eastAsia="zh-CN"/>
    </w:rPr>
  </w:style>
  <w:style w:type="paragraph" w:customStyle="1" w:styleId="LO-Normal11">
    <w:name w:val="LO-Normal11"/>
    <w:pPr>
      <w:suppressAutoHyphens/>
    </w:pPr>
    <w:rPr>
      <w:sz w:val="24"/>
      <w:lang w:eastAsia="zh-CN"/>
    </w:rPr>
  </w:style>
  <w:style w:type="paragraph" w:customStyle="1" w:styleId="LO-Normal13">
    <w:name w:val="LO-Normal13"/>
    <w:pPr>
      <w:suppressAutoHyphens/>
    </w:pPr>
    <w:rPr>
      <w:sz w:val="24"/>
      <w:lang w:eastAsia="zh-CN"/>
    </w:rPr>
  </w:style>
  <w:style w:type="paragraph" w:customStyle="1" w:styleId="LO-Normal15">
    <w:name w:val="LO-Normal15"/>
    <w:pPr>
      <w:suppressAutoHyphens/>
    </w:pPr>
    <w:rPr>
      <w:sz w:val="24"/>
      <w:lang w:eastAsia="zh-CN"/>
    </w:rPr>
  </w:style>
  <w:style w:type="paragraph" w:customStyle="1" w:styleId="15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Title"/>
    <w:basedOn w:val="a"/>
    <w:next w:val="a0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220">
    <w:name w:val="Основной текст 22"/>
    <w:basedOn w:val="a"/>
    <w:pPr>
      <w:snapToGrid w:val="0"/>
    </w:pPr>
    <w:rPr>
      <w:sz w:val="28"/>
      <w:szCs w:val="20"/>
    </w:rPr>
  </w:style>
  <w:style w:type="paragraph" w:customStyle="1" w:styleId="Title1">
    <w:name w:val="Title1"/>
    <w:basedOn w:val="20"/>
    <w:next w:val="a0"/>
    <w:pPr>
      <w:jc w:val="center"/>
    </w:pPr>
    <w:rPr>
      <w:b/>
      <w:bCs/>
      <w:sz w:val="56"/>
      <w:szCs w:val="56"/>
    </w:rPr>
  </w:style>
  <w:style w:type="paragraph" w:customStyle="1" w:styleId="LO-Normal55">
    <w:name w:val="LO-Normal55"/>
    <w:pPr>
      <w:suppressAutoHyphens/>
    </w:pPr>
    <w:rPr>
      <w:color w:val="00000A"/>
      <w:sz w:val="24"/>
      <w:lang w:eastAsia="en-US"/>
    </w:rPr>
  </w:style>
  <w:style w:type="paragraph" w:customStyle="1" w:styleId="LO-Normal53">
    <w:name w:val="LO-Normal53"/>
    <w:pPr>
      <w:suppressAutoHyphens/>
    </w:pPr>
    <w:rPr>
      <w:color w:val="00000A"/>
      <w:sz w:val="24"/>
      <w:lang w:eastAsia="en-US"/>
    </w:rPr>
  </w:style>
  <w:style w:type="paragraph" w:customStyle="1" w:styleId="LO-Normal51">
    <w:name w:val="LO-Normal51"/>
    <w:pPr>
      <w:suppressAutoHyphens/>
    </w:pPr>
    <w:rPr>
      <w:color w:val="00000A"/>
      <w:sz w:val="24"/>
      <w:lang w:eastAsia="en-US"/>
    </w:rPr>
  </w:style>
  <w:style w:type="paragraph" w:customStyle="1" w:styleId="LO-Normal49">
    <w:name w:val="LO-Normal49"/>
    <w:pPr>
      <w:suppressAutoHyphens/>
    </w:pPr>
    <w:rPr>
      <w:color w:val="00000A"/>
      <w:sz w:val="24"/>
      <w:lang w:eastAsia="en-US"/>
    </w:rPr>
  </w:style>
  <w:style w:type="paragraph" w:customStyle="1" w:styleId="LO-Normal47">
    <w:name w:val="LO-Normal47"/>
    <w:pPr>
      <w:suppressAutoHyphens/>
    </w:pPr>
    <w:rPr>
      <w:color w:val="00000A"/>
      <w:sz w:val="24"/>
      <w:lang w:eastAsia="en-US"/>
    </w:rPr>
  </w:style>
  <w:style w:type="paragraph" w:customStyle="1" w:styleId="LO-Normal45">
    <w:name w:val="LO-Normal45"/>
    <w:pPr>
      <w:suppressAutoHyphens/>
    </w:pPr>
    <w:rPr>
      <w:color w:val="00000A"/>
      <w:sz w:val="24"/>
      <w:lang w:eastAsia="en-US"/>
    </w:rPr>
  </w:style>
  <w:style w:type="paragraph" w:customStyle="1" w:styleId="LO-Normal43">
    <w:name w:val="LO-Normal43"/>
    <w:pPr>
      <w:suppressAutoHyphens/>
    </w:pPr>
    <w:rPr>
      <w:color w:val="00000A"/>
      <w:sz w:val="24"/>
      <w:lang w:eastAsia="en-US"/>
    </w:rPr>
  </w:style>
  <w:style w:type="paragraph" w:customStyle="1" w:styleId="LO-Normal41">
    <w:name w:val="LO-Normal41"/>
    <w:pPr>
      <w:suppressAutoHyphens/>
    </w:pPr>
    <w:rPr>
      <w:color w:val="00000A"/>
      <w:sz w:val="24"/>
      <w:lang w:eastAsia="en-US"/>
    </w:rPr>
  </w:style>
  <w:style w:type="paragraph" w:customStyle="1" w:styleId="LO-Normal39">
    <w:name w:val="LO-Normal39"/>
    <w:pPr>
      <w:suppressAutoHyphens/>
    </w:pPr>
    <w:rPr>
      <w:color w:val="00000A"/>
      <w:sz w:val="24"/>
      <w:lang w:eastAsia="en-US"/>
    </w:rPr>
  </w:style>
  <w:style w:type="paragraph" w:customStyle="1" w:styleId="LO-Normal37">
    <w:name w:val="LO-Normal37"/>
    <w:pPr>
      <w:suppressAutoHyphens/>
    </w:pPr>
    <w:rPr>
      <w:color w:val="00000A"/>
      <w:sz w:val="24"/>
      <w:lang w:eastAsia="en-US"/>
    </w:rPr>
  </w:style>
  <w:style w:type="paragraph" w:customStyle="1" w:styleId="LO-Normal35">
    <w:name w:val="LO-Normal35"/>
    <w:pPr>
      <w:suppressAutoHyphens/>
    </w:pPr>
    <w:rPr>
      <w:color w:val="00000A"/>
      <w:sz w:val="24"/>
      <w:lang w:eastAsia="en-US"/>
    </w:rPr>
  </w:style>
  <w:style w:type="paragraph" w:customStyle="1" w:styleId="LO-Normal33">
    <w:name w:val="LO-Normal33"/>
    <w:pPr>
      <w:suppressAutoHyphens/>
    </w:pPr>
    <w:rPr>
      <w:color w:val="00000A"/>
      <w:sz w:val="24"/>
      <w:lang w:eastAsia="en-US"/>
    </w:rPr>
  </w:style>
  <w:style w:type="paragraph" w:customStyle="1" w:styleId="LO-Normal31">
    <w:name w:val="LO-Normal31"/>
    <w:pPr>
      <w:suppressAutoHyphens/>
    </w:pPr>
    <w:rPr>
      <w:color w:val="00000A"/>
      <w:sz w:val="24"/>
      <w:lang w:eastAsia="en-US"/>
    </w:rPr>
  </w:style>
  <w:style w:type="paragraph" w:customStyle="1" w:styleId="LO-Normal29">
    <w:name w:val="LO-Normal29"/>
    <w:pPr>
      <w:suppressAutoHyphens/>
    </w:pPr>
    <w:rPr>
      <w:color w:val="00000A"/>
      <w:sz w:val="24"/>
      <w:lang w:eastAsia="en-US"/>
    </w:rPr>
  </w:style>
  <w:style w:type="paragraph" w:customStyle="1" w:styleId="LO-Normal27">
    <w:name w:val="LO-Normal27"/>
    <w:pPr>
      <w:suppressAutoHyphens/>
    </w:pPr>
    <w:rPr>
      <w:color w:val="00000A"/>
      <w:sz w:val="24"/>
      <w:lang w:eastAsia="en-US"/>
    </w:rPr>
  </w:style>
  <w:style w:type="paragraph" w:customStyle="1" w:styleId="LO-Normal25">
    <w:name w:val="LO-Normal25"/>
    <w:pPr>
      <w:suppressAutoHyphens/>
    </w:pPr>
    <w:rPr>
      <w:color w:val="00000A"/>
      <w:sz w:val="24"/>
      <w:lang w:eastAsia="en-US"/>
    </w:rPr>
  </w:style>
  <w:style w:type="paragraph" w:customStyle="1" w:styleId="LO-Normal23">
    <w:name w:val="LO-Normal23"/>
    <w:pPr>
      <w:suppressAutoHyphens/>
    </w:pPr>
    <w:rPr>
      <w:color w:val="00000A"/>
      <w:sz w:val="24"/>
      <w:lang w:eastAsia="en-US"/>
    </w:rPr>
  </w:style>
  <w:style w:type="paragraph" w:customStyle="1" w:styleId="LO-Normal21">
    <w:name w:val="LO-Normal21"/>
    <w:pPr>
      <w:suppressAutoHyphens/>
    </w:pPr>
    <w:rPr>
      <w:color w:val="00000A"/>
      <w:sz w:val="24"/>
      <w:lang w:eastAsia="en-US"/>
    </w:rPr>
  </w:style>
  <w:style w:type="paragraph" w:customStyle="1" w:styleId="LO-Normal19">
    <w:name w:val="LO-Normal19"/>
    <w:pPr>
      <w:suppressAutoHyphens/>
    </w:pPr>
    <w:rPr>
      <w:color w:val="00000A"/>
      <w:sz w:val="24"/>
      <w:lang w:eastAsia="en-US"/>
    </w:rPr>
  </w:style>
  <w:style w:type="paragraph" w:customStyle="1" w:styleId="LO-Normal17">
    <w:name w:val="LO-Normal17"/>
    <w:pPr>
      <w:suppressAutoHyphens/>
    </w:pPr>
    <w:rPr>
      <w:color w:val="00000A"/>
      <w:sz w:val="24"/>
      <w:lang w:eastAsia="en-US"/>
    </w:rPr>
  </w:style>
  <w:style w:type="paragraph" w:customStyle="1" w:styleId="afd">
    <w:name w:val="Текст таблицы"/>
    <w:basedOn w:val="a"/>
  </w:style>
  <w:style w:type="paragraph" w:customStyle="1" w:styleId="afe">
    <w:name w:val="Заголовок таблицы повторяющийся"/>
    <w:basedOn w:val="a"/>
    <w:pPr>
      <w:jc w:val="center"/>
    </w:pPr>
    <w:rPr>
      <w:b/>
    </w:rPr>
  </w:style>
  <w:style w:type="paragraph" w:customStyle="1" w:styleId="aff">
    <w:name w:val="Разделитель таблиц"/>
    <w:basedOn w:val="a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ff0">
    <w:name w:val="Body Text Indent"/>
    <w:basedOn w:val="a"/>
    <w:pPr>
      <w:spacing w:after="120"/>
      <w:ind w:left="283"/>
    </w:pPr>
  </w:style>
  <w:style w:type="paragraph" w:customStyle="1" w:styleId="caption2">
    <w:name w:val="caption2"/>
    <w:basedOn w:val="a"/>
    <w:rPr>
      <w:caps/>
      <w:spacing w:val="10"/>
      <w:sz w:val="18"/>
      <w:szCs w:val="18"/>
    </w:r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Quote">
    <w:name w:val="Quote"/>
    <w:basedOn w:val="a"/>
    <w:rPr>
      <w:i/>
      <w:iCs/>
    </w:rPr>
  </w:style>
  <w:style w:type="paragraph" w:customStyle="1" w:styleId="IntenseQuote">
    <w:name w:val="Intense Quote"/>
    <w:basedOn w:val="a"/>
    <w:pPr>
      <w:pBdr>
        <w:top w:val="dotted" w:sz="2" w:space="0" w:color="800000"/>
        <w:left w:val="none" w:sz="0" w:space="0" w:color="000000"/>
        <w:bottom w:val="dotted" w:sz="2" w:space="0" w:color="800000"/>
        <w:right w:val="none" w:sz="0" w:space="0" w:color="000000"/>
      </w:pBdr>
      <w:spacing w:before="160" w:after="20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customStyle="1" w:styleId="16">
    <w:name w:val="Заголовок таблицы ссылок1"/>
    <w:basedOn w:val="1"/>
    <w:pPr>
      <w:outlineLvl w:val="9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2">
    <w:name w:val="Title2"/>
    <w:basedOn w:val="20"/>
    <w:next w:val="a0"/>
    <w:pPr>
      <w:jc w:val="center"/>
    </w:pPr>
    <w:rPr>
      <w:b/>
      <w:bCs/>
      <w:sz w:val="56"/>
      <w:szCs w:val="56"/>
    </w:rPr>
  </w:style>
  <w:style w:type="paragraph" w:customStyle="1" w:styleId="17">
    <w:name w:val="Цитата1"/>
    <w:basedOn w:val="a"/>
    <w:pPr>
      <w:spacing w:after="283"/>
      <w:ind w:left="567" w:right="567"/>
    </w:pPr>
  </w:style>
  <w:style w:type="paragraph" w:customStyle="1" w:styleId="aff1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ff2">
    <w:name w:val="Содержимое таблицы"/>
    <w:basedOn w:val="a"/>
    <w:pPr>
      <w:widowControl w:val="0"/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styleId="aff4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WW-">
    <w:name w:val="WW-Базовый"/>
    <w:pPr>
      <w:widowControl w:val="0"/>
      <w:suppressAutoHyphens/>
      <w:autoSpaceDE w:val="0"/>
    </w:pPr>
    <w:rPr>
      <w:rFonts w:eastAsia="Lohit Hindi" w:cs="WenQuanYi Micro Hei"/>
      <w:kern w:val="2"/>
      <w:sz w:val="24"/>
      <w:szCs w:val="24"/>
      <w:lang w:eastAsia="zh-CN" w:bidi="hi-IN"/>
    </w:rPr>
  </w:style>
  <w:style w:type="paragraph" w:styleId="aff5">
    <w:name w:val="Balloon Text"/>
    <w:basedOn w:val="a"/>
    <w:rPr>
      <w:rFonts w:ascii="Segoe UI" w:hAnsi="Segoe UI" w:cs="Segoe UI"/>
      <w:sz w:val="18"/>
      <w:szCs w:val="16"/>
    </w:rPr>
  </w:style>
  <w:style w:type="paragraph" w:styleId="aff6">
    <w:name w:val="Normal (Web)"/>
    <w:basedOn w:val="Standarduser"/>
    <w:pPr>
      <w:suppressAutoHyphens w:val="0"/>
    </w:pPr>
    <w:rPr>
      <w:sz w:val="24"/>
      <w:szCs w:val="24"/>
    </w:rPr>
  </w:style>
  <w:style w:type="paragraph" w:customStyle="1" w:styleId="Textbodyindentuser">
    <w:name w:val="Text body indent (user)"/>
    <w:basedOn w:val="Standarduser"/>
    <w:pPr>
      <w:ind w:firstLine="748"/>
      <w:jc w:val="both"/>
    </w:pPr>
    <w:rPr>
      <w:sz w:val="28"/>
    </w:rPr>
  </w:style>
  <w:style w:type="paragraph" w:customStyle="1" w:styleId="aff7">
    <w:name w:val="Таблицы (моноширинный)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aff8">
    <w:name w:val="Комментарий"/>
    <w:basedOn w:val="Standarduser"/>
    <w:next w:val="Standarduser"/>
    <w:pPr>
      <w:ind w:left="170"/>
    </w:pPr>
    <w:rPr>
      <w:i/>
      <w:iCs/>
      <w:color w:val="800080"/>
    </w:rPr>
  </w:style>
  <w:style w:type="paragraph" w:customStyle="1" w:styleId="210">
    <w:name w:val="Основной текст 21"/>
    <w:basedOn w:val="Standarduser"/>
    <w:pPr>
      <w:spacing w:after="120" w:line="480" w:lineRule="auto"/>
    </w:pPr>
    <w:rPr>
      <w:sz w:val="24"/>
      <w:szCs w:val="24"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Normal">
    <w:name w:val="ConsNormal"/>
    <w:pPr>
      <w:widowControl w:val="0"/>
      <w:suppressAutoHyphens/>
      <w:ind w:right="19772"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18">
    <w:name w:val="Текст1"/>
    <w:basedOn w:val="Standard"/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textAlignment w:val="baseline"/>
    </w:pPr>
    <w:rPr>
      <w:rFonts w:ascii="Arial" w:eastAsia="Arial" w:hAnsi="Arial" w:cs="Arial"/>
      <w:b/>
      <w:kern w:val="2"/>
      <w:lang w:eastAsia="zh-CN"/>
    </w:rPr>
  </w:style>
  <w:style w:type="paragraph" w:customStyle="1" w:styleId="ConsPlusNonformat">
    <w:name w:val="ConsPlusNonformat"/>
    <w:pPr>
      <w:widowControl w:val="0"/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211">
    <w:name w:val="Основной текст с отступом 21"/>
    <w:basedOn w:val="Standard"/>
    <w:pPr>
      <w:ind w:firstLine="780"/>
      <w:jc w:val="both"/>
    </w:pPr>
    <w:rPr>
      <w:sz w:val="28"/>
    </w:rPr>
  </w:style>
  <w:style w:type="paragraph" w:customStyle="1" w:styleId="Textbodyindent">
    <w:name w:val="Text body indent"/>
    <w:basedOn w:val="Standard"/>
    <w:pPr>
      <w:snapToGrid w:val="0"/>
    </w:pPr>
    <w:rPr>
      <w:sz w:val="28"/>
    </w:rPr>
  </w:style>
  <w:style w:type="paragraph" w:customStyle="1" w:styleId="19">
    <w:name w:val="Указатель1"/>
    <w:basedOn w:val="Standard"/>
    <w:pPr>
      <w:suppressLineNumbers/>
    </w:pPr>
    <w:rPr>
      <w:rFonts w:cs="Tahoma"/>
    </w:rPr>
  </w:style>
  <w:style w:type="paragraph" w:customStyle="1" w:styleId="1a">
    <w:name w:val="Название1"/>
    <w:basedOn w:val="Standard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b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styleId="aff9">
    <w:name w:val="Subtitle"/>
    <w:basedOn w:val="20"/>
    <w:next w:val="Textbody"/>
    <w:qFormat/>
    <w:pPr>
      <w:jc w:val="center"/>
    </w:pPr>
    <w:rPr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1658</Words>
  <Characters>9456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cp:lastModifiedBy>user</cp:lastModifiedBy>
  <cp:revision>2</cp:revision>
  <cp:lastPrinted>2025-07-17T05:14:00Z</cp:lastPrinted>
  <dcterms:created xsi:type="dcterms:W3CDTF">2025-07-30T06:18:00Z</dcterms:created>
  <dcterms:modified xsi:type="dcterms:W3CDTF">2025-07-30T06:18:00Z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