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E0BAC">
      <w:pPr>
        <w:pStyle w:val="p6"/>
        <w:spacing w:after="0"/>
        <w:rPr>
          <w:rFonts w:cs="Times New Roman"/>
          <w:lang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82f" cropbottom="-682f" cropleft="-852f" cropright="-852f"/>
          </v:shape>
        </w:pict>
      </w:r>
    </w:p>
    <w:p w:rsidR="00000000" w:rsidRDefault="009E0BAC">
      <w:pPr>
        <w:contextualSpacing/>
        <w:jc w:val="center"/>
        <w:rPr>
          <w:lang/>
        </w:rPr>
      </w:pPr>
    </w:p>
    <w:p w:rsidR="00000000" w:rsidRDefault="009E0BAC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E0BAC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9E0BAC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9E0BAC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9E0BAC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9E0BAC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17.07.2025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104</w:t>
      </w:r>
      <w:r>
        <w:rPr>
          <w:b/>
          <w:bCs/>
          <w:sz w:val="24"/>
          <w:szCs w:val="24"/>
          <w:lang w:eastAsia="ru-RU"/>
        </w:rPr>
        <w:t>5</w:t>
      </w:r>
    </w:p>
    <w:p w:rsidR="00000000" w:rsidRDefault="009E0BAC">
      <w:p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9E0BAC"/>
    <w:p w:rsidR="00000000" w:rsidRDefault="009E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bCs/>
          <w:sz w:val="28"/>
          <w:szCs w:val="28"/>
        </w:rPr>
        <w:t xml:space="preserve">муниципальных услуг </w:t>
      </w:r>
    </w:p>
    <w:p w:rsidR="00000000" w:rsidRDefault="009E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Кореновский </w:t>
      </w:r>
    </w:p>
    <w:p w:rsidR="00000000" w:rsidRDefault="009E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район  Краснодарского края  </w:t>
      </w:r>
    </w:p>
    <w:p w:rsidR="00000000" w:rsidRDefault="009E0BAC">
      <w:pPr>
        <w:jc w:val="center"/>
        <w:rPr>
          <w:b/>
          <w:sz w:val="28"/>
          <w:szCs w:val="28"/>
        </w:rPr>
      </w:pPr>
    </w:p>
    <w:p w:rsidR="00000000" w:rsidRDefault="009E0BAC">
      <w:pPr>
        <w:pStyle w:val="p6"/>
        <w:spacing w:after="0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000000" w:rsidRDefault="009E0BAC">
      <w:pPr>
        <w:pStyle w:val="15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</w:t>
      </w:r>
      <w:r>
        <w:rPr>
          <w:rStyle w:val="FontStyle24"/>
          <w:sz w:val="28"/>
          <w:szCs w:val="28"/>
        </w:rPr>
        <w:t xml:space="preserve">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</w:t>
      </w:r>
      <w:r>
        <w:rPr>
          <w:rFonts w:cs="Times New Roman"/>
          <w:sz w:val="28"/>
          <w:szCs w:val="28"/>
        </w:rPr>
        <w:t xml:space="preserve">379 «Об утверждении Положения о порядке  формирования  и  ведения  реестра  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 Краснодарского края             </w:t>
      </w:r>
      <w:r>
        <w:rPr>
          <w:rFonts w:cs="Times New Roman"/>
          <w:color w:val="000000"/>
          <w:sz w:val="28"/>
          <w:szCs w:val="28"/>
        </w:rPr>
        <w:t>п о с т а н о в л я е т:</w:t>
      </w:r>
    </w:p>
    <w:p w:rsidR="00000000" w:rsidRDefault="009E0BAC">
      <w:pPr>
        <w:pStyle w:val="17"/>
        <w:spacing w:before="0"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Утвердить </w:t>
      </w:r>
      <w:r>
        <w:rPr>
          <w:rFonts w:cs="Times New Roman"/>
          <w:bCs/>
          <w:color w:val="000000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000000"/>
          <w:sz w:val="28"/>
          <w:szCs w:val="28"/>
        </w:rPr>
        <w:t xml:space="preserve">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(приложение);</w:t>
      </w:r>
    </w:p>
    <w:p w:rsidR="00000000" w:rsidRDefault="009E0BAC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Определить </w:t>
      </w:r>
      <w:r>
        <w:rPr>
          <w:sz w:val="28"/>
          <w:szCs w:val="28"/>
        </w:rPr>
        <w:t>сектор инвестиций, взаимодейс</w:t>
      </w:r>
      <w:r>
        <w:rPr>
          <w:sz w:val="28"/>
          <w:szCs w:val="28"/>
        </w:rPr>
        <w:t>твия с малым и средним бизнесом и административной реформы</w:t>
      </w:r>
      <w:r>
        <w:rPr>
          <w:sz w:val="22"/>
          <w:szCs w:val="22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управления </w:t>
      </w:r>
      <w:r>
        <w:rPr>
          <w:rFonts w:cs="Times New Roman"/>
          <w:color w:val="000000"/>
          <w:sz w:val="28"/>
          <w:szCs w:val="28"/>
        </w:rPr>
        <w:t xml:space="preserve">экономики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и функций администрации мун</w:t>
      </w:r>
      <w:r>
        <w:rPr>
          <w:rFonts w:cs="Times New Roman"/>
          <w:color w:val="000000"/>
          <w:sz w:val="28"/>
          <w:szCs w:val="28"/>
        </w:rPr>
        <w:t>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9E0BAC">
      <w:pPr>
        <w:pStyle w:val="15"/>
        <w:spacing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января 2025 года  № 28 «</w:t>
      </w:r>
      <w:r>
        <w:rPr>
          <w:rFonts w:cs="Times New Roman"/>
          <w:bCs/>
          <w:color w:val="000000"/>
          <w:sz w:val="28"/>
          <w:szCs w:val="28"/>
        </w:rPr>
        <w:t xml:space="preserve">Об утверждении реестра муниципальных услуг </w:t>
      </w:r>
      <w:r>
        <w:rPr>
          <w:rFonts w:cs="Times New Roman"/>
          <w:color w:val="000000"/>
          <w:sz w:val="28"/>
          <w:szCs w:val="28"/>
        </w:rPr>
        <w:t>муни</w:t>
      </w:r>
      <w:r>
        <w:rPr>
          <w:rFonts w:cs="Times New Roman"/>
          <w:color w:val="000000"/>
          <w:sz w:val="28"/>
          <w:szCs w:val="28"/>
        </w:rPr>
        <w:t>ципального образования Кореновский район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000000" w:rsidRDefault="009E0BAC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район  Краснодарского края </w:t>
      </w:r>
      <w:r>
        <w:rPr>
          <w:color w:val="000000"/>
          <w:sz w:val="28"/>
          <w:szCs w:val="28"/>
        </w:rPr>
        <w:t xml:space="preserve">официально обнародовать постановление в установленном порядке </w:t>
      </w:r>
      <w:r>
        <w:rPr>
          <w:color w:val="000000"/>
          <w:sz w:val="28"/>
          <w:szCs w:val="28"/>
        </w:rPr>
        <w:t xml:space="preserve">и разместить </w:t>
      </w:r>
      <w:r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муниципального    образования     Кореновский   </w:t>
      </w:r>
      <w:r>
        <w:rPr>
          <w:sz w:val="28"/>
          <w:szCs w:val="28"/>
        </w:rPr>
        <w:t xml:space="preserve">муниципальный          район  </w:t>
      </w:r>
    </w:p>
    <w:p w:rsidR="00000000" w:rsidRDefault="009E0BAC">
      <w:pPr>
        <w:ind w:firstLine="85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9E0BAC">
      <w:pPr>
        <w:ind w:firstLine="859"/>
        <w:jc w:val="both"/>
        <w:rPr>
          <w:sz w:val="28"/>
          <w:szCs w:val="28"/>
        </w:rPr>
      </w:pPr>
    </w:p>
    <w:p w:rsidR="00000000" w:rsidRDefault="009E0BA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>
        <w:rPr>
          <w:color w:val="000000"/>
          <w:sz w:val="28"/>
          <w:szCs w:val="28"/>
        </w:rPr>
        <w:t xml:space="preserve">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9E0BAC">
      <w:pPr>
        <w:pStyle w:val="15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  Контроль за выполнением настояще</w:t>
      </w:r>
      <w:r>
        <w:rPr>
          <w:rFonts w:cs="Times New Roman"/>
          <w:color w:val="000000"/>
          <w:sz w:val="28"/>
          <w:szCs w:val="28"/>
        </w:rPr>
        <w:t>го постановления возложить</w:t>
      </w:r>
      <w:r>
        <w:rPr>
          <w:rFonts w:eastAsia="Times New Roman" w:cs="Times New Roman"/>
          <w:color w:val="000000"/>
          <w:sz w:val="28"/>
          <w:szCs w:val="28"/>
        </w:rPr>
        <w:t xml:space="preserve"> на</w:t>
      </w:r>
    </w:p>
    <w:p w:rsidR="00000000" w:rsidRDefault="009E0BAC">
      <w:pPr>
        <w:pStyle w:val="15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 w:rsidR="00000000" w:rsidRDefault="009E0BAC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 Постановление вступает в силу после его официального обнародования. </w:t>
      </w: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муници</w:t>
      </w:r>
      <w:r>
        <w:rPr>
          <w:rFonts w:cs="Times New Roman"/>
          <w:color w:val="000000"/>
          <w:sz w:val="28"/>
          <w:szCs w:val="28"/>
        </w:rPr>
        <w:t xml:space="preserve">пального образования </w:t>
      </w:r>
    </w:p>
    <w:p w:rsidR="00000000" w:rsidRDefault="009E0BAC">
      <w:pPr>
        <w:pStyle w:val="17"/>
        <w:spacing w:before="0" w:after="0" w:line="240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С.В. Колупайко</w:t>
      </w: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7"/>
        <w:spacing w:before="0"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000000" w:rsidRDefault="009E0BAC">
      <w:pPr>
        <w:pStyle w:val="17"/>
        <w:pageBreakBefore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</w:t>
      </w:r>
      <w:r>
        <w:rPr>
          <w:rFonts w:cs="Times New Roman"/>
          <w:color w:val="000000"/>
          <w:sz w:val="28"/>
          <w:szCs w:val="28"/>
        </w:rPr>
        <w:t>ДЕН</w:t>
      </w:r>
    </w:p>
    <w:p w:rsidR="00000000" w:rsidRDefault="009E0BAC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000000" w:rsidRDefault="009E0BAC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9E0BAC">
      <w:pPr>
        <w:pStyle w:val="p6"/>
        <w:spacing w:after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</w:t>
      </w:r>
    </w:p>
    <w:p w:rsidR="00000000" w:rsidRDefault="009E0BAC">
      <w:pPr>
        <w:pStyle w:val="p6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</w:p>
    <w:p w:rsidR="00000000" w:rsidRDefault="009E0BAC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                           от </w:t>
      </w:r>
      <w:r>
        <w:rPr>
          <w:rFonts w:cs="Times New Roman"/>
          <w:color w:val="000000"/>
          <w:sz w:val="28"/>
          <w:szCs w:val="28"/>
        </w:rPr>
        <w:t xml:space="preserve">17.07.2025  </w:t>
      </w:r>
      <w:r>
        <w:rPr>
          <w:rFonts w:cs="Times New Roman"/>
          <w:color w:val="000000"/>
          <w:sz w:val="28"/>
          <w:szCs w:val="28"/>
        </w:rPr>
        <w:t xml:space="preserve">№ </w:t>
      </w:r>
      <w:r>
        <w:rPr>
          <w:rFonts w:cs="Times New Roman"/>
          <w:color w:val="000000"/>
          <w:sz w:val="28"/>
          <w:szCs w:val="28"/>
        </w:rPr>
        <w:t>1045</w:t>
      </w:r>
    </w:p>
    <w:p w:rsidR="00000000" w:rsidRDefault="009E0BAC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9E0BAC">
      <w:pPr>
        <w:pStyle w:val="Style1"/>
        <w:widowControl/>
        <w:spacing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 w:rsidR="00000000" w:rsidRDefault="009E0BAC">
      <w:pPr>
        <w:pStyle w:val="17"/>
        <w:spacing w:before="0"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муниц</w:t>
      </w:r>
      <w:r>
        <w:rPr>
          <w:rFonts w:cs="Times New Roman"/>
          <w:b/>
          <w:bCs/>
          <w:color w:val="000000"/>
          <w:sz w:val="28"/>
          <w:szCs w:val="28"/>
        </w:rPr>
        <w:t xml:space="preserve">ипальных услуг </w:t>
      </w:r>
      <w:r>
        <w:rPr>
          <w:rFonts w:cs="Times New Roman"/>
          <w:b/>
          <w:color w:val="000000"/>
          <w:sz w:val="28"/>
          <w:szCs w:val="28"/>
        </w:rPr>
        <w:t>администрации</w:t>
      </w:r>
    </w:p>
    <w:p w:rsidR="00000000" w:rsidRDefault="009E0BAC">
      <w:pPr>
        <w:pStyle w:val="15"/>
        <w:spacing w:line="240" w:lineRule="auto"/>
        <w:jc w:val="center"/>
        <w:rPr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</w:t>
      </w:r>
    </w:p>
    <w:p w:rsidR="00000000" w:rsidRDefault="009E0BAC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муниципальный район  Краснодарского края</w:t>
      </w:r>
      <w:r>
        <w:rPr>
          <w:rFonts w:cs="Times New Roman"/>
          <w:b/>
          <w:color w:val="000000"/>
          <w:sz w:val="28"/>
          <w:szCs w:val="28"/>
        </w:rPr>
        <w:t xml:space="preserve">  </w:t>
      </w:r>
    </w:p>
    <w:p w:rsidR="00000000" w:rsidRDefault="009E0BAC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000000" w:rsidRDefault="009E0BAC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335"/>
        <w:gridCol w:w="3571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E0BAC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9E0BAC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E0BAC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7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>предостав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 w:rsidR="00000000" w:rsidRDefault="009E0BAC">
            <w:pPr>
              <w:pStyle w:val="17"/>
              <w:spacing w:before="0"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7"/>
              <w:spacing w:before="0" w:after="0"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</w:t>
            </w:r>
            <w:r>
              <w:rPr>
                <w:rStyle w:val="FontStyle21"/>
                <w:color w:val="000000"/>
                <w:sz w:val="24"/>
                <w:szCs w:val="24"/>
              </w:rPr>
              <w:t>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Постановка граждан на учет в качестве лиц, имеющих право </w:t>
            </w:r>
            <w:r>
              <w:rPr>
                <w:rFonts w:cs="Times New Roman"/>
                <w:color w:val="000000"/>
              </w:rPr>
              <w:t>на предоставление земельных участков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земел</w:t>
            </w:r>
            <w:r>
              <w:rPr>
                <w:sz w:val="24"/>
                <w:szCs w:val="24"/>
              </w:rPr>
              <w:t xml:space="preserve">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</w:t>
            </w:r>
            <w:r>
              <w:rPr>
                <w:rStyle w:val="FontStyle21"/>
                <w:color w:val="000000"/>
                <w:sz w:val="24"/>
                <w:szCs w:val="24"/>
              </w:rPr>
              <w:t>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земельных отношений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</w:t>
            </w:r>
            <w:r>
              <w:rPr>
                <w:rStyle w:val="FontStyle21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</w:t>
            </w:r>
            <w:r>
              <w:rPr>
                <w:rStyle w:val="FontStyle21"/>
                <w:color w:val="000000"/>
                <w:sz w:val="24"/>
                <w:szCs w:val="24"/>
              </w:rPr>
              <w:t>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</w:t>
            </w:r>
            <w:r>
              <w:rPr>
                <w:rStyle w:val="FontStyle24"/>
                <w:color w:val="000000"/>
                <w:sz w:val="24"/>
                <w:szCs w:val="24"/>
              </w:rPr>
              <w:t>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земельных отношений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</w:t>
            </w:r>
            <w:r>
              <w:rPr>
                <w:rStyle w:val="FontStyle21"/>
                <w:color w:val="000000"/>
                <w:sz w:val="24"/>
                <w:szCs w:val="24"/>
              </w:rPr>
              <w:t>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земельных отнош</w:t>
            </w:r>
            <w:r>
              <w:rPr>
                <w:sz w:val="24"/>
                <w:szCs w:val="24"/>
              </w:rPr>
              <w:t xml:space="preserve">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</w:t>
            </w:r>
            <w:r>
              <w:rPr>
                <w:rStyle w:val="FontStyle19"/>
                <w:color w:val="000000"/>
                <w:sz w:val="24"/>
                <w:szCs w:val="24"/>
              </w:rPr>
              <w:t>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</w:t>
            </w:r>
            <w:r>
              <w:rPr>
                <w:rStyle w:val="FontStyle19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</w:t>
            </w:r>
            <w:r>
              <w:rPr>
                <w:sz w:val="24"/>
                <w:szCs w:val="24"/>
              </w:rPr>
              <w:t>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</w:t>
            </w:r>
            <w:r>
              <w:rPr>
                <w:rFonts w:cs="Times New Roman"/>
                <w:color w:val="000000"/>
                <w:sz w:val="28"/>
                <w:szCs w:val="28"/>
              </w:rPr>
              <w:t>строительство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</w:t>
            </w:r>
            <w:r>
              <w:rPr>
                <w:rFonts w:cs="Times New Roman"/>
                <w:color w:val="000000"/>
              </w:rPr>
              <w:t>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акта освидетельствования провед</w:t>
            </w:r>
            <w:r>
              <w:rPr>
                <w:rFonts w:cs="Times New Roman"/>
                <w:color w:val="000000"/>
              </w:rPr>
              <w:t>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разрешения на условно разрешенный </w:t>
            </w:r>
            <w:r>
              <w:rPr>
                <w:rFonts w:cs="Times New Roman"/>
                <w:color w:val="000000"/>
              </w:rPr>
              <w:t>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991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</w:t>
            </w:r>
            <w:r>
              <w:t>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 на соответст</w:t>
            </w:r>
            <w:r>
              <w:rPr>
                <w:rStyle w:val="FontStyle19"/>
                <w:color w:val="000000"/>
                <w:sz w:val="24"/>
                <w:szCs w:val="24"/>
              </w:rPr>
              <w:t>вующей территории,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</w:t>
            </w:r>
            <w:r>
              <w:rPr>
                <w:sz w:val="24"/>
                <w:szCs w:val="24"/>
              </w:rPr>
              <w:t>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</w:t>
            </w:r>
            <w:r>
              <w:rPr>
                <w:rFonts w:cs="Times New Roman"/>
                <w:color w:val="000000"/>
              </w:rPr>
              <w:t>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</w:t>
            </w:r>
            <w:r>
              <w:rPr>
                <w:rFonts w:cs="Times New Roman"/>
                <w:color w:val="000000"/>
              </w:rPr>
              <w:t>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</w:t>
            </w:r>
            <w:r>
              <w:rPr>
                <w:sz w:val="24"/>
                <w:szCs w:val="24"/>
              </w:rPr>
              <w:t>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</w:t>
            </w:r>
            <w:r>
              <w:rPr>
                <w:rFonts w:cs="Times New Roman"/>
              </w:rPr>
              <w:t xml:space="preserve">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  <w:jc w:val="center"/>
            </w:pPr>
            <w:r>
              <w:rPr>
                <w:sz w:val="28"/>
                <w:szCs w:val="28"/>
              </w:rPr>
              <w:t>Социальное обслуживание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</w:t>
            </w:r>
            <w:r>
              <w:rPr>
                <w:rFonts w:cs="Times New Roman"/>
                <w:color w:val="000000"/>
              </w:rPr>
              <w:t>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</w:t>
            </w:r>
            <w:r>
              <w:rPr>
                <w:rStyle w:val="FontStyle19"/>
                <w:color w:val="000000"/>
                <w:sz w:val="24"/>
                <w:szCs w:val="24"/>
              </w:rPr>
              <w:t>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семей</w:t>
            </w:r>
          </w:p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</w:t>
            </w:r>
            <w:r>
              <w:rPr>
                <w:color w:val="000000"/>
                <w:highlight w:val="white"/>
              </w:rPr>
              <w:t>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</w:t>
            </w:r>
            <w:r>
              <w:rPr>
                <w:color w:val="000000"/>
                <w:highlight w:val="white"/>
              </w:rPr>
              <w:t>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  <w:snapToGrid w:val="0"/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 xml:space="preserve">Предоставление (отказ в предоставлении) молодым семьям социальной выплаты на приобретение жилого помещения или создание объекта индивидуального жилищного строительства в рамках </w:t>
            </w:r>
            <w:r>
              <w:rPr>
                <w:color w:val="000000"/>
                <w:shd w:val="clear" w:color="auto" w:fill="FFFFFF"/>
              </w:rPr>
              <w:t>федерального проекта "Содей</w:t>
            </w:r>
            <w:r>
              <w:rPr>
                <w:color w:val="000000"/>
                <w:shd w:val="clear" w:color="auto" w:fill="FFFFFF"/>
              </w:rPr>
              <w:t>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</w:t>
            </w:r>
            <w:r>
              <w:rPr>
                <w:color w:val="000000"/>
                <w:shd w:val="clear" w:color="auto" w:fill="FFFFFF"/>
              </w:rPr>
              <w:t xml:space="preserve">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Согласование создания мес</w:t>
            </w:r>
            <w:r>
              <w:rPr>
                <w:rFonts w:cs="Times New Roman"/>
                <w:bCs/>
                <w:color w:val="000000"/>
              </w:rPr>
              <w:t>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Согласование проведения переустройства и (или) перепланировки </w:t>
            </w:r>
            <w:r>
              <w:rPr>
                <w:rFonts w:cs="Times New Roman"/>
                <w:color w:val="000000"/>
              </w:rPr>
              <w:t>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  <w:sz w:val="24"/>
                <w:szCs w:val="24"/>
              </w:rPr>
              <w:t>Перевод жилого помещения в нежилое помещение и нежил</w:t>
            </w:r>
            <w:r>
              <w:rPr>
                <w:rStyle w:val="FontStyle83"/>
                <w:color w:val="000000"/>
                <w:sz w:val="24"/>
                <w:szCs w:val="24"/>
              </w:rPr>
              <w:t>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Постановка на учет</w:t>
            </w:r>
            <w:r>
              <w:rPr>
                <w:rFonts w:cs="Times New Roman"/>
                <w:color w:val="000000"/>
                <w:shd w:val="clear" w:color="auto" w:fill="FFFFFF"/>
              </w:rPr>
              <w:t>, направление и прием детей в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formattext"/>
              <w:widowControl w:val="0"/>
              <w:spacing w:before="0" w:after="0"/>
            </w:pPr>
            <w:r>
              <w:t>Предоставление информации из базы данных о результатах единого государственного экзамен</w:t>
            </w:r>
            <w:r>
              <w:t>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</w:t>
            </w:r>
            <w:r>
              <w:rPr>
                <w:rFonts w:cs="Times New Roman"/>
                <w:color w:val="000000"/>
              </w:rPr>
              <w:t>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ление справочной информации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Управление </w:t>
            </w:r>
            <w:r>
              <w:rPr>
                <w:rFonts w:cs="Times New Roman"/>
              </w:rPr>
              <w:t>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rPr>
          <w:trHeight w:val="1702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p6"/>
              <w:spacing w:after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/>
                <w:color w:val="000000"/>
                <w:sz w:val="28"/>
                <w:szCs w:val="28"/>
              </w:rPr>
              <w:t>, которые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0"/>
                <w:color w:val="000000"/>
                <w:sz w:val="28"/>
                <w:szCs w:val="28"/>
              </w:rPr>
              <w:t>являются необхо</w:t>
            </w:r>
            <w:r>
              <w:rPr>
                <w:rStyle w:val="FontStyle36"/>
                <w:rFonts w:eastAsia="DejaVu Sans"/>
                <w:b w:val="0"/>
                <w:color w:val="000000"/>
                <w:sz w:val="28"/>
                <w:szCs w:val="28"/>
              </w:rPr>
              <w:t xml:space="preserve">димыми и обязательными для предоставления администрацией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  <w:r>
              <w:rPr>
                <w:rStyle w:val="FontStyle36"/>
                <w:rFonts w:eastAsia="DejaVu Sans"/>
                <w:b w:val="0"/>
                <w:color w:val="000000"/>
                <w:sz w:val="28"/>
                <w:szCs w:val="28"/>
              </w:rPr>
              <w:t xml:space="preserve"> муниципальных услуг и включенные в Перечень, утвержденный решением Совета депутатов муниципального образования Кореновс</w:t>
            </w:r>
            <w:r>
              <w:rPr>
                <w:rStyle w:val="FontStyle36"/>
                <w:rFonts w:eastAsia="DejaVu Sans"/>
                <w:b w:val="0"/>
                <w:color w:val="000000"/>
                <w:sz w:val="28"/>
                <w:szCs w:val="28"/>
              </w:rPr>
              <w:t xml:space="preserve">кий </w:t>
            </w:r>
            <w:r>
              <w:rPr>
                <w:sz w:val="28"/>
                <w:szCs w:val="28"/>
              </w:rPr>
              <w:t>муниципальный   район  Краснодарского края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сх</w:t>
            </w:r>
            <w:r>
              <w:rPr>
                <w:rFonts w:ascii="Times New Roman" w:hAnsi="Times New Roman" w:cs="Times New Roman"/>
              </w:rPr>
              <w:t>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</w:t>
            </w:r>
            <w:r>
              <w:rPr>
                <w:rFonts w:ascii="Times New Roman" w:hAnsi="Times New Roman" w:cs="Times New Roman"/>
              </w:rPr>
              <w:t>ческие работы*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Style w:val="a9"/>
                <w:rFonts w:ascii="Times New Roman" w:hAnsi="Times New Roman" w:cs="Times New Roman"/>
                <w:b w:val="0"/>
              </w:rPr>
              <w:t>Отделения ФГУП «Ростех инвентаризация»  или  Краевые отделения БТИ»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Филиалы ФГУ</w:t>
            </w:r>
            <w:r>
              <w:rPr>
                <w:rFonts w:ascii="Times New Roman" w:hAnsi="Times New Roman" w:cs="Times New Roman"/>
              </w:rPr>
              <w:t xml:space="preserve"> «Земельная кадастровая палата»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Уполномоченный отдел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копии плана земельного участка с расположением зданий, строений, сооруж</w:t>
            </w:r>
            <w:r>
              <w:rPr>
                <w:rFonts w:ascii="Times New Roman" w:hAnsi="Times New Roman" w:cs="Times New Roman"/>
              </w:rPr>
              <w:t>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Собственник земельного участка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материалов, содержащихся в проектной документации в соот</w:t>
            </w:r>
            <w:r>
              <w:rPr>
                <w:rFonts w:ascii="Times New Roman" w:hAnsi="Times New Roman" w:cs="Times New Roman"/>
              </w:rPr>
              <w:t>ветствии со статьёй 51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</w:t>
            </w:r>
            <w:r>
              <w:rPr>
                <w:rFonts w:ascii="Times New Roman" w:hAnsi="Times New Roman" w:cs="Times New Roman"/>
              </w:rPr>
              <w:t>оссийской Федерации,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</w:t>
            </w:r>
            <w:r>
              <w:rPr>
                <w:rFonts w:ascii="Times New Roman" w:hAnsi="Times New Roman" w:cs="Times New Roman"/>
              </w:rPr>
              <w:t>ые организации, предприятия, осуществляющие деятельность по проектно-изыскательские работы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uppressAutoHyphens w:val="0"/>
              <w:spacing w:line="240" w:lineRule="auto"/>
            </w:pPr>
            <w:r>
              <w:rPr>
                <w:rFonts w:cs="Times New Roman"/>
              </w:rPr>
              <w:t>Отдел или специал</w:t>
            </w:r>
            <w:r>
              <w:rPr>
                <w:rFonts w:cs="Times New Roman"/>
              </w:rPr>
              <w:t>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 ЖКХ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Предоставление справки с места жительства </w:t>
            </w:r>
            <w:r>
              <w:rPr>
                <w:rFonts w:ascii="Times New Roman" w:hAnsi="Times New Roman" w:cs="Times New Roman"/>
              </w:rPr>
              <w:t>о составе семьи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Администрации городского и сельских поселений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</w:t>
            </w:r>
            <w:r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</w:t>
            </w:r>
            <w:r>
              <w:rPr>
                <w:rFonts w:ascii="Times New Roman" w:hAnsi="Times New Roman" w:cs="Times New Roman"/>
              </w:rPr>
              <w:t>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</w:t>
            </w:r>
            <w:r>
              <w:rPr>
                <w:rFonts w:ascii="Times New Roman" w:hAnsi="Times New Roman" w:cs="Times New Roman"/>
              </w:rPr>
              <w:t>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организации-владельцами газопроводов.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</w:t>
            </w:r>
            <w:r>
              <w:rPr>
                <w:rFonts w:ascii="Times New Roman" w:hAnsi="Times New Roman" w:cs="Times New Roman"/>
              </w:rPr>
              <w:t>е справок из органа, осуществляющего технический учёт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Органы осуществляющие технический учёт жилищного фонда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</w:t>
            </w:r>
            <w:r>
              <w:rPr>
                <w:rFonts w:ascii="Times New Roman" w:hAnsi="Times New Roman" w:cs="Times New Roman"/>
              </w:rPr>
              <w:t>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</w:t>
            </w:r>
            <w:r>
              <w:rPr>
                <w:rFonts w:ascii="Times New Roman" w:hAnsi="Times New Roman" w:cs="Times New Roman"/>
              </w:rPr>
              <w:t>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</w:t>
            </w:r>
            <w:r>
              <w:rPr>
                <w:rFonts w:ascii="Times New Roman" w:hAnsi="Times New Roman" w:cs="Times New Roman"/>
              </w:rPr>
              <w:t>нструкции линейного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</w:t>
            </w:r>
            <w:r>
              <w:rPr>
                <w:rFonts w:ascii="Times New Roman" w:hAnsi="Times New Roman" w:cs="Times New Roman"/>
              </w:rPr>
              <w:t xml:space="preserve">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материалов, содержащихся в проектной документации: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пояснительная записка;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схема планировочной организации земельного участка, выполненная в соответствии с информацией указанной </w:t>
            </w:r>
            <w:r>
              <w:rPr>
                <w:rFonts w:ascii="Times New Roman" w:hAnsi="Times New Roman" w:cs="Times New Roman"/>
              </w:rPr>
              <w:t>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схема планировочной организации земельного уч</w:t>
            </w:r>
            <w:r>
              <w:rPr>
                <w:rFonts w:ascii="Times New Roman" w:hAnsi="Times New Roman" w:cs="Times New Roman"/>
              </w:rPr>
              <w:t>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архитектурные решения;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сведения об инженерном оборудовании, сводный план се</w:t>
            </w:r>
            <w:r>
              <w:rPr>
                <w:rFonts w:ascii="Times New Roman" w:hAnsi="Times New Roman" w:cs="Times New Roman"/>
              </w:rPr>
              <w:t>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проект организации строительства объекта капитального строи</w:t>
            </w:r>
            <w:r>
              <w:rPr>
                <w:rFonts w:ascii="Times New Roman" w:hAnsi="Times New Roman" w:cs="Times New Roman"/>
              </w:rPr>
              <w:t>тельства;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ж) проект организации работ по сносу объектов капитального строительства, их частей;</w:t>
            </w:r>
          </w:p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</w:t>
            </w:r>
            <w:r>
              <w:rPr>
                <w:rFonts w:ascii="Times New Roman" w:hAnsi="Times New Roman" w:cs="Times New Roman"/>
              </w:rPr>
              <w:t>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</w:t>
            </w:r>
            <w:r>
              <w:rPr>
                <w:rFonts w:ascii="Times New Roman" w:hAnsi="Times New Roman" w:cs="Times New Roman"/>
              </w:rPr>
              <w:t>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</w:t>
            </w:r>
            <w:r>
              <w:rPr>
                <w:rFonts w:cs="Times New Roman"/>
              </w:rPr>
              <w:t>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 подтверждающего заключение договора обязательного ст</w:t>
            </w:r>
            <w:r>
              <w:rPr>
                <w:rFonts w:ascii="Times New Roman" w:hAnsi="Times New Roman" w:cs="Times New Roman"/>
              </w:rPr>
              <w:t>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</w:t>
            </w:r>
            <w:r>
              <w:rPr>
                <w:rFonts w:ascii="Times New Roman" w:hAnsi="Times New Roman" w:cs="Times New Roman"/>
              </w:rPr>
              <w:t>еда в результате аварии на опасном объекте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государственного экологического к</w:t>
            </w:r>
            <w:r>
              <w:rPr>
                <w:rFonts w:ascii="Times New Roman" w:hAnsi="Times New Roman" w:cs="Times New Roman"/>
              </w:rPr>
              <w:t>онтроля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Органы государственного экологического контроля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Государственные учреждения Российской Федерации уполномоченные на проведение  госуд</w:t>
            </w:r>
            <w:r>
              <w:rPr>
                <w:rFonts w:ascii="Times New Roman" w:hAnsi="Times New Roman" w:cs="Times New Roman"/>
              </w:rPr>
              <w:t>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заключения по результатам проведения государственной экспер</w:t>
            </w:r>
            <w:r>
              <w:rPr>
                <w:rFonts w:ascii="Times New Roman" w:hAnsi="Times New Roman" w:cs="Times New Roman"/>
              </w:rPr>
              <w:t>тизы проектной документации</w:t>
            </w:r>
          </w:p>
          <w:p w:rsidR="00000000" w:rsidRDefault="009E0BAC">
            <w:pPr>
              <w:pStyle w:val="afa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</w:t>
            </w:r>
            <w:r>
              <w:rPr>
                <w:rFonts w:ascii="Times New Roman" w:hAnsi="Times New Roman" w:cs="Times New Roman"/>
              </w:rPr>
              <w:t>дарственные учреждения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</w:t>
            </w:r>
            <w:r>
              <w:rPr>
                <w:rFonts w:ascii="Times New Roman" w:hAnsi="Times New Roman" w:cs="Times New Roman"/>
              </w:rPr>
              <w:t>ии юридического лица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</w:t>
            </w:r>
            <w:r>
              <w:rPr>
                <w:rFonts w:ascii="Times New Roman" w:hAnsi="Times New Roman" w:cs="Times New Roman"/>
              </w:rPr>
              <w:t>х частью 6 статьи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копии свидетельства об аккредитации юридического лица</w:t>
            </w:r>
            <w:r>
              <w:rPr>
                <w:rFonts w:ascii="Times New Roman" w:hAnsi="Times New Roman" w:cs="Times New Roman"/>
              </w:rPr>
              <w:t>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</w:t>
            </w:r>
            <w:r>
              <w:rPr>
                <w:rFonts w:cs="Times New Roman"/>
              </w:rPr>
              <w:t>государственной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</w:t>
            </w:r>
            <w:r>
              <w:rPr>
                <w:rFonts w:ascii="Times New Roman" w:hAnsi="Times New Roman" w:cs="Times New Roman"/>
              </w:rPr>
              <w:t>ой документации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Органы государственного строительного надзора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</w:t>
            </w:r>
            <w:r>
              <w:rPr>
                <w:rFonts w:ascii="Times New Roman" w:hAnsi="Times New Roman" w:cs="Times New Roman"/>
              </w:rPr>
              <w:t>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Места службы, работы, медицинские учреждения, </w:t>
            </w:r>
            <w:r>
              <w:rPr>
                <w:rStyle w:val="a9"/>
                <w:rFonts w:ascii="Times New Roman" w:hAnsi="Times New Roman" w:cs="Times New Roman"/>
                <w:b w:val="0"/>
              </w:rPr>
              <w:t>бюро медико-социальной</w:t>
            </w:r>
            <w:r>
              <w:rPr>
                <w:rStyle w:val="a9"/>
                <w:rFonts w:ascii="Times New Roman" w:hAnsi="Times New Roman" w:cs="Times New Roman"/>
                <w:b w:val="0"/>
              </w:rPr>
              <w:t xml:space="preserve"> экспертизы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органы социальной защиты населения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Подготовка документа, подт</w:t>
            </w:r>
            <w:r>
              <w:rPr>
                <w:rFonts w:ascii="Times New Roman" w:hAnsi="Times New Roman" w:cs="Times New Roman"/>
              </w:rPr>
              <w:t>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</w:t>
            </w:r>
            <w:r>
              <w:rPr>
                <w:rFonts w:ascii="Times New Roman" w:hAnsi="Times New Roman" w:cs="Times New Roman"/>
              </w:rPr>
              <w:t>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</w:t>
            </w:r>
            <w:r>
              <w:rPr>
                <w:rFonts w:cs="Times New Roman"/>
              </w:rPr>
              <w:t>конструированного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</w:t>
            </w:r>
            <w:r>
              <w:rPr>
                <w:rFonts w:ascii="Times New Roman" w:hAnsi="Times New Roman" w:cs="Times New Roman"/>
              </w:rPr>
              <w:t>анировочную организацию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</w:t>
            </w:r>
            <w:r>
              <w:rPr>
                <w:rFonts w:cs="Times New Roman"/>
              </w:rPr>
              <w:t>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Офо</w:t>
            </w:r>
            <w:r>
              <w:rPr>
                <w:rFonts w:ascii="Times New Roman" w:hAnsi="Times New Roman" w:cs="Times New Roman"/>
              </w:rPr>
              <w:t>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документа, подтверждающего соответствие построенного, реконструир</w:t>
            </w:r>
            <w:r>
              <w:rPr>
                <w:rFonts w:ascii="Times New Roman" w:hAnsi="Times New Roman" w:cs="Times New Roman"/>
              </w:rPr>
              <w:t>ованного объекта капитального строительства требованиям технических регламентов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Выдача документа, </w:t>
            </w:r>
            <w:r>
              <w:rPr>
                <w:rFonts w:ascii="Times New Roman" w:hAnsi="Times New Roman" w:cs="Times New Roman"/>
              </w:rPr>
              <w:t>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</w:t>
            </w:r>
            <w:r>
              <w:rPr>
                <w:rFonts w:cs="Times New Roman"/>
              </w:rPr>
              <w:t>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</w:t>
            </w:r>
            <w:r>
              <w:rPr>
                <w:rFonts w:ascii="Times New Roman" w:hAnsi="Times New Roman" w:cs="Times New Roman"/>
              </w:rPr>
              <w:t>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</w:t>
            </w:r>
            <w:r>
              <w:rPr>
                <w:rFonts w:ascii="Times New Roman" w:hAnsi="Times New Roman" w:cs="Times New Roman"/>
              </w:rPr>
              <w:t>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</w:t>
            </w:r>
            <w:r>
              <w:rPr>
                <w:rFonts w:cs="Times New Roman"/>
              </w:rPr>
              <w:t>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проекта размещения и (или) у</w:t>
            </w:r>
            <w:r>
              <w:rPr>
                <w:rFonts w:ascii="Times New Roman" w:hAnsi="Times New Roman" w:cs="Times New Roman"/>
              </w:rPr>
              <w:t>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 xml:space="preserve">Специализированные организации, предприятия, </w:t>
            </w:r>
            <w:r>
              <w:rPr>
                <w:rFonts w:cs="Times New Roman"/>
              </w:rPr>
              <w:t>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Нотариальны</w:t>
            </w:r>
            <w:r>
              <w:rPr>
                <w:rFonts w:ascii="Times New Roman" w:hAnsi="Times New Roman" w:cs="Times New Roman"/>
              </w:rPr>
              <w:t>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a"/>
              <w:spacing w:line="240" w:lineRule="auto"/>
            </w:pPr>
            <w:r>
              <w:rPr>
                <w:rFonts w:ascii="Times New Roman" w:hAnsi="Times New Roman" w:cs="Times New Roman"/>
              </w:rPr>
              <w:t>Нотариальная контора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p6"/>
              <w:spacing w:after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, наделенные отдельны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widowControl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8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 xml:space="preserve">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9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</w:t>
              </w:r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 xml:space="preserve">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0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</w:t>
              </w:r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1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2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</w:t>
            </w:r>
            <w:r>
              <w:rPr>
                <w:rStyle w:val="FontStyle32"/>
                <w:color w:val="000000"/>
                <w:sz w:val="24"/>
                <w:szCs w:val="24"/>
              </w:rPr>
              <w:t>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3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4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</w:t>
            </w:r>
            <w:r>
              <w:rPr>
                <w:rStyle w:val="FontStyle32"/>
                <w:color w:val="000000"/>
                <w:sz w:val="24"/>
                <w:szCs w:val="24"/>
              </w:rPr>
              <w:t>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5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опекунами (попечителями) в отнош</w:t>
            </w:r>
            <w:r>
              <w:rPr>
                <w:rStyle w:val="FontStyle32"/>
                <w:color w:val="000000"/>
                <w:sz w:val="24"/>
                <w:szCs w:val="24"/>
              </w:rPr>
              <w:t>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6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несовершеннолетних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7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8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19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</w:t>
              </w:r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 xml:space="preserve">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</w:t>
            </w:r>
            <w:r>
              <w:rPr>
                <w:rFonts w:cs="Times New Roman"/>
                <w:color w:val="000000"/>
                <w:lang w:eastAsia="en-US"/>
              </w:rPr>
              <w:t>у лечения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0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</w:t>
            </w:r>
            <w:r>
              <w:rPr>
                <w:rStyle w:val="FontStyle32"/>
                <w:color w:val="000000"/>
                <w:sz w:val="24"/>
                <w:szCs w:val="24"/>
              </w:rPr>
              <w:t>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1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</w:t>
            </w:r>
            <w:r>
              <w:rPr>
                <w:rStyle w:val="FontStyle32"/>
                <w:color w:val="000000"/>
                <w:sz w:val="24"/>
                <w:szCs w:val="24"/>
              </w:rPr>
              <w:t>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2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</w:t>
            </w:r>
            <w:r>
              <w:rPr>
                <w:rStyle w:val="FontStyle32"/>
                <w:color w:val="000000"/>
                <w:sz w:val="24"/>
                <w:szCs w:val="24"/>
              </w:rPr>
              <w:t>ого на воспитание в приемную семью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3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бенка, достигшего возраста 18 лет, н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о продолжающего обучение по очной фор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4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</w:t>
            </w:r>
            <w:r>
              <w:rPr>
                <w:rStyle w:val="FontStyle32"/>
                <w:color w:val="000000"/>
                <w:sz w:val="24"/>
                <w:szCs w:val="24"/>
              </w:rPr>
              <w:t>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5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6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57"/>
                <w:color w:val="000000"/>
              </w:rPr>
              <w:t>Установление постинтернатного сопровождения в отношении лиц из числа детей – сирот и детей, оставшихся без попечения родителей, по окончании их пребывания в организациях для детей</w:t>
            </w:r>
            <w:r>
              <w:rPr>
                <w:rStyle w:val="FontStyle57"/>
                <w:color w:val="000000"/>
              </w:rPr>
              <w:t xml:space="preserve"> – сирот и детей, оставшихся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7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по договору об осуществлении опеки или попечи</w:t>
            </w:r>
            <w:r>
              <w:rPr>
                <w:rStyle w:val="FontStyle32"/>
                <w:color w:val="000000"/>
                <w:sz w:val="24"/>
                <w:szCs w:val="24"/>
              </w:rPr>
              <w:t>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8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29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ния родите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лей, являющихся инвалидами, ВИЧ-инфицированными или имею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0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</w:t>
            </w:r>
            <w:r>
              <w:rPr>
                <w:rFonts w:eastAsia="Calibri" w:cs="Times New Roman"/>
                <w:bCs/>
                <w:color w:val="000000"/>
              </w:rPr>
              <w:t>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1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грантов в форме</w:t>
            </w:r>
            <w:r>
              <w:rPr>
                <w:rFonts w:cs="Times New Roman"/>
                <w:color w:val="000000"/>
              </w:rPr>
              <w:t xml:space="preserve">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</w:t>
            </w:r>
            <w:r>
              <w:rPr>
                <w:rFonts w:cs="Times New Roman"/>
                <w:color w:val="000000"/>
              </w:rPr>
              <w:t>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2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</w:t>
            </w:r>
            <w:r>
              <w:rPr>
                <w:rFonts w:eastAsia="Calibri" w:cs="Times New Roman"/>
                <w:bCs/>
                <w:color w:val="000000"/>
              </w:rPr>
              <w:t>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3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Организация отдыха  (за исключен</w:t>
            </w:r>
            <w:r>
              <w:rPr>
                <w:bCs/>
                <w:sz w:val="24"/>
                <w:szCs w:val="24"/>
              </w:rPr>
              <w:t>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</w:t>
            </w:r>
            <w:r>
              <w:rPr>
                <w:rFonts w:eastAsia="Calibri"/>
                <w:bCs/>
                <w:sz w:val="24"/>
                <w:szCs w:val="24"/>
              </w:rPr>
              <w:t>ения, санаторно-курортных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</w:t>
            </w:r>
            <w:r>
              <w:rPr>
                <w:bCs/>
                <w:sz w:val="24"/>
                <w:szCs w:val="24"/>
              </w:rPr>
              <w:t>м жилых помещений, приобретенных за счет средств краевого бюджета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4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</w:t>
            </w:r>
            <w:r>
              <w:rPr>
                <w:bCs/>
                <w:sz w:val="24"/>
                <w:szCs w:val="24"/>
              </w:rPr>
              <w:t>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</w:t>
            </w:r>
            <w:r>
              <w:rPr>
                <w:bCs/>
                <w:sz w:val="24"/>
                <w:szCs w:val="24"/>
              </w:rPr>
              <w:t>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hyperlink r:id="rId35" w:history="1">
              <w:r>
                <w:rPr>
                  <w:rStyle w:val="ac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 xml:space="preserve">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 xml:space="preserve">Принятие на учет детей-сирот и детей, оставшихся без попечения родителей, лиц, из числа детей-сирот и детей, оставшихся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 xml:space="preserve">Отдел имущественных отношений </w:t>
            </w:r>
          </w:p>
        </w:tc>
      </w:tr>
      <w:tr w:rsidR="00000000">
        <w:trPr>
          <w:trHeight w:val="558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E0BAC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9E0BAC">
      <w:pPr>
        <w:pStyle w:val="15"/>
        <w:spacing w:line="240" w:lineRule="auto"/>
        <w:jc w:val="both"/>
        <w:rPr>
          <w:rFonts w:cs="Times New Roman"/>
        </w:rPr>
      </w:pPr>
    </w:p>
    <w:p w:rsidR="00000000" w:rsidRDefault="009E0BAC">
      <w:pPr>
        <w:pStyle w:val="15"/>
        <w:spacing w:line="240" w:lineRule="auto"/>
        <w:jc w:val="both"/>
        <w:rPr>
          <w:rFonts w:cs="Times New Roman"/>
        </w:rPr>
      </w:pPr>
    </w:p>
    <w:p w:rsidR="00000000" w:rsidRDefault="009E0BAC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9E0BAC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9E0BAC">
      <w:pPr>
        <w:pStyle w:val="15"/>
        <w:spacing w:line="24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</w:t>
      </w:r>
    </w:p>
    <w:p w:rsidR="00000000" w:rsidRDefault="009E0BAC">
      <w:pPr>
        <w:pStyle w:val="15"/>
        <w:spacing w:line="240" w:lineRule="auto"/>
        <w:jc w:val="both"/>
      </w:pPr>
      <w:r>
        <w:rPr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  С.В. Колупайко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993" w:right="567" w:bottom="1338" w:left="1701" w:header="567" w:footer="1134" w:gutter="0"/>
      <w:cols w:space="720"/>
      <w:titlePg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0BAC">
      <w:r>
        <w:separator/>
      </w:r>
    </w:p>
  </w:endnote>
  <w:endnote w:type="continuationSeparator" w:id="0">
    <w:p w:rsidR="00000000" w:rsidRDefault="009E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0BAC">
      <w:r>
        <w:separator/>
      </w:r>
    </w:p>
  </w:footnote>
  <w:footnote w:type="continuationSeparator" w:id="0">
    <w:p w:rsidR="00000000" w:rsidRDefault="009E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0BAC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BAC"/>
    <w:rsid w:val="009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D3963B6-36D8-4C37-95B9-3993E023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next w:val="a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next w:val="a0"/>
    <w:qFormat/>
    <w:pPr>
      <w:keepNext/>
      <w:numPr>
        <w:numId w:val="2"/>
      </w:numPr>
      <w:suppressAutoHyphens/>
      <w:jc w:val="center"/>
      <w:outlineLvl w:val="1"/>
    </w:pPr>
    <w:rPr>
      <w:b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page number"/>
    <w:basedOn w:val="DefaultParagraphFont"/>
  </w:style>
  <w:style w:type="character" w:customStyle="1" w:styleId="link">
    <w:name w:val="link"/>
    <w:rPr>
      <w:rFonts w:cs="Times New Roman"/>
      <w:u w:val="none"/>
    </w:rPr>
  </w:style>
  <w:style w:type="character" w:customStyle="1" w:styleId="a5">
    <w:name w:val="Текст сноски Знак"/>
    <w:basedOn w:val="DefaultParagraphFont"/>
  </w:style>
  <w:style w:type="character" w:customStyle="1" w:styleId="a6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Characters1">
    <w:name w:val="Footnote Characters1"/>
    <w:rPr>
      <w:vertAlign w:val="superscript"/>
    </w:rPr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Верхний колонтитул Знак"/>
    <w:rPr>
      <w:sz w:val="24"/>
      <w:szCs w:val="24"/>
    </w:rPr>
  </w:style>
  <w:style w:type="character" w:styleId="a9">
    <w:name w:val="Strong"/>
    <w:qFormat/>
    <w:rPr>
      <w:b/>
      <w:bCs/>
    </w:rPr>
  </w:style>
  <w:style w:type="character" w:customStyle="1" w:styleId="aa">
    <w:name w:val="Гипертекстовая ссылка"/>
    <w:rPr>
      <w:rFonts w:cs="Times New Roman"/>
      <w:b w:val="0"/>
      <w:color w:val="106BBE"/>
    </w:rPr>
  </w:style>
  <w:style w:type="character" w:customStyle="1" w:styleId="ab">
    <w:name w:val="Не вступил в силу"/>
    <w:rPr>
      <w:rFonts w:cs="Times New Roman"/>
      <w:b w:val="0"/>
      <w:color w:val="000000"/>
    </w:rPr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  <w:sz w:val="24"/>
      <w:szCs w:val="24"/>
      <w:u w:val="none"/>
    </w:rPr>
  </w:style>
  <w:style w:type="character" w:styleId="ac">
    <w:name w:val="Hyperlink"/>
    <w:rPr>
      <w:color w:val="000080"/>
      <w:u w:val="single"/>
    </w:rPr>
  </w:style>
  <w:style w:type="character" w:styleId="ad">
    <w:name w:val="Emphasis"/>
    <w:qFormat/>
    <w:rPr>
      <w:i/>
      <w:iCs/>
    </w:rPr>
  </w:style>
  <w:style w:type="character" w:customStyle="1" w:styleId="20">
    <w:name w:val="Основной шрифт абзаца2"/>
  </w:style>
  <w:style w:type="character" w:customStyle="1" w:styleId="ae">
    <w:name w:val="Текст выноски Знак"/>
    <w:rPr>
      <w:rFonts w:ascii="Tahoma" w:hAnsi="Tahoma" w:cs="Tahoma"/>
      <w:sz w:val="16"/>
      <w:szCs w:val="16"/>
    </w:rPr>
  </w:style>
  <w:style w:type="character" w:customStyle="1" w:styleId="InternetLink1">
    <w:name w:val="Internet Link1"/>
    <w:rPr>
      <w:color w:val="0000FF"/>
      <w:u w:val="single"/>
    </w:rPr>
  </w:style>
  <w:style w:type="paragraph" w:customStyle="1" w:styleId="12">
    <w:name w:val="Заголовок1"/>
    <w:next w:val="a0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  <w:lang w:eastAsia="zh-CN"/>
    </w:rPr>
  </w:style>
  <w:style w:type="paragraph" w:styleId="a0">
    <w:name w:val="Body Text"/>
    <w:pPr>
      <w:suppressAutoHyphens/>
      <w:spacing w:after="120" w:line="288" w:lineRule="auto"/>
    </w:pPr>
    <w:rPr>
      <w:lang w:eastAsia="zh-CN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  <w:lang w:eastAsia="zh-CN"/>
    </w:rPr>
  </w:style>
  <w:style w:type="paragraph" w:styleId="af1">
    <w:name w:val="index heading"/>
    <w:basedOn w:val="15"/>
    <w:pPr>
      <w:suppressLineNumbers/>
    </w:pPr>
    <w:rPr>
      <w:rFonts w:cs="Mangal"/>
    </w:rPr>
  </w:style>
  <w:style w:type="paragraph" w:customStyle="1" w:styleId="16">
    <w:name w:val="Название1"/>
    <w:basedOn w:val="15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5"/>
  </w:style>
  <w:style w:type="paragraph" w:customStyle="1" w:styleId="BlockText">
    <w:name w:val="Block Text"/>
    <w:basedOn w:val="15"/>
    <w:pPr>
      <w:spacing w:line="494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15"/>
    <w:pPr>
      <w:ind w:firstLine="540"/>
      <w:jc w:val="both"/>
    </w:pPr>
    <w:rPr>
      <w:color w:val="000000"/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  <w:lang w:eastAsia="zh-CN"/>
    </w:rPr>
  </w:style>
  <w:style w:type="paragraph" w:customStyle="1" w:styleId="af2">
    <w:name w:val="Верхний и нижний колонтитулы"/>
    <w:basedOn w:val="a"/>
  </w:style>
  <w:style w:type="paragraph" w:customStyle="1" w:styleId="af3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4">
    <w:name w:val="header"/>
    <w:basedOn w:val="15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5"/>
    <w:pPr>
      <w:tabs>
        <w:tab w:val="clear" w:pos="708"/>
        <w:tab w:val="center" w:pos="4677"/>
        <w:tab w:val="right" w:pos="9355"/>
      </w:tabs>
    </w:pPr>
  </w:style>
  <w:style w:type="paragraph" w:customStyle="1" w:styleId="BodyText1">
    <w:name w:val="Body Text1"/>
    <w:basedOn w:val="15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15"/>
    <w:pPr>
      <w:spacing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BalloonText">
    <w:name w:val="Balloon Text"/>
    <w:basedOn w:val="15"/>
    <w:rPr>
      <w:rFonts w:ascii="Tahoma" w:hAnsi="Tahoma"/>
      <w:sz w:val="16"/>
      <w:szCs w:val="16"/>
    </w:rPr>
  </w:style>
  <w:style w:type="paragraph" w:customStyle="1" w:styleId="s1">
    <w:name w:val="s_1"/>
    <w:basedOn w:val="15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ListParagraph">
    <w:name w:val="List Paragraph"/>
    <w:basedOn w:val="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6">
    <w:name w:val="Знак Знак Знак Знак"/>
    <w:basedOn w:val="15"/>
    <w:pPr>
      <w:spacing w:after="280"/>
    </w:pPr>
    <w:rPr>
      <w:rFonts w:ascii="Tahoma" w:hAnsi="Tahoma"/>
      <w:sz w:val="20"/>
      <w:szCs w:val="20"/>
      <w:lang w:val="en-US"/>
    </w:rPr>
  </w:style>
  <w:style w:type="paragraph" w:styleId="af7">
    <w:name w:val="footnote text"/>
    <w:basedOn w:val="15"/>
    <w:rPr>
      <w:sz w:val="20"/>
      <w:szCs w:val="20"/>
    </w:rPr>
  </w:style>
  <w:style w:type="paragraph" w:customStyle="1" w:styleId="17">
    <w:name w:val="Обычный (веб)1"/>
    <w:basedOn w:val="15"/>
    <w:pPr>
      <w:spacing w:before="100" w:after="119"/>
    </w:pPr>
  </w:style>
  <w:style w:type="paragraph" w:customStyle="1" w:styleId="Style1">
    <w:name w:val="Style1"/>
    <w:basedOn w:val="15"/>
    <w:pPr>
      <w:spacing w:line="326" w:lineRule="exact"/>
      <w:jc w:val="center"/>
    </w:pPr>
  </w:style>
  <w:style w:type="paragraph" w:customStyle="1" w:styleId="western">
    <w:name w:val="western"/>
    <w:basedOn w:val="15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5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5"/>
    <w:pPr>
      <w:spacing w:after="280"/>
    </w:pPr>
  </w:style>
  <w:style w:type="paragraph" w:customStyle="1" w:styleId="af8">
    <w:name w:val="Содержимое врезки"/>
    <w:basedOn w:val="15"/>
  </w:style>
  <w:style w:type="paragraph" w:customStyle="1" w:styleId="af9">
    <w:name w:val="Нормальный (таблица)"/>
    <w:basedOn w:val="15"/>
    <w:pPr>
      <w:suppressAutoHyphens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15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b">
    <w:name w:val="Содержимое таблицы"/>
    <w:basedOn w:val="a"/>
    <w:pPr>
      <w:widowControl w:val="0"/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5767</Words>
  <Characters>32877</Characters>
  <Application>Microsoft Office Word</Application>
  <DocSecurity>0</DocSecurity>
  <Lines>273</Lines>
  <Paragraphs>77</Paragraphs>
  <ScaleCrop>false</ScaleCrop>
  <Company>SPecialiST RePack</Company>
  <LinksUpToDate>false</LinksUpToDate>
  <CharactersWithSpaces>38567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2025-01-17T08:33:00Z</cp:lastPrinted>
  <dcterms:created xsi:type="dcterms:W3CDTF">2025-07-30T06:19:00Z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