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7D52">
      <w:pPr>
        <w:pageBreakBefore/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  <w:bookmarkStart w:id="0" w:name="_GoBack"/>
      <w:bookmarkEnd w:id="0"/>
      <w:r>
        <w:rPr>
          <w:rFonts w:ascii="Times New Roman" w:hAnsi="Times New Roman" w:cs="Times New Roman"/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26f" cropbottom="-26f" cropleft="-32f" cropright="-32f"/>
          </v:shape>
        </w:pic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АДМИНИСТРАЦИЯ МУНИЦИПАЛЬНОГО ОБРАЗОВАНИЯ КОРЕНОВСКИЙ МУНИЦИПАЛЬНЫЙ РАЙОН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КРАСНОДАРСКОГО КРАЯ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x-none" w:eastAsia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b/>
          <w:bCs/>
          <w:lang w:val="x-none" w:eastAsia="x-none"/>
        </w:rPr>
        <w:t xml:space="preserve">от </w:t>
      </w:r>
      <w:r>
        <w:rPr>
          <w:rFonts w:ascii="Times New Roman" w:hAnsi="Times New Roman" w:cs="Times New Roman"/>
          <w:b/>
          <w:bCs/>
          <w:lang w:eastAsia="x-none"/>
        </w:rPr>
        <w:t>24</w:t>
      </w:r>
      <w:r>
        <w:rPr>
          <w:rFonts w:ascii="Times New Roman" w:hAnsi="Times New Roman" w:cs="Times New Roman"/>
          <w:b/>
          <w:bCs/>
          <w:lang w:val="x-none" w:eastAsia="x-none"/>
        </w:rPr>
        <w:t xml:space="preserve">.07.2025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x-none" w:eastAsia="x-none"/>
        </w:rPr>
        <w:t xml:space="preserve">   № 105</w:t>
      </w:r>
      <w:r>
        <w:rPr>
          <w:rFonts w:ascii="Times New Roman" w:hAnsi="Times New Roman" w:cs="Times New Roman"/>
          <w:b/>
          <w:bCs/>
          <w:lang w:eastAsia="x-none"/>
        </w:rPr>
        <w:t>7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>г. Кореновск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lang w:val="x-none" w:eastAsia="x-none"/>
        </w:rPr>
      </w:pP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муниципального 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Кореновский муниципальный район Краснодарского края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полугодие 2025 года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F7D52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со статьей 264.2 Бюджетного Кодекса Российской Федерации и разделом </w:t>
      </w:r>
      <w:r>
        <w:rPr>
          <w:rFonts w:ascii="Times New Roman" w:hAnsi="Times New Roman" w:cs="Times New Roman"/>
          <w:spacing w:val="2"/>
          <w:sz w:val="28"/>
          <w:szCs w:val="28"/>
        </w:rPr>
        <w:t>4 приложения к решению Совета муниципального образования Кореновский ра</w:t>
      </w:r>
      <w:r>
        <w:rPr>
          <w:rFonts w:ascii="Times New Roman" w:hAnsi="Times New Roman" w:cs="Times New Roman"/>
          <w:spacing w:val="2"/>
          <w:sz w:val="28"/>
          <w:szCs w:val="28"/>
        </w:rPr>
        <w:t>йон от 26 декабря 2024 года № 606 «Об 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</w:t>
      </w:r>
      <w:r>
        <w:rPr>
          <w:rFonts w:ascii="Times New Roman" w:hAnsi="Times New Roman" w:cs="Times New Roman"/>
          <w:spacing w:val="2"/>
          <w:sz w:val="28"/>
          <w:szCs w:val="28"/>
        </w:rPr>
        <w:t>н  п о с т а н о в л я е т:</w:t>
      </w:r>
    </w:p>
    <w:p w:rsidR="00000000" w:rsidRDefault="004F7D52">
      <w:pPr>
        <w:tabs>
          <w:tab w:val="left" w:pos="851"/>
        </w:tabs>
        <w:spacing w:after="0" w:line="240" w:lineRule="auto"/>
        <w:ind w:firstLine="567"/>
        <w:jc w:val="both"/>
        <w:rPr>
          <w:spacing w:val="2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 Утвердить о</w:t>
      </w:r>
      <w:r>
        <w:rPr>
          <w:rFonts w:ascii="Times New Roman" w:hAnsi="Times New Roman" w:cs="Times New Roman"/>
          <w:sz w:val="28"/>
          <w:szCs w:val="28"/>
        </w:rPr>
        <w:t>тчет об исполнении местного бюджета (бюджета муниципального образования Кореновский муниципальный район Краснодарского края) за полугодие 2025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(прилагается).</w:t>
      </w:r>
    </w:p>
    <w:p w:rsidR="00000000" w:rsidRDefault="004F7D52">
      <w:pPr>
        <w:pStyle w:val="ab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</w:t>
      </w:r>
      <w:r>
        <w:rPr>
          <w:spacing w:val="2"/>
        </w:rPr>
        <w:t>ого образования Кореновский район (Терпелюк) направить о</w:t>
      </w:r>
      <w:r>
        <w:t>тчет об исполнении местного бюджета (бюджета муниципального образования Кореновский муниципальный район Краснодарского края) за полугодие</w:t>
      </w:r>
      <w:r>
        <w:rPr>
          <w:b/>
        </w:rPr>
        <w:t xml:space="preserve"> </w:t>
      </w:r>
      <w:r>
        <w:t>2025 года</w:t>
      </w:r>
      <w:r>
        <w:rPr>
          <w:spacing w:val="2"/>
        </w:rPr>
        <w:t xml:space="preserve"> в Совет муниципального образования Кореновский муниц</w:t>
      </w:r>
      <w:r>
        <w:rPr>
          <w:spacing w:val="2"/>
        </w:rPr>
        <w:t>ипальный район Краснодарского края и Контрольно-счетную палату муниципального образования Кореновский муниципальный район Краснодарского края.</w:t>
      </w:r>
    </w:p>
    <w:p w:rsidR="00000000" w:rsidRDefault="004F7D52">
      <w:pPr>
        <w:pStyle w:val="ab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spacing w:val="2"/>
        </w:rPr>
      </w:pPr>
      <w:r>
        <w:rPr>
          <w:spacing w:val="2"/>
        </w:rPr>
        <w:t>3. Управлению службы протокола и информационной политики администрации муниципального образования Кореновский мун</w:t>
      </w:r>
      <w:r>
        <w:rPr>
          <w:spacing w:val="2"/>
        </w:rPr>
        <w:t xml:space="preserve">иципальный район Краснодарского края опубликовать официально настоящее постановление и разместить в </w:t>
      </w:r>
      <w:r>
        <w:t>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</w:t>
      </w:r>
      <w:r>
        <w:t>ого края.</w:t>
      </w:r>
    </w:p>
    <w:p w:rsidR="00000000" w:rsidRDefault="004F7D52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 С.В. Колупайко.</w:t>
      </w:r>
    </w:p>
    <w:p w:rsidR="00000000" w:rsidRDefault="004F7D52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 Постановление вступает в силу со дня его обнародования.</w:t>
      </w:r>
    </w:p>
    <w:p w:rsidR="00000000" w:rsidRDefault="004F7D52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4F7D52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2"/>
        <w:gridCol w:w="4414"/>
      </w:tblGrid>
      <w:tr w:rsidR="00000000">
        <w:tc>
          <w:tcPr>
            <w:tcW w:w="5332" w:type="dxa"/>
            <w:shd w:val="clear" w:color="auto" w:fill="auto"/>
          </w:tcPr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яющий обязанности главы</w:t>
            </w:r>
          </w:p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4414" w:type="dxa"/>
            <w:shd w:val="clear" w:color="auto" w:fill="auto"/>
            <w:vAlign w:val="bottom"/>
          </w:tcPr>
          <w:p w:rsidR="00000000" w:rsidRDefault="004F7D5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А.Е. Дружинкин</w:t>
            </w:r>
          </w:p>
        </w:tc>
      </w:tr>
    </w:tbl>
    <w:p w:rsidR="00000000" w:rsidRDefault="004F7D52">
      <w:pPr>
        <w:sectPr w:rsidR="00000000">
          <w:pgSz w:w="11906" w:h="16838"/>
          <w:pgMar w:top="709" w:right="567" w:bottom="709" w:left="1701" w:header="720" w:footer="720" w:gutter="0"/>
          <w:cols w:space="720"/>
          <w:docGrid w:linePitch="360" w:charSpace="4096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145"/>
        <w:gridCol w:w="4641"/>
      </w:tblGrid>
      <w:tr w:rsidR="00000000">
        <w:trPr>
          <w:trHeight w:val="1858"/>
        </w:trPr>
        <w:tc>
          <w:tcPr>
            <w:tcW w:w="9996" w:type="dxa"/>
            <w:shd w:val="clear" w:color="auto" w:fill="auto"/>
          </w:tcPr>
          <w:p w:rsidR="00000000" w:rsidRDefault="004F7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3" w:type="dxa"/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1057</w:t>
            </w:r>
          </w:p>
        </w:tc>
      </w:tr>
    </w:tbl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местного бюджета (бюджета муниципального образования Кореновский муниципальный район Краснодарского края) за полугодие 2025 года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12"/>
        <w:gridCol w:w="7874"/>
      </w:tblGrid>
      <w:tr w:rsidR="00000000">
        <w:tc>
          <w:tcPr>
            <w:tcW w:w="6811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758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авление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6811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публично-правового образования:</w:t>
            </w:r>
          </w:p>
        </w:tc>
        <w:tc>
          <w:tcPr>
            <w:tcW w:w="7758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6811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Периодичность:</w:t>
            </w:r>
          </w:p>
        </w:tc>
        <w:tc>
          <w:tcPr>
            <w:tcW w:w="7758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</w:t>
            </w:r>
          </w:p>
        </w:tc>
      </w:tr>
      <w:tr w:rsidR="00000000">
        <w:tc>
          <w:tcPr>
            <w:tcW w:w="6811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измерения:</w:t>
            </w:r>
          </w:p>
        </w:tc>
        <w:tc>
          <w:tcPr>
            <w:tcW w:w="7758" w:type="dxa"/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Доходы местного бюджета (бюджета муниципального образования Кореновский муниципальный район Краснодарского края)</w:t>
      </w:r>
    </w:p>
    <w:p w:rsidR="00000000" w:rsidRDefault="004F7D5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064"/>
        <w:gridCol w:w="3330"/>
        <w:gridCol w:w="2208"/>
        <w:gridCol w:w="1902"/>
        <w:gridCol w:w="2126"/>
      </w:tblGrid>
      <w:tr w:rsidR="00000000">
        <w:trPr>
          <w:trHeight w:val="79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Код строки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Код дохода по бюджетной классификации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Утвержденные бюджетные назначения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Неисполненные назначения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06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0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0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 - всего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3 280 732 238,21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1 722 824 397,56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1 557 907 840,65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64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000.1.00.00000.00.0000.000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1 046 050 300,00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527 074 160,16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518 976 139,8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653 590 300,00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268 874 984,55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384 715 315,45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000.1.01.01000.00.0000.110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20 840 000,00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12 353 582,53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8 486 417,47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зачисляемый в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еты бюджетной системы Российской Федерации по соответствующим ставкам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000.1.01.01010.00.0000.110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20 840 000,00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12 352 826,02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8 487 173,98</w:t>
            </w:r>
          </w:p>
        </w:tc>
      </w:tr>
      <w:tr w:rsidR="00000000">
        <w:trPr>
          <w:trHeight w:val="15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000.1.01.01012.02.0000.110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20 840 000,00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12 352 826,02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8 487 173,98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000.1.01.01130.01.0000.110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756,51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-756,51</w:t>
            </w:r>
          </w:p>
        </w:tc>
      </w:tr>
      <w:tr w:rsidR="00000000">
        <w:trPr>
          <w:trHeight w:val="523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доходы физических лиц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000.1.01.02000.01.0000.110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632 750 300,00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256 521 402,02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376 228 897,98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000.1.01.02010.01.0000.110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606 350 300,00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249 799 903,37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356 550 396,63</w:t>
            </w:r>
          </w:p>
        </w:tc>
      </w:tr>
      <w:tr w:rsidR="00000000">
        <w:trPr>
          <w:trHeight w:val="1257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1 января 2025 года)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000.1.01.02020.01.0000.110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1 107 448,02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592 551,98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000.1.01.02021.01.0000.110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43 246,09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-43 246,09</w:t>
            </w:r>
          </w:p>
        </w:tc>
      </w:tr>
      <w:tr w:rsidR="00000000">
        <w:trPr>
          <w:trHeight w:val="15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000.1.01.02030.01.0000.110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1 167 474,34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11 832 525,66</w:t>
            </w:r>
          </w:p>
        </w:tc>
      </w:tr>
      <w:tr w:rsidR="00000000">
        <w:trPr>
          <w:trHeight w:val="30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000.1.01.02040.01.0000.110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654 332,29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345 667,71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000.1.01.02080.0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721 771,47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1 278 228,53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000.1.01.02130.01.0000.110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1 204 196,06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3 395 803,94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000.1.01.02140.01.0000.110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1 389 001,60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2 710 998,40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702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000.1.01.02150.01.0000.110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429 732,68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-429 732,68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.1.01.02210.01.0000.110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4 296,10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-4 296,10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247 095 000,00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176 687 548,65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70 407 451,35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000.1.05.01000.00.0000.110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117 441 283,92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71 558 716,08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000.1.05.01010.01.0000.110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96 772 031,91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66 227 968,09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000.1.05.01011.01.0000.110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96 772 031,91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66 227 968,09</w:t>
            </w:r>
          </w:p>
        </w:tc>
      </w:tr>
      <w:tr w:rsidR="00000000">
        <w:trPr>
          <w:trHeight w:val="1504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05.01020.01.0000.110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20 669 252,01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5 330 747,99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ийской Федерации)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000.1.05.01021.01.0000.110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20 669 252,01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5 330 747,99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000.1.05.02000.02.0000.110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31 907,40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-31 907,40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видов деятельности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000.1.05.02010.02.0000.110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31 908,17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-31 908,17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000.1.05.02020.02.0000.110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льскохозяйственный налог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000.1.05.03000.01.0000.110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26 135 000,00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27 143 269,63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-1 008 269,63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000.1.05.03010.01.0000.110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26 135 000,00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27 143 269,63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-1 008 269,63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000.1.05.04000.02.0000.110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31 960 000,00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32 071 087,70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-111 087,70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000.1.05.04020.02.0000.110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31 960 000,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32 071 087,70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-111 087,70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000.1.06.00000.00.0000.000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4 023 000,17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3 176 999,83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000.1.06.02000.02.0000.110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4 023 000,17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3 176 999,83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имуществу, не входящему в Единую систему газоснабжения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000.1.06.02010.02.0000.110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4 023 000,17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3 176 999,83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000.1.08.00000.00.0000.000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16 025 412,43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-5 025 412,43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рассматриваемым в судах общей юрисдикции, мировыми судьями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000.1.08.03000.01.0000.110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16 025 412,43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-5 025 412,43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 Российской Федерации)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000.1.08.03010.01.0000.110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16 025 412,43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-5 025 412,43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57 710 000,00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28 554 953,91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29 155 046,09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унитарных предприятий, в том числе казенных)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000.1.11.05000.00.0000.120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56 890 000,00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28 295 865,74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28 594 134,26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от продажи права на заключение договоров аренды указанных земельных участков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000.1.11.05010.00.0000.120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56 137 000,00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27 581 168,13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28 555 831,87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000.1.11.05013.05.0000.120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36 827 000,00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18 540 171,71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18 286 828,29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000.1.11.05013.13.0000.120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19 310 000,00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9 040 996,42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10 269 003,58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000.1.11.05020.00.0000.120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73 598,09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149 401,91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000.1.11.05025.05.0000.120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73 598,09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149 401,91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автономных учреждений)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000.1.11.05030.00.0000.120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37 035,00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32 965,00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муниципальных бюджетных и автономных учреждений)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000.1.11.05035.05.0000.120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37 035,00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32 965,00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604 064,52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-144 064,52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000.1.11.05075.05.0000.120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604 064,52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-144 064,52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000.1.11.05300.00.0000.120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 на которые не разграничена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000.1.11.05310.00.0000.120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000.1.11.05314.13.0000.120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-0,40</w:t>
            </w:r>
          </w:p>
        </w:tc>
      </w:tr>
      <w:tr w:rsidR="00000000">
        <w:trPr>
          <w:trHeight w:val="13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.11.09000.00.0000.120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259 087,77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560 912,23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000.1.11.09080.00.0000.120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259 087,77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560 912,23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астках, государственная собственность на которые не разграничена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000.1.11.09080.05.0000.120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259 087,77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560 912,23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539 087,45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660 912,55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негат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ивное воздействие на окружающую среду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000.1.12.01000.01.0000.120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539 087,45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660 912,55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000.1.12.01010.01.0000.120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268 303,96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617 696,04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за сбросы загрязняющих веществ в водные объекты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000.1.12.01030.01.0000.120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51 772,02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-39 772,02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000.1.12.01040.01.0000.120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218 996,23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83 003,77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 производства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000.1.12.01041.01.0000.120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215 844,71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85 155,29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000.1.12.01042.01.0000.120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3 151,52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-2 151,52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выбросы загрязняющих веществ, образующихся при сжигании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факельных установках и (или) рассеивании попутного нефтяного газа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000.1.12.01070.01.0000.120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-15,24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1 365 092,00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-265 092,00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ходы от оказания платных услуг (работ)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000.1.13.01000.00.0000.130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322 878,14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392 121,86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000.1.13.01990.00.0000.130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322 878,14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392 121,86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(работ) получателями средств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000.1.13.01995.05.0000.130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322 878,14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392 121,86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000.1.13.02000.00.0000.130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1 042 213,86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-657 213,86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 возмещения расходов, понесенных в связи с эксплуатацией имущества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000.1.13.02060.00.0000.130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6 036,00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000.1.13.02065.05.0000.130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6 036,00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000.1.13.02990.00.0000.130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1 033 249,86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-663 249,86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000.1.13.029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95.05.0000.130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1 033 249,86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-663 249,86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65 000 000,00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29 497 119,64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35 502 880,36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000.1.14.06000.00.0000.430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64 972 167,00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29 385 339,00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35 586 828,00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000.1.14.06010.00.0000.430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64 972 167,00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29 385 339,00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86 828,00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000.1.14.06013.05.0000.430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63 172 167,00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27 729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708,14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35 442 458,86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000.1.14.06013.13.0000.430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1 655 630,86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144 369,14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увеличе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000.1.14.06300.00.0000.430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111 780,64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-83 947,64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000.1.14.06310.00.0000.430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27 833,00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111 780,64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-83 947,64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000.1.14.06313.05.0000.430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27 833,00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111 780,64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-83 947,64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2 155 000,00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1 506 961,36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648 038,64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000.1.16.01000.01.0000.140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1 777 000,00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603 648,36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1 173 351,64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000.1.16.01050.01.0000.140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25 514,78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-6 514,78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000.1.16.01053.01.0000.140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25 514,78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-6 514,78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общественную нравственность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000.1.16.01060.01.0000.140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102 883,37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220 116,63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000.1.16.01063.01.0000.140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102 883,37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220 116,63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000.1.16.01070.01.0000.140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47 937,14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190 062,86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6.01073.01.0000.140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42 937,14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165 062,86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лицами органов муниципального контроля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000.1.16.01074.01.0000.140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 охраны окружающей среды, природопользования и обращения с животными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000.1.16.01080.01.0000.140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000.1.16.01083.01.0000.140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000.1.16.01100.01.0000.140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000.1.16.01103.01.0000.140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информации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000.1.16.01130.01.0000.140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-15 000,00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000.1.16.01133.01.0000.140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-15 000,00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000.1.16.01140.01.0000.140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99 631,25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34 368,75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.16.01143.01.0000.140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99 631,25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34 368,75</w:t>
            </w:r>
          </w:p>
        </w:tc>
      </w:tr>
      <w:tr w:rsidR="00000000">
        <w:trPr>
          <w:trHeight w:val="1257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000.1.16.01150.01.0000.140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-6 580,00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000.1.16.01153.01.0000.140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-2 580,00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000.1.16.01154.01.0000.140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-4 000,00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000.1.16.01190.01.0000.140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14 926,30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186 073,70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000.1.16.01193.01.0000.140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14 926,30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186 073,70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271 175,52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518 824,48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000.1.16.01203.01.0000.140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271 175,52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518 824,48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000.1.16.07000.00.0000.140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352 069,37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25 930,63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000.1.16.07010.00.0000.140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-40,68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 муниципального района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000.1.16.07010.05.0000.140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-40,68</w:t>
            </w:r>
          </w:p>
        </w:tc>
      </w:tr>
      <w:tr w:rsidR="00000000">
        <w:trPr>
          <w:trHeight w:val="15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000.1.16.07090.00.0000.140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352 028,69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25 971,31</w:t>
            </w:r>
          </w:p>
        </w:tc>
      </w:tr>
      <w:tr w:rsidR="00000000">
        <w:trPr>
          <w:trHeight w:val="13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000.1.16.07090.05.0000.140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352 028,69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25 971,31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 (убытков)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000.1.16.10000.00.0000.140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1 701,44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-1 701,44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по нормативам, действовавшим в 2019 году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000.1.16.10120.00.0000.140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1 701,44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-1 701,44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по нормативам, действовавшим в 2019 году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000.1.16.10123.01.0000.140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000.1.16.10129.01.0000.140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1 201,44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-1 201,44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000.1.16.11000.01.0000.140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549 542,19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542,19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000.1.16.11050.01.0000.140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448 515,00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-448 515,00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водным объектам, находящимся в собственности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иципального образования, а также платежи, уплачиваемые при добровольном возмещении вреда, причиненного водным объектам, находящимся в собственности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000.1.16.11090.01.0000.140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-1 101,00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вреда, причиненного на особо охраняемых природных территориях)</w:t>
            </w:r>
          </w:p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000.1.16.11130.01.0000.140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99 926,19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-99 926,19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000.2.00.00000.00.0000.000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2 234 681 938,21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1 195 750 237,40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1 038 931 700,81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ПОСТУПЛЕНИЯ ОТ ДРУГИХ БЮДЖЕТОВ БЮДЖЕТНОЙ СИСТЕМЫ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2 106 583 700,18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1 194 359 625,24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912 224 074,94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000.2.02.10000.00.0000.150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214 241 200,00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124 888 400,00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89 352 800,00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000.2.02.15001.00.0000.150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178 706 000,00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89 353 200,00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89 352 800,00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000.2.02.15001.05.0000.150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178 706 000,00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89 353 200,00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89 352 800,00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000.2.02.15002.00.0000.150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районов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000.2.02.15002.05.0000.150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000.2.02.19999.00.0000.150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32 035 200,00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32 035 200,00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000.2.02.19999.05.0000.150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32 035 200,00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32 035 200,00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000.2.02.20000.00.0000.150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423 347 900,00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165 474 376,50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257 873 523,50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софина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000.2.02.20077.00.0000.150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318 569 000,00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100 295 199,90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218 273 800,10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000.2.02.20077.05.0000.150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318 569 000,00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100 295 199,90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218 273 800,10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изациях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000.2.02.25304.00.0000.150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50 986 100,00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23 386 100,00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000.2.02.25304.05.0000.150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50 986 100,00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23 386 100,00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000.2.02.25497.00.0000.150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3 989 800,00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3 989 676,60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000.2.02.25497.05.0000.150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3 989 800,00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3 989 676,60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000.2.02.25519.00.0000.150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000.2.02.25519.05.0000.150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340 200,00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000.2.02.29999.00.0000.150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49 462 800,00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33 589 500,00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15 873 300,00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000.2.02.29999.05.0000.150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49 462 800,00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33 589 500,00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15 873 300,00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000.2.02.30000.00.0000.150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1 423 694 400,00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861 622 371,83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562 072 028,17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000.2.02.30024.00.0000.150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1 264 426 400,00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776 783 739,27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487 642 660,73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000.2.02.30024.05.0000.150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1 264 426 400,00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776 783 739,27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487 642 660,73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бразовательные программы дошкольного образования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000.2.02.30029.00.0000.150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8 024 200,00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6 264 200,00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000.2.02.30029.05.0000.150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8 024 200,00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6 264 200,00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000.2.02.35120.00.0000.150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000.2.02.35120.05.0000.150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проведение мероприятий по обеспечению деятельности советников директора по 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000.2.02.35179.00.0000.150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5 200 800,00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3 860 600,00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1 340 200,00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000.2.02.35179.05.0000.150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5 200 800,00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3 860 600,00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1 340 200,00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ежемеся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зования, образовательные программы среднего общего образования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000.2.02.35303.00.0000.150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67 198 800,00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48 847 500,00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18 351 300,00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00.2.02.35303.05.0000.150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67 198 800,00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48 847 500,00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18 351 300,00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000.2.02.36900.00.0000.150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78 836 400,00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30 370 532,56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48 465 867,44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районов из бюджета субъекта Российской Федерации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000.2.02.36900.05.0000.150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78 836 400,00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30 370 532,56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48 465 867,44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000.2.02.40000.00.0000.150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45 300 200,18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42 374 476,91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2 925 723,27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000.2.02.40014.00.0000.150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9 718 900,18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7 312 776,91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2 406 123,27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000.2.02.40014.05.0000.150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9 718 900,18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7 312 776,91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2 406 123,27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000.2.02.45050.00.0000.150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1 718 600,00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519 600,00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0.2.02.45050.05.0000.150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1 718 600,00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519 600,00</w:t>
            </w:r>
          </w:p>
        </w:tc>
      </w:tr>
      <w:tr w:rsidR="00000000">
        <w:trPr>
          <w:trHeight w:val="90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000.2.02.49999.00.0000.150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33 862 700,00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33 862 700,00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000.2.02.49999.05.0000.150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33 862 700,00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33 862 700,00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000.2.07.00000.00.0000.000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128 098 238,03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127 853 238,03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000.2.07.05000.0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128 098 238,03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127 853 238,03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000.2.07.05030.05.0000.150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128 098 238,03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127 853 238,03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000.2.18.00000.00.0000.000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8 026 314,54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-8 026 314,54</w:t>
            </w:r>
          </w:p>
        </w:tc>
      </w:tr>
      <w:tr w:rsidR="00000000">
        <w:trPr>
          <w:trHeight w:val="112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000.2.18.00000.00.0000.150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8 026 314,54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-8 026 314,54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000.2.18.00000.05.0000.150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8 026 314,54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-8 026 314,54</w:t>
            </w:r>
          </w:p>
        </w:tc>
      </w:tr>
      <w:tr w:rsidR="00000000">
        <w:trPr>
          <w:trHeight w:val="450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000.2.18.05000.05.0000.150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8 026 314,54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-8 026 314,54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районов от возврата бюджетными учреждениями остатков субсидий прошлых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000.2.18.05010.05.0000.150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1 216 521,33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-1 216 521,33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.18.05020.05.0000.150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6 809 793,21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-6 809 793,21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000.2.19.00000.00.0000.000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-6 880 702,38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6 880 702,38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000.2.19.00000.05.0000.150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-6 880 702,38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6 880 702,38</w:t>
            </w:r>
          </w:p>
        </w:tc>
      </w:tr>
      <w:tr w:rsidR="00000000">
        <w:trPr>
          <w:trHeight w:val="67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организацию бесплатного горячего питания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000.2.19.25304.05.0000.150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-1 311 385,32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1 311 385,32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ежемесячное денежное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овательные программы среднего общего образования, из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000.2.19.35303.05.0000.150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-4 326 575,88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4 326 575,88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выплат ежемесячного денежного вознаграждения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000.2.19.45050.05.0000.150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-26 256,19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26 256,19</w:t>
            </w:r>
          </w:p>
        </w:tc>
      </w:tr>
      <w:tr w:rsidR="00000000">
        <w:trPr>
          <w:trHeight w:val="255"/>
        </w:trPr>
        <w:tc>
          <w:tcPr>
            <w:tcW w:w="4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000.2.19.60010.05.0000.150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-1 216 484,99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1 216 484,99</w:t>
            </w:r>
          </w:p>
        </w:tc>
      </w:tr>
    </w:tbl>
    <w:p w:rsidR="00000000" w:rsidRDefault="004F7D52">
      <w:pPr>
        <w:spacing w:after="0" w:line="240" w:lineRule="auto"/>
        <w:rPr>
          <w:sz w:val="28"/>
          <w:szCs w:val="28"/>
        </w:rPr>
      </w:pPr>
    </w:p>
    <w:p w:rsidR="00000000" w:rsidRDefault="004F7D52">
      <w:pPr>
        <w:spacing w:after="0" w:line="240" w:lineRule="auto"/>
        <w:rPr>
          <w:sz w:val="28"/>
          <w:szCs w:val="28"/>
        </w:rPr>
      </w:pPr>
    </w:p>
    <w:p w:rsidR="00000000" w:rsidRDefault="004F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 Расходы местного бюджета (бюджета муниципального образования Кореновский муниципальный район Краснода</w:t>
      </w:r>
      <w:r>
        <w:rPr>
          <w:rFonts w:ascii="Times New Roman" w:hAnsi="Times New Roman" w:cs="Times New Roman"/>
          <w:b/>
          <w:sz w:val="28"/>
          <w:szCs w:val="28"/>
        </w:rPr>
        <w:t>рского края)</w:t>
      </w: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4834"/>
        <w:gridCol w:w="992"/>
        <w:gridCol w:w="2977"/>
        <w:gridCol w:w="1985"/>
        <w:gridCol w:w="1984"/>
        <w:gridCol w:w="2126"/>
      </w:tblGrid>
      <w:tr w:rsidR="00000000">
        <w:trPr>
          <w:trHeight w:val="792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 - всего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3 459 607 695,45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1 800 831 359,97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1 658 776 335,48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числе: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000.0100.0000000000.000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307 189 421,85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143 845 848,72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163 343 573,13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000.0102.0000000000.000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3 125 377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1 526 025,34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1 599 352,06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000.0102.5100000000.000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3 125 377,40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1 526 025,34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1 599 352,06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000.0102.51200000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3 125 377,40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1 526 025,34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1 599 352,06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000.0102.5120000190.000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3 125 377,40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1 526 025,34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1 599 352,06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2.5120000190.121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2 400 429,20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1 237 659,33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1 162 769,87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000.0102.5120000190.129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724 948,20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288 366,01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582,19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499 458,00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229 832,00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269 626,00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000.0103.5200000000.000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499 458,00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229 832,00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269 626,00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103.5220000000.000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499 458,00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229 832,00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269 626,00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000.0103.5220000190.000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499 458,00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229 832,00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269 626,00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000.0103.5220000190.244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843,00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195 350,00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45 493,00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000.0103.5220000190.360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258 615,00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34 482,00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224 133,00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администраций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102 614 930,77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58 034 993,07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44 579 937,70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94 604 960,69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39 394 152,96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17 350 200,00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6 386 309,90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10 963 890,10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отдельных государственных полномочий Краснодарского края по формированию и утверждени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списков граждан, лишившихся жилого помещения в результате чрезвычайных ситуаций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000.0104.5210060070.000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000.0104.5210060070.121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175 883,26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175 883,26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000.0104.5210060070.129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53 116,74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53 116,74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000.0104.5210060070.2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000.0104.5210060870.000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189 246,35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744 153,65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000.0104.5210060870.121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652 227,34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147 351,56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504 875,78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00.0104.5210060870.129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196 972,66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41 894,79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155 077,87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000.0104.5210060870.244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84 200,00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жилых помещений специализированного жилищного фонда)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000.0104.5210069170.000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1 255 400,00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334 512,97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920 887,03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000.0104.5210069170.121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834 869,43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269 197,83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565 671,60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000.0104.5210069170.129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252 130,57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65 315,14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186 815,43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000.0104.5210069170.244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здоровления детей (за исключением организаций отдыха детей в каникулярное время)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000.0104.5210069180.000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383 119,65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550 480,35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000.0104.5210069180.121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652 380,95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277 912,38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68,57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000.0104.5210069180.129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197 019,05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69 509,77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127 509,28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000.0104.5210069180.244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35 697,50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48 502,50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опеке и попечительству в отношении несовершеннолетних)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7 947 200,00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3 191 740,76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4 755 459,24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5 586 482,33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2 482 579,66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902,67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1 687 117,67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607 627,10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1 079 490,57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77 334,00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571 266,00</w:t>
            </w:r>
          </w:p>
        </w:tc>
      </w:tr>
      <w:tr w:rsidR="00000000">
        <w:trPr>
          <w:trHeight w:val="20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субвенция в области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095 200,00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2 000 515,83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3 094 684,17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000.0104.5210069200.121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3 654 685,10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1 541 184,85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2 113 500,25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000.0104.5210069200.129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1 103 714,90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397 931,98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705 782,92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000.0104.5210069200.244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61 399,00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275 401,00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олитики бюджетам муниципальных районов, муниципальных и городских округов Краснодарского края (по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оторому обеспечены ипотекой)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287 174,34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646 225,66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000.0104.5210069210.121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652 227,34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233 919,48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418 307,86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000.0104.5210069210.129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196 972,66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53 254,86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143 717,80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000.0104.5210069210.244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84 200,00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77 254 760,69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48 824 497,83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28 430 262,86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77 254 760,69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48 824 497,83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28 430 262,86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49 916 059,21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37 029 617,20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12 886 442,01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849 456,55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150 543,45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.0104.5220000190.129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22 983 341,59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9 452 452,10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13 530 889,49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2 303 904,32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591 452,53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1 712 451,79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26 751,08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13 375,54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13 375,54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000.0104.5220000190.321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000.0104.5220000190.540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948 550,49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844 239,41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104 311,08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налогов, сборов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63 168,00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31 005,00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32 163,00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000.0104.5220000190.853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86,50</w:t>
            </w:r>
          </w:p>
        </w:tc>
      </w:tr>
      <w:tr w:rsidR="00000000">
        <w:trPr>
          <w:trHeight w:val="1162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закупок администрации муниципального образования  Кореновский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6 149 170,08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2 297 855,47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3 851 314,61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6 149 170,08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855,47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3 851 314,61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6 149 170,08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2 297 855,47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3 851 314,61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3 922 76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1 780 646,79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2 142 122,81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61 780,40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50 006,62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11 773,78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1 184 676,41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446 799,37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737 877,04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973 258,61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20 402,69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952 855,92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000.0104.5920000190.853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6 685,06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6 685,06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000.0104.6000000000.000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1 860 800,00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526 329,87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1 334 470,13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осударственных полномочий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000.0104.6010000000.000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1 860 800,00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526 329,87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1 334 470,13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000.0104.6010060910.000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526 329,87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1 334 470,13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000.0104.6010060910.121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1 299 846,39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428 629,22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871 217,17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000.0104.6010060910.129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392 553,61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97 700,65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294 852,96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000.0104.6010060910.244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000.0105.5210000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000.0105.5210051200.000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000.0105.5210051200.244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дикции в Российской Федерации (за счет средств местного бюджета)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000.0105.5210051201.000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000.0105.5210051201.244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31 531 404,67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13 760 774,40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17 770 630,27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22 361 572,82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9 839 068,37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12 522 504,45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22 361 572,8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9 839 068,37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12 522 504,45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22 361 572,82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9 839 068,37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12 522 504,45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13 936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716,03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6 557 754,90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7 378 961,13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4 208 888,23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1 654 334,03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2 554 554,20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4 084 468,56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1 512 372,40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2 572 096,16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000.0106.5520000190.321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93 107,04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6 892,96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000.0106.5520000190.853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Контрольно-счетной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латы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000.0106.5600000000.000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1 680 212,77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727 591,92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952 620,85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000.0106.5620000000.000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1 680 212,77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727 591,92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952 620,85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000.0106.5620000190.000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1 680 212,77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727 591,92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952 620,85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000.0106.5620000190.121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1 290 486,00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582 226,09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708 259,91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000.0106.5620000190.129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389 726,77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244 360,94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администрации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7 489 619,08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3 194 114,11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4 295 504,97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7 489 619,08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3 194 114,11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4 295 504,97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7 489 6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3 194 114,11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4 295 504,97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4 372 220,65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2 039 428,56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2 332 792,09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60 634,54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51 771,90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8 862,64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1 316 471,25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526 252,97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790 218,28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1 713 980,89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552 975,19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1 161 005,70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000.0106.5720000190.853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26 311,75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23 685,49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2 626,26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000.0107.5200000000.000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еферендумов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000.0107.5290000000.000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000.0107.5290000335.000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000.0107.5290000335.880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езервные фонды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000.0111.0000000000.000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000.0111.5200000000.000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непредвиденных расходов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000.0111.5230000000.000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000.0111.5230000100.000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000.0111.5230000100.870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164 170 451,01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70 294 223,91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93 876 227,10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«Экономическое развитие и инновационная экономика муниципального образования  Кореновский муниципальный район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1 089 200,00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265 526,00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823 674,00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инвестиционной привлекательности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1 089 200,00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265 526,00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823 674,00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инвестиционно привлекательного имидж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разработка стратегии в интересах его устойчивого социально-экономического и инвестиционного развития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000.0113.0320100000.000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1 089 200,00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265 526,00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823 674,00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000.0113.0320110050.000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1 089 200,00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265 526,00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823 674,00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000.0113.0320110050.244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1 089 200,00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265 526,00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823 674,00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«Строительство, реконструкц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капитальный ремонт, текущий ремонт, содержание 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10 213 849,98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5 418 418,36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4 795 431,62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текущий ремонт и содержание объектов муниципальной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10 213 849,98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5 418 418,36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4 795 431,62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488 716,06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38 716,06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2 488 716,06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38 716,06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0.0113.0420110050.243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2 488 716,06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38 716,06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помещений, находящихся в муниципальной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000.0113.0420200000.000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6 909 963,93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2 380 325,06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4 529 638,87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420210050.000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6 909 963,93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2 380 325,06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4 529 638,87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000.0113.0420210050.244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6 909 963,93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2 380 325,06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4 529 638,87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000.0113.0420300000.000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815 169,99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588 093,3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227 076,69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000.0113.0420310050.000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587 823,31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227 076,69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000.0113.0420310050.244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000.0113.0420310050.247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11 823,31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88 176,69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Остатки, сложившийся по состоянию на 01.01.2025 года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000.0113.0420399999.000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269,99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000.0113.0420399999.247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269,99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  «Обеспечение безопасности населения на территории муниципального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возрождения и развития казач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000.0113.0560000000.000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ореновского района членов казачьих обществ районного казачьего общества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000.0113.0560100000.000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000.0113.0560110050.000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нты в форме субсидий), не подлежащие казначейскому сопровождению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000.0113.0560110050.633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«Противодействие коррупции на территории муниципального образования   Кореновский муниципальный район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аснодарского края на 2024-2028 годы».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000.0113.0800000000.000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000.0113.0810000000.000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коррупции, нормативно -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овое обеспечение антикоррупционной политики, создание системы просвещения по вопросам противодействия коррупции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000.0113.0810100000.000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000.0113.0810110050.000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000.0113.0810110050.244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«Стимулирование активного участия граждан в социально-экономическом развитии  Кореновский муниципальный район Краснодарского края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2 861 616,00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2 655 418,00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206 198,00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000.0113.1510000000.000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2 861 616,00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2 655 418,00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206 198,00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жителей муниципального образования Кореновский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других граждан РФ, иностранных граждан за активное участие в социально-экономическом развитии района, за заслуги перед муниципальным образованием Кореновский район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000.0113.1510100000.000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2 861 616,00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2 655 418,00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206 198,00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000.0113.1510110050.000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2 861 616,00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2 655 418,00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206 198,00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000.0113.1510110050.244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2 585 760,00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2 402 550,00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183 210,00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000.0113.1510110050.360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275 856,00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52 868,00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22 988,00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«Реализация инициативных проектов в муниципальном образовании  Кореновский муниципальный район Краснодарского края на 2024-2028 год»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000.0113.1600000000.000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000.0113.1610000000.000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проектов развития территорий городского и сельских поселений Кореновского  района, основанных на местных инициативах, поддержка инициативных проектов граждан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вопросам развития территории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000.0113.1610100000.000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000.0113.1610110050.000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000.0113.161011005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«Информационное обслуживание деятельности администрации муниципального образования  Кореновский муниципальный район Краснодарского края для обеспечения работы СМИ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4 741 900,00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1 825 257,50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2 916 642,50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000.0113.1710000000.000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4 741 900,00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1 825 257,50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2 916 642,50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граждан на получение полной и объективной информации о деятельности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000.0113.1710100000.000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4 741 900,00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1 825 257,50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2 916 642,50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000.0113.1710110050.000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4 741 900,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1 825 257,50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2 916 642,50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000.0113.1710110050.244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4 741 900,00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1 825 257,50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2 916 642,50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126 421 599,88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50 821 224,77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75 600 375,11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125 922 942,88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50 322 567,77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75 600 375,11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125 922 942,88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50 322 567,77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75 600 375,11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000.0113.5220000590.111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59 758 957,98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24 619 683,83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35 139 274,15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выплаты персоналу  учреждений,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000.0113.5220000590.112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695 345,03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378 269,01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317 076,02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000.0113.5220000590.119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18 049 598,41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6 201 029,42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11 848 568,99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37 603 661,54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13 648 603,66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23 955 057,88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3 997 010,13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2 439 92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1 557 082,48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000.0113.5220000590.248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4 993 265,98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2 610 090,16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2 383 175,82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.5220000590.851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712 711,23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360 091,00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352 620,23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87 427,00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53 477,00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33 950,00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000.0113.5220000590.853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24 965,58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11 396,04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13 569,54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498 657,00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498 657,00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 направленные на реализацию и совершенствование функций, связанных с муниципальным управлением и развитием администрации муниципального образования Кореновский район.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113.5240000180.000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498 657,00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498 657,00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000.0113.5240000180.853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498 657,00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498 657,00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3 467,01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2 130 235,84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2 353 231,17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4 483 467,01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2 130 235,84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2 353 231,17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4 483 467,01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2 130 235,84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2 353 231,17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000.0113.5320000590.111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2 840 960,00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1 367 448,15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1 473 511,85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000.0113.5320000590.119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882 129,92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342 699,69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539 430,23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566 537,09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258 168,00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308 369,09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ущество организаций и земельного налога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000.0113.5320000590.851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63 840,00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31 920,00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000.0113.5320000590.852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и имущественных отношений администрации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6 583 430,64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3 362 457,94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3 220 972,70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6 583 430,64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3 362 457,94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3 220 972,70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6 583 430,64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3 362 457,94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3 220 972,70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4 838 936,81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2 597 524,68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2 241 412,13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000.0113.6120000190.122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21 770,00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78 230,00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1 461 358,92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670 253,26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791 105,66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000.0113.6120000190.244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183 134,91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2 910,00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110 224,91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имущественного потенциала муниципальной собственности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6 019 387,50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3 439 687,50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2 579 700,00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имущественно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потенциала муниципальной собственности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000.0113.6480000000.000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6 019 387,50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3 439 687,50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2 579 700,00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имущественного потенциала муниципальной собственности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000.0113.6480000336.000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6 019 387,50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3 439 687,50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2 579 700,00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6480000336.248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6 019 387,50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3 439 687,50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2 579 700,00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Прочите обязательства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000.0113.8000000000.000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000.0113.8040000000.000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000.0113.8040070001.000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000.0113.8040070001.853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000.0200.0000000000.000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416 149,10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358 296,70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57 852,40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000.0204.0000000000.000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416 149,10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358 296,70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57 852,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000.0204.5200000000.000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416 149,10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358 296,70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57 852,40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000.0204.5240000000.0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416 149,10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358 296,70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57 852,40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000.0204.5240000260.000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416 149,10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358 296,70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57 852,40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000.0204.5240000260.244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416 149,10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358 296,70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57 852,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000.0300.0000000000.000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25 400 326,07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10 243 931,92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15 156 394,15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.0310.0000000000.000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25 325 326,07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10 193 931,92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15 131 394,15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«Обеспечение безопасности населения на территории муниципального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3 924 503,22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2 718 512,37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1 205 990,85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ГО, защита населения  от ЧС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2 832 500,00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2 427 147,27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405 352,73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ликвидации и предупреждения чрезвычайных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,угроз природного и техногенного характера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2 832 500,00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2 427 147,27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405 352,73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2 094 647,27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405 352,73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2 094 647,27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405 352,73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Остатки, сложившийся по состоянию на 01.01.2025 года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000.0310.0510199999.000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000.0310.0510199999.244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оповещения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1 032 003,22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241 365,10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790 638,12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централизованного оповещения, обеспечивающий реализацию законных прав граждан на защиту жизни, здоровья и личного имущества в случ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аях возникновения чрезвычайных ситуаций.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1 032 003,22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241 365,10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790 638,12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1 032 003,22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241 365,10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790 638,12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Лизинговые платежи по договору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аренды (лизинга), не являющиеся бюджетными инвестициями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000.0310.0520110050.248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1 032 003,22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241 365,10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790 638,12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000.0310.0530000000.000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направленности, предупреждение  террористических и экстремистских проявлений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000.0310.0530100000.000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000.0310.0530110050.000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000.0310.0530110050.244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национальному, религиозному экстремизму и терроризму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000.0310.0550000000.000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профилактической работы, направленной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экстремизма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000.0310.055010000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000.0310.0550110050.000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000.0310.0550110050.244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«Построен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 внедрение АПК «Безопасный город» на территории муниципального образования  Кореновский муниципальный район Краснодарского края на 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3 051 797,83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496 231,70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2 555 566,13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3 051 797,83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496 231,70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2 555 566,13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обеспечение функционирования системы комплексного обеспечения безопасности жизнедеятельности населения  на основе внедрения информационных технологий, обеспечение беспереб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ойной работоспособности АПК видеонаблюдения.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3 051 797,83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496 231,70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2 555 566,13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484 933,87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2 555 566,13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2 522 500,00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266 345,52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2 256 154,48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000.0310.1210110050.247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218 588,35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299 411,65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Остатки, сложившийся по состоянию на 01.01.2025 года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000.0310.1210199999.000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11 297,83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11 297,83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000.0310.1210199999.247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11 297,83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11 297,83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15 749 025,02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6 979 187,8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8 769 837,17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15 749 025,02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6 979 187,85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8 769 837,17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15 749 025,02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6 979 187,85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8 769 837,17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000.0310.5320000590.111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11 950 262,41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5 576 849,37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6 373 413,04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 учреждений, за исключением фонда оплаты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000.0310.5320000590.112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9 425,00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000.0310.5320000590.119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3 608 979,25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1 392 858,73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2 216 120,52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180 303,61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180 303,61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000.0310.5320000590.853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000.0310.5420000000.000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000.0310.5420000590.000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000.0310.5420000590.540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000.0314.0000000000.000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«Обеспечение безопасности населения на территории муниципального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000.0314.0500000000.000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укрепление правопорядка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000.0314.0540000000.000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профилактике правонарушений и укреплению правопорядка на территории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000.0314.0540100000.000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000.0314.0540110050.000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000.0314.0540110050.244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000.0400.0000000000.000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42 060 901,63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5 104 037,14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36 956 864,49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28 652 120,03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24 588 902,60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«Создание условий для развития сельскохозяйственного производства в муниципальном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000.0405.1900000000.000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50 282,56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000.0405.1910000000.000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9 717,44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50 282,56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ее конкурентоспособности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000.0405.1910100000.000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9 717,44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50 282,56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000.0405.1910110050.000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9 717,44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50 282,56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000.0405.1910110050.2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9 717,44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50 282,56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«Мероприятия при осуществлении деятельности по обращению с животными без владельцев в муниципальном образовании  Кореновский муниципальный район Краснодарского края на 2025-2029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1 437 300,00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473 499,99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963 800,01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1 437 300,00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473 499,99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963 800,01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причинения вреда здоровью и (или) имуществу граждан, имуществу юридических лиц.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1 437 300,00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473 499,99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963 800,01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59 499,99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59 499,99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с животными без владельцев на территории муниципальных образований Краснодарского края и федеральной территории "Сириус".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000.0405.2510161650.000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1 372 300,00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000.0405.2510161650.244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1 372 300,00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000.0405.5300000000.000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7 424 920,03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3 844 920,03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000.0405.5320000000.000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7 424 920,03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3 844 920,03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000.0405.5320000590.000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7 424 920,03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3 844 920,03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000.0405.5320000590.611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7 424 920,03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3 844 920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000.0405.6000000000.000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000.0405.6010000000.000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000.0405.6010060910.000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000.0405.6010060910.811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19 729 900,00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670 820,95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9 110 235,05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«Информатизация Кореновского района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9 781 056,00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670 820,95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9 110 235,05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781 056,00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670 820,95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9 110 235,05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развитие цифрового контента, применения инновационных технологий при обеспечении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в информационном обществе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9 781 056,00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670 820,95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9 110 235,05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9 767 400,00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657 164,95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9 110 235,05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9 767 400,00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657 164,95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9 110 235,05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Остатки, сложившиеся по состоянию на 01.01.2025 года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000.0410.2310199999.000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13 656,00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000.0410.2310199999.244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13 656,00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13 656,00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3 627 725,60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369 998,76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3 257 726,84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«Экономическое развитие и инновационная экономика муниципального образования  Кореновский муниципальный район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одарского края на 2024-2028 годы».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000.0412.0310000000.000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 , а так же физических лиц ,не являющихся индивидуальными предпринимателями и применяющих специальный налоговый режим «Налог на профессиональный доход"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000.0412.0310100000.000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000.0412.0310110050.000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145 300,00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000.0412.0310110050.244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«Управление и распоряжение земельными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 и муниципальным имуществом  муниципального образования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000.0412.0600000000.000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2 485 525,60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319 998,76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2 165 526,84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0.0412.0610000000.000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2 485 525,60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319 998,76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2 165 526,84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земельными и муниципальным имуществом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000.0412.0610100000.000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2 485 525,60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319 998,76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65 526,84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000.0412.0610110050.000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2 485 525,60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319 998,76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2 165 526,84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000.0412.0610110050.244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2 435 525,60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319 998,76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2 115 526,84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000.0412.0610110050.852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«Внесение изменений в документы  территориального планирования поселений муниципального образования  Кореновский район и схему территориального планирования муниципального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000.0412.1400000000.000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000.0412.1410000000.000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внесе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 необходимых изменений в схему территориального планирования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000.0412.1410100000.000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412.1410110050.000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000.0412.1410110050.244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000.0500.0000000000.000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9 205 374,41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5 716 266,59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3 489 107,82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6 165 374,41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4 347 847,35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1 817 527,06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 Кореновский муниципальный район Краснодарского края «Строительство, реконструкция, капитальный ремонт, текущий ремонт,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4 394 374,41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3 736 925,64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657 448,77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4 394 374,41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3 736 925,64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657 448,77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4 394 374,41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3 736 925,64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657 448,77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728 052,57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617 310,63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110 741,94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155 322,68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66 189,70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89 132,98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000.0502.0410510050.247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52 195,20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30 586,24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21 608,96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000.0502.0410510050.414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520 534,69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520 534,69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организацию теплоснабжения населения (строительство (реконструкция, техническое перево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000.0502.04105SТ000.000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3 666 321,84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3 119 615,01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546 706,83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000.0502.04105SТ000.414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3 666 321,84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3 119 615,01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546 706,83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жилищно-коммунального хозяйства, топливно-энергетического комплекса и транспорта муниципального образования  Кореновский муниципальный район Краснодарс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000.0502.2200000000.000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1 771 000,00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610 921,71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1 160 078,29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поселений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000.0502.2220000000.000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1 771 000,00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610 921,71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1 160 078,29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модернизация существующей газоснабжающей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(проектирование и  строительство газопроводов и газораспределительных станций). Участие в региональных программах по газификации жилищно-коммунального хозяйства на территории муниципального образования Кореновский район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000.0502.2220100000.000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610 921,71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1 160 078,29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000.0502.2220110050.000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1 771 000,00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610 921,71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1 160 078,29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000.0502.2220110050.244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1 771 000,00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610 921,71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1 160 078,29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1 368 419,24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1 671 580,76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жилищно-коммунального хозяйства, топливно-энергетического комплекса и транспорта муниципального образования  Кореновский муниципальный район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одарского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000.0503.2200000000.000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1 368 419,24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1 671 580,76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000.0503.2230000000.000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1 368 419,24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1 671 580,76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Реорганизация систем управления отходами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комплексе с созданием на территории района развитой производственной инфраструктуры по сбору, обезвреживанию и утилизации отходов. Создание условий для развития производственной инфраструктуры по сбору, обезвреживанию и утилизации отходов. Обеспечение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опорядка и сохранение результатов рекультивации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000.0503.2230100000.000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1 368 419,24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1 671 580,76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000.0503.2230110050.000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1 368 419,24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1 671 580,76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000.0503.2230110050.244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1 368 419,24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1 671 580,76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000.0600.0000000000.000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000.0605.0000000000.000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жилищно-коммунального хозяйства, топливно-энергетического комплекса и транспорта муниципального образования  Кореновский муниципальный район Краснодарского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000.0605.2200000000.00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000.0605.2230000000.000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систем управления отходами в комплексе с созданием на территории района развитой производственной инфрастр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уктуры по сбору, обезвреживанию и утилизации отходов. Создание условий для развития производственной инфраструктуры по сбору, обезвреживанию и утилизации отходов. Обеспечение правопорядка и сохранение результатов рекультивации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000.0605.2230100000.000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000.0605.2230110050.000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000.0605.2230110050.244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000.070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2 330 623 574,55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1 259 374 474,80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1 071 249 099,75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679 809 516,39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329 458 409,77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350 351 106,62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дарского края "Развитие образования на 2020-2026 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584 648 029,67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319 919 315,55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264 728 714,12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553 509 978,43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293 720 883,00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259 789 095,43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553 509 978,43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293 720 883,00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259 789 095,43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170 100 777,43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77 374 485,00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92 726 292,43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0100590.611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63 139 651,36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28 695 620,00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34 444 031,36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000.0701.0110100590.621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961 126,07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48 678 865,00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58 282 261,07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419 001,00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271 003,00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14 325,00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14 325,00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404 676,00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256 678,00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000.0701.0110160860.000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382 990 200,00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216 198 400,00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166 791 800,00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000.0701.0110160860.611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116 515 370,00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64 757 000,00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51 758 370,00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000.0701.0110160860.612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23 884 300,00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9 785 400,00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14 098 900,00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000.0701.0110160860.621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205 986 330,00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121 611 000,00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84 375 330,00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000.0701.0110160860.622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36 604 200,00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20 045 000,00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16 559 200,00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образовательного процесса"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29 836 151,24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25 173 432,55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4 662 718,69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учреждений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29 836 151,24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432,55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4 662 718,69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9 562 551,24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4 899 832,55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4 662 718,69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6 761 793,22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4 719 703,41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2 042 089,81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2 800 758,02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180 129,14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2 620 628,88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000.0701.012016298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20 273 600,00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20 273 600,00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000.0701.0120162980.612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10 195 294,99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10 195 294,99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000.0701.0120162980.622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10 078 305,01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10 078 305,01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оциальной поддержки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социальной поддержки педагогам образовательных учреждений муниципального образования Кореновский район; выпускникам, обучающимся по целевым договорам; родителям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276 900,00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000.0701.0140160820.000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1 171 900,00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221 900,00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000.0701.0140160820.612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717 800,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601 685,68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116 114,32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000.0701.0140160820.622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348 314,32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105 785,68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«Строительство,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онструкция, капитальный ремонт, текущий ремонт, содержание 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95 161 486,72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9 539 094,22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392,50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95 161 486,72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9 539 094,22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85 622 392,50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детских дошкольных образовательных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000.0701.0410200000.000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95 161 486,72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9 539 094,22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85 622 392,50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000.0701.0410210050.000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6 688 186,72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2 495 597,30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4 192 589,42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000.0701.0410210050.244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4 592,40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2 296,20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2 296,20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000.0701.0410210050.414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6 683 594,32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2 493 301,10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4 190 293,22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строительство, реконструкцию (в том числе реконструкцию объектов незавершенного строительства), техничекое перевооружение,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иобретение объектов дошкольного образования (детское дошкольное образовательное учреждение на 40 мест расположенное по адресу:Краснодарский кра, Кореновский район, с. Братковское, ул. Школьная,16)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000.0701.04102S1220.000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88 473 300,00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7 043 496,92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29 803,08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000.0701.04102S1220.414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88 473 300,00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7 043 496,92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81 429 803,08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1 413 313 953,08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827 021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586 292 317,24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"Развитие образования на 2020-2026годы"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1 154 629 438,19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750 360 682,69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404 268 755,50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бразовательного процесса.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972 686 765,30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627 825 931,30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344 860 834,00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900 287 16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575 117 831,30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325 169 334,00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134 329 302,30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68 809 702,30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65 519 600,00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000.0702.0110100590.611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25 712 768,94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10 719 702,30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14 993 066,64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000.0702.0110100590.621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108 616 533,36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58 090 000,00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50 526 533,36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7 456 063,00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3 921 529,00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534 534,00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841 276,00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664 676,00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6 614 787,00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3 744 929,00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2 869 858,00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000.0702.0110160860.000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755 308 100,00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501 056 600,00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254 251 500,00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000.0702.0110160860.611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96 531 000,00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63 391 550,00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33 139 450,00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000.0702.0110160860.612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25 324 216,20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16 033 814,29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9 290 401,91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000.0702.0110160860.621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504 951 400,00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340 636 150,00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164 315 250,00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000.0702.0110160860.622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128 501 483,80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80 995 085,71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47 506 398,09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000.0702.0110162500.000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3 193 700,0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1 863 700,00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000.0702.0110162500.622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1 863 700,00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000.0702.011Ю600000.000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72 399 600,00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52 708 100,00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19 691 500,00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000.0702.011Ю651790.000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5 200 800,00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3 860 600,00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1 340 200,00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000.0702.011Ю651790.612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1 405 621,62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1 043 400,00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362 221,62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000.0702.011Ю651790.622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3 795 178,38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2 817 200,00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977 978,38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0702.011Ю653032.000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67 198 800,00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48 847 500,00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18 351 300,00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000.0702.011Ю653032.612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11 351 148,65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8 251 500,00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3 099 648,65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000.0702.011Ю653032.622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55 847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651,35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40 596 000,00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15 251 651,35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образовательного процесса"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177 238 972,89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119 316 179,96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57 922 792,93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177 238 972,89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119 316 179,96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57 922 792,93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50 388 172,89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28 499 580,98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21 888 591,91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9 517 726,08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6 731 762,03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2 785 964,05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40 870 446,81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21 767 818,95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19 102 627,86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 бесплатным одноразовым  питанием  учащихся из многодетных семей в муниципальных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0.0702.0120162370.000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24 092 100,00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11 292 100,00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000.0702.0120162370.612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6 412 700,00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4 743 700,00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000.0702.0120162370.622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11 131 000,00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6 548 400,00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000.0702.0120162980.000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7 571 000,00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7 571 000,00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000.0702.0120162980.612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1 935 888,00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1 935 888,00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000.0702.0120162980.622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5 635 112,00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5 635 112,00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702.0120163540.000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000.0702.0120163540.612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000.0702.0120163540.622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000.0702.01201L3042.000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53 110 600,00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28 750 042,85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24 360 557,1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000.0702.01201L3042.612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11 684 392,42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3 508 718,78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8 175 673,64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000.0702.01201L3042.622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41 426 207,58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25 241 324,07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16 184 883,51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(проведения капит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000.0702.01201S0100.000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000.0702.01201S0100.622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000.0702.01201S3550.000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13 612 500,00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13 230 956,13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381 543,87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000.0702.01201S3550.612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2 740 551,91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2 416 347,97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324 203,94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000.0702.01201S3550.622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10 871 948,09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10 814 608,16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57 339,93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3 218 571,43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1 485 128,57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социальной поддержки педагогам образовательных учреждений муниципального образования Кореновский район; выпускникам, обучающимся по целевым договорам; родителям воспитанников дошкольных учреждений,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компенсации части выплат; детям, оставшимся без попечения родителей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3 218 571,43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1 485 128,57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668 571,43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711 428,57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593 571,43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636 428,57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000.0702.0140160820.000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3 323 700,00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000.0702.0140160820.612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928 051,49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679 692,26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248 359,23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000.0702.0140160820.622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2 395 648,51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1 870 307,74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525 340,77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«Строительство, реконструкция, капитальный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онт, текущий ремонт, содержание 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258 684 514,89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76 660 953,15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182 023 561,74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 социальной сферы.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258 684 514,89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76 660 953,15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182 023 561,74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общеобразовательных организаций.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258 684 514,89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76 660 953,15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182 023 561,74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133 684 514,89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624 400,29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133 060 114,60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333 247,73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333 247,73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000.0702.0410110050.414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133 351 267,16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624 400,29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132 726 866,87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строительство,реконструкцию ( в том числе реконструкцию объектов незавершенного строительства ) , техническое перевооружение приобретение объектов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000.0702.04101S1210.000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76 036 552,86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48 963 447,14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000.0702.04101S1210.414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76 036 552,86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48 963 447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138 098 410,04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66 297 572,14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71 800 837,90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"Развитие образования на 2020-2026годы"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86 416 010,04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40 935 272,14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45 480 737,90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81 252 510,04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35 881 772,14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45 370 737,90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системе дошкольного, общего и дополнительного образования равных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риод, а также в свободное от учебы время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81 252 510,04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35 881 772,14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45 370 737,90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51 761 909,76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27 400 000,00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24 361 909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30 066 300,00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12 070 000,00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17 996 300,00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21 695 609,76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15 330 000,00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6 365 609,76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000.0703.0110100591.000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14 588 200,28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1 591 772,14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12 996 428,14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000.0703.0110100591.624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13 505 381,28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772,14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11 913 609,14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в целях финансового обеспечения (возмещения) исполнения государственного ( муниципального ) социального заказа на оказание государственных ( муниципальных) услуг в социальной сфере, предоставляемые автономным учреждениям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езультатам отбора исполнителей услуг,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000.0703.0110100591.625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882 819,00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882 819,00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 в социальной сфере"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000.0703.0110100591.635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сфере"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000.0703.0110100591.816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14 902 400,00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8 012 400,00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000.0703.0110110050.622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14 902 400,00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8 012 400,00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образовательного процесса"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5 163 500,00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5 053 500,00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5 163 500,00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5 053 500,00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000.0703.0120110050.622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 на дополнительную помощь местным бюджетам для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социально значимых вопросов местного значения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000.0703.0120162980.000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4 063 500,00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4 063 500,00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000.0703.0120162980.622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4 063 500,00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4 063 500,00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 Кореновский муниципальный район Краснодарского края «Развитие культуры на 2022-2026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51 682 400,00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25 362 300,00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26 320 100,00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художественно-эстетического образования и воспитания детей и молодежи в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иципальном образовании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51 682 400,00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25 362 300,00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26 320 100,00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организаций дополнительного образования, сохранение и развитие 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51 682 400,00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25 362 300,00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26 320 100,00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50 975 100,00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25 011 100,00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25 964 000,00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000.0703.0210100590.611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50 975 100,00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25 011 100,00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25 964 000,00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240 300,00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000.0703.0210160820.000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115 800,00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000.0703.0210160820.612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115 800,00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588 779,27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343 155,00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245 624,27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  "Развитие муниципальной службы в администрации муниципального образования  Кореновский муниципальный район Краснодарского края на 2024-2028 годы".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000.0705.1000000000.000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77 350,00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000.0705.1010000000.000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77 350,00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профессиональной подготовки и повышения квалификации муниципальных служащих».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000.0705.1010100000.000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77 350,00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000.0705.1010110050.000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77 350,00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000.0705.1010110050.244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77 350,00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99 091,59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94 250,00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4 841,59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59 591,59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4 841,59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59 591,59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4 841,59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000.0705.5220000590.244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59 591,59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000.0705.5240000260.000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000.0705.5240000260.244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128 681,00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53 655,00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75 026,00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128 681,00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53 655,00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75 026,00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000.0705.5320000590.000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128 681,0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53 655,00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75 026,00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000.0705.5320000590.244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128 681,00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53 655,00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75 026,00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администрации муниципального образования  Кореновский муниципальный район Краснодарс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000.0705.5700000000.000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000.0705.5720000000.000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ункций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000.0705.5720000190.000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000.0705.5720000190.244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закупок администрации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000.0705.5900000000.000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000.0705.592000000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000.0705.5920000190.000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000.0705.5920000190.244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57 456,68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деятельности отдела по физической культуре и спорту администрации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000.0705.9000000000.000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10 950,00</w:t>
            </w:r>
          </w:p>
        </w:tc>
      </w:tr>
      <w:tr w:rsidR="00000000">
        <w:trPr>
          <w:trHeight w:val="13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000.0705.9020000000.000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10 950,00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000.0705.9020000190.000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10 950,00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000.0705.9020000190.244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10 950,00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10 221 078,79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3 242 639,02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6 978 439,77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район Краснодарского края "Развитие образования на 2020-2026годы"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000.0707.0140000000.000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педагогам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 муниципального образования Кореновский район;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000.0707.01401000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000.0707.0140169120.000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000.0707.0140169120.244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«Молодежь Кореновского  района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000.0707.1800000000.000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1 668 700,00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муниципальной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000.0707.1810000000.000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1 668 700,00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благоприятных, социально-экономических условий для гражданского становления и социальной самореализации молодых граждан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000.0707.1810100000.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1 668 700,00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000.0707.1810110050.000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1 668 700,00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000.0707.1810110050.244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1 983 700,00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1 668 700,0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7 998 378,79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2 927 639,02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5 070 739,77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7 998 378,79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2 927 639,02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5 070 739,77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7 998 378,79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2 927 639,02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5 070 739,77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труда 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000.0707.5320000590.111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5 679 352,00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2 281 851,68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3 397 500,32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000.0707.5320000590.119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1 715 164,31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844,32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1 149 319,99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588 832,08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71 850,00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516 982,08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000.0707.5320000590.852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000.0707.5320000590.853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14 141,40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6 048,38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88 591 836,98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33 011 063,03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55 580 773,95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"Развитие образования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20-2026годы"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88 591 836,98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33 011 063,03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55 580 773,95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8 619 390,80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8 076 436,00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542 954,80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системе дошкольного, общего и дополнительного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улярный период, а также в свободное от учебы время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6 900 790,80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6 877 436,00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23 354,80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952 032,50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931 177,70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20 854,80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121 958,70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101 103,90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20 854,80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830 073,80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830 073,80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отдыха детей в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000.0709.0110110590.000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3 090 058,30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3 090 058,30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000.0709.0110110590.612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578 990,61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578 990,6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000.0709.0110110590.622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2 511 067,69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2 511 067,69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000.0709.0110163110.000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2 858 700,00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2 856 200,00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000.0709.0110163110.612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442 121,89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439 621,89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000.0709.0110163110.622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2 416 578,11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2 416 578,11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000.0709.011Ю600000.000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1 718 600,00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519 600,00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000.0709.011Ю650500.000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1 718 600,00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519 600,00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000.0709.011Ю650500.612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468 709,09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141 709,09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000.0709.011Ю650500.622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1 249 890,91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377 890,91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образовательного процесса"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973,52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176 280,04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9 057 693,48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9 233 973,52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176 280,04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9 057 693,48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9 233 973,52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176 280,04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9 057 693,48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000.0709.0120110050.612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4 361 500,59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26 140,09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4 335 360,50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000.0709.0120110050.622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4 872 472,93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150 139,95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4 722 332,98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 программы и прочие мероприятия.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0709.0130000000.000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70 738 472,66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24 758 346,99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45 980 125,67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70 738 472,66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24 758 346,99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45 980 125,67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8 703 952,40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3 730 879,52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4 973 072,88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.0709.0130100190.121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6 350 816,44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2 845 765,80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3 505 050,64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12 060,00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12 060,00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1 913 035,96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749 285,20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1 163 750,76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385 802,74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83 274,27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02 528,47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5 737,26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5 737,26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000.0709.0130100190.851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34 736,00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1 664,00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000.0709.0130100190.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42 942 720,26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17 174 662,82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25 768 057,44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000.0709.0130100590.111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31 074 912,10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12 719 730,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18 355 181,43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000.0709.0130100590.112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17 423,10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32 576,90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000.0709.0130100590.119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9 384 603,35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3 459 409,30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5 925 194,05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1 830 404,81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773 252,54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1 057 152,27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000.0709.0130100590.247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492 700,00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177 517,78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315 182,22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000.0709.0130100590.851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24 546,00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71 454,00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000.0709.0130100590.852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7 236,00</w:t>
            </w:r>
          </w:p>
        </w:tc>
      </w:tr>
      <w:tr w:rsidR="00000000">
        <w:trPr>
          <w:trHeight w:val="13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0.0709.0130100590.853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4 080,57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2 678 400,00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62 823,60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2 615 576,40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2 678 400,00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62 823,60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2 615 57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.0130160860.000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16 413 400,00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3 789 981,05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12 623 418,95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000.0709.0130160860.111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9 008 273,90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2 903 774,20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6 104 499,70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000.0709.0130160860.119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2 720 498,10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807 006,85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1 913 491,25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000.0709.0130160860.244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4 684 628,00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4 605 428,00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000.0800.0000000000.000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109 931 250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57 971 742,33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51 959 507,67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107 565 950,00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57 640 650,00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49 925 300,00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«Развитие культуры на 2022-2026 годы».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107 565 950,00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57 640 650,00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49 925 300,00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бюджетного учреждения культуры муниципального образования Кореновский муниципальный район Краснодарского края «Кореновская межпоселенческая центральная районна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библиотека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28 445 500,00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14 890 000,00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13 555 500,00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фондов, организацию научно-методического, информационного обеспечения отрасли культуры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28 445 500,00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14 890 000,00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13 555 500,00</w:t>
            </w:r>
          </w:p>
        </w:tc>
      </w:tr>
      <w:tr w:rsidR="00000000">
        <w:trPr>
          <w:trHeight w:val="18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26 846 600,00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12 856 600,00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000.0801.0220100590.611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26 846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12 856 600,00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407 865,50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307 865,50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407 865,50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307 865,50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000.0801.0220162980.000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000.0801.0220162980.612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000.0801.02201L5190.000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391 034,50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391 034,50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000.0801.02201L5190.612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391 034,50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391 034,50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000.0801.0230000000.000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79 120 450,00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42 750 650,00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36 369 800,00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муниципальных услуг сферы культуры для всех категорий потребителей, обеспечение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реновский муниципальный район Краснодарского края)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000.0801.0230100000.000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79 120 450,00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42 750 650,00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36 369 800,00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000.0801.0230100590.000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68 371 300,00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37 054 000,00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31 317 300,00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000.0801.0230100590.611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68 371 300,00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37 054 000,00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31 317 300,00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000.0801.0230110050.000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10 749 150,00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5 052 500,00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000.0801.0230110050.612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10 749 150,00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5 696 650,00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5 052 500,00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туры, кинематографии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331 092,33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2 034 207,67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«Развитие культуры на 2022-2026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000.0804.0200000000.000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331 092,33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2 034 207,67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«Отдельные мероприятия по реализации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000.0804.0240000000.000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331 092,33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2 034 207,67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управления развитием муниципальных учреждений отрасли «культура»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.0240100000.000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331 092,33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2 034 207,67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000.0804.0240100190.000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2 365 300,00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331 092,33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2 034 207,67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0.0804.0240100190.121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1 759 400,00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264 268,61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1 495 131,39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000.0804.0240100190.122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000.0804.0240100190.129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531 300,00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55 623,72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475 676,28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000.0804.0240100190.244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000.1000.0000000000.000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159 661 013,40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89 846 560,18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69 814 453,22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000.1001.0000000000.000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8 068 016,00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4 142 718,77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3 925 297,23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«О пенсии за выслугу лет лицам, замещавшим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 и должности муниципальной службы в органах местного самоуправления муниципального образования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000.1001.1100000000.000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8 068 016,00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4 142 718,77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3 925 297,2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000.1001.1110000000.000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8 068 016,00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4 142 718,77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3 925 297,23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 местного самоуправления муниципального образования  Кореновский муниципальный район Краснодарского края, ежемесячных денежных выплат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000.1001.1110100000.000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8 068 016,00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4 142 718,77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3 925 297,23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000.1001.1110110050.000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8 068 016,00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4 142 718,77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3 925 297,23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000.1001.1110110050.312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8 068 016,00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4 142 718,77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3 925 297,23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18 770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3 530 000,00</w:t>
            </w:r>
          </w:p>
        </w:tc>
      </w:tr>
      <w:tr w:rsidR="00000000">
        <w:trPr>
          <w:trHeight w:val="112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физической культуры и спорта в муниципальном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000.1003.0900000000.000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поддержки работников физической культуры и спорта в муниципальном образовании  Кореновский муниципальный район Краснодарского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000.1003.0920000000.000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влечения и закрепления высококвалифицированных кадров в сфере физической культуры и спорта для работы в муниципальном образовании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000.1003.0920100000.000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000.1003.0920110050.000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000.1003.0920110050.622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«Меры социальной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врачебных кадров в муниципальном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000.1003.2100000000.000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2 110 000,00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 условий в целях привлечения и закрепления высококвалифицированных врачебных кадров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000.1003.2110100000.000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000.1003.2110110050.000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000.1003.2110110050.360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2 110 000,00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непрограммные направления деятельности органов местного самоуправлен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000.1003.6500000000.000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000.1003.6550000000.000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1008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материальной помощи участникам СВО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000.1003.6550000333.000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17 400 000,00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000.1003.6550000333.360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17 400 000,00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денежной выплаты участникам Великой Отечественной войны 1941-1945 г.г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000.1003.6550000334.000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000.1003.6550000334.360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01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126 646 687,40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65 416 243,41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61 230 443,99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 Кореновский муниципальный район Краснодарского края "Развитие образования на 2020-2026годы"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70 456 800,00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25 913 897,41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44 542 902,59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70 456 800,00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25 913 897,41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44 542 902,59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педагогам образовательных учреждений муниципального образования Кореновский район; выпускникам, обучающимся по целевым договорам; родителям воспитанников дошкольных учреждений, в форме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выплат; детям, оставшимся без попечения родителей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70 456 800,00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25 913 897,41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44 542 902,59</w:t>
            </w:r>
          </w:p>
        </w:tc>
      </w:tr>
      <w:tr w:rsidR="00000000">
        <w:trPr>
          <w:trHeight w:val="15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000.1004.0140160710.000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8 024 200,00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1 740 428,40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6 283 771,60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000.1004.0140160710.244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106 002,13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000.1004.0140160710.313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7 914 200,00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1 736 430,53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6 177 769,47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ельную опеку (попечительство), переданных на воспитание в приемную семью)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000.1004.0140169100.000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31 943 100,00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14 740 800,79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17 202 299,21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31 943 100,00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14 740 800,79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17 202 299,21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000.1004.0140169110.000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196 200,00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04.0140169110.313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196 200,00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ричитающегося приемным родителям за оказание услуг по воспитанию приемных детей)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000.1004.0140169130.000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30 099 900,00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9 432 668,22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20 667 231,78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69130.323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30 099 900,00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9 432 668,22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20 667 231,78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000.1004.0140169140.000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193 400,00</w:t>
            </w:r>
          </w:p>
        </w:tc>
      </w:tr>
      <w:tr w:rsidR="00000000">
        <w:trPr>
          <w:trHeight w:val="13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в пользу граждан в целях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социального обеспечения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000.1004.0140169140.323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193 400,00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«Обеспечение детей-сирот и детей, оставшихся без попечения родителей, лиц из числа детей-сирот и детей, оставшихся без попечения родителей, жилыми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000.1004.0700000000.000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50 051 800,00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33 364 382,00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16 687 418,00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000.1004.0710000000.000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50 051 800,00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33 364 382,00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16 687 418,00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жильем детей-сирот и детей, оставшихся без попечения родителей, лиц из числа детей-сирот и детей оставшихся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признанных нуждающимися жилыми помещениями специализированного жилищного фонда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000.1004.0710100000.000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50 051 800,00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33 364 382,00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16 687 418,00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предоставлению жилых помещений детям-с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иротам и детям, оставшимся без попечения родителей, лицам из их числа по договорам найма специализированных жилых помещений (A)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000.1004.07101A0820.000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50 051 800,00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33 364 382,00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16 687 418,00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000.1004.07101A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48 353,30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28 788,50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19 564,80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000.1004.07101A0820.412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50 003 446,70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33 335 593,50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16 667 853,20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спечение жильем молодых семей на территории сельских поселений муниципального образования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000.1004.2400000000.000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6 138 087,40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6 137 964,00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000.1004.2410000000.000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6 138 087,40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6 137 964,00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 (строительство ) жилья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000.1004.2410100000.000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6 138 087,40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6 137 964,00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жильем молодых семей на территории сельских поселений  муниципального образования  Кореновский муниципальный район Краснодарского края (Реализация мероприятий по обеспечению жильем молодых семей)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000.1004.24101L4970.000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6 138 087,40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6 137 964,00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000.1004.24101L4970.322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6 138 087,40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6 137 964,00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000.1006.0000000000.000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2 646 310,00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1 517 598,00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1 128 712,00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деятельности социально ориентированных некоммерческих организаций, осуществляющих свою деятельность на территории муниципального образования  Кореновский муниципальный район Краснодарского края 2024-2028 годы 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000.1006.2000000000.000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2 646 310,00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517 598,00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1 128 712,00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000.1006.2010000000.000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2 646 310,00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1 517 598,00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1 128 712,00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000.1006.2010100000.000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2 646 310,00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517 598,00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1 128 712,00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000.1006.2010110050.000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2 646 310,00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1 517 598,00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1 128 712,00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000.1006.2010110050.633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2 646 310,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1 517 598,00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1 128 712,00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000.1100.0000000000.000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380 604 164,95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185 950 143,00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194 654 021,95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236 339 461,32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90 762 926,83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145 576 534,49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образования 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 Кореновский муниципальный район Краснода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рского края на 2023-2025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120 521 345,35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18 901 706,31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101 619 639,04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120 521 345,35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18 901 706,31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101 619 639,04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спортивной инфр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аструктуры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000.1101.0410300000.000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120 521 345,35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18 901 706,31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101 619 639,04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000.1101.0410310050.000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5 472 945,35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334 489,47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5 138 455,88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2 098 000,00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2 098 000,00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000.1101.0410310050.414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3 374 945,35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334 489,47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3 040 455,88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строительство, реконструкцию (в том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 реконструкцию объектов незавершенного строительства) техническое перевооружение, приобретение объектов спортивной инфраструктуры (плавательный бассейн на 4 дорожки в г. Кореновске)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000.1101.04103S1200.000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115 048 400,00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18 567 216,84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96 481 183,16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000.1101.04103S1200.414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115 048 400,00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18 567 216,84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96 481 183,16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«Развитие физической культуры и спорта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2 996 777,79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2 074 482,34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922 295,45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массового спорта в муниципальном образовании  Кореновский муниципальный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Краснодарского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2 996 777,79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2 074 482,34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922 295,45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собствующих увеличению численности систематически занимающихся физической культурой и спортом в муниципальном образовании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2 996 777,79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2 074 482,34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922 295,45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2 996 777,79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2 074 482,34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922 295,45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000.1101.0910110050.123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1 059 000,00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857 333,00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201 667,00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1 577 777,79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1 071 149,34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506 628,45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000.1101.0910110050.360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000.1101.5300000000.000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112 821 338,18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69 786 738,18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43 034 600,00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000.1101.5320000000.000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112 821 338,18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69 786 738,1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43 034 600,00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000.1101.5320000590.000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112 821 338,18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69 786 738,18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43 034 600,00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000.1101.5320000590.621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112 821 338,18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69 786 738,18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43 034 600,00</w:t>
            </w:r>
          </w:p>
        </w:tc>
      </w:tr>
      <w:tr w:rsidR="00000000">
        <w:trPr>
          <w:trHeight w:val="483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121 473 087,96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86 082 974,45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35 390 113,51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 муниципального образования 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 Кореновский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 Краснодарского края на 2023-2025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000.1102.0400000000.000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101 376 636,65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84 880 649,03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16 495 987,62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000.1102.0410000000.000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101 376 636,65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84 880 649,03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16 495 987,62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ртивной инфраструктуры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000.1102.0410300000.000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101 376 636,65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84 880 649,03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16 495 987,62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000.1102.0410310050.000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101 376 636,65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84 880 649,03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16 495 987,62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000.1102.0410310050.244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4 036 145,68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36 145,68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000.1102.0410310050.414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97 340 490,97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84 844 503,35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12 495 987,62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  «Развитие физической культуры и спорта в муниципальном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20 096 451,31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1 202 325,42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18 894 125,89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массового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 в муниципальном образовании  Кореновский муниципальный район Краснодарского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20 096 451,31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1 202 325,42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18 894 125,89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среди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20 096 451,31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1 202 325,42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18 894 125,89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000.1102.0910110050.000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2 567 837,33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47 725,42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2 520 111,91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ного) имущества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000.1102.0910110050.243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570 266,37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570 266,37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000.1102.0910110050.244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1 997 570,96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47 725,42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1 949 845,54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 значимых вопросов местного значения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000.1102.0910162980.000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1 154 600,00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1 154 600,00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000.1102.0910162980.622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1 154 600,00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1 154 600,00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капитальный ремонт муниципальных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объектов в целях обеспечения условий для занятий культурой и массовым спортом в муниципальном образовании.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000.1102.09101S0340.000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12 874 013,98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12 874 013,98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ципального) имущества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000.1102.09101S0340.243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12 874 013,98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12 874 013,98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"Субсидии на реализацию мероприятия по приобретению и монтажу оборудования в целях создания кортов для вида спорта ""падел"""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000.1102.09101S0600.000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000.1102.09101S0600.244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16 608 000,00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6 863 683,35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9 744 316,65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реновский муниципальный район Краснодарского края "Развитие образования на 2020-2026 годы"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000.1103.0100000000.000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14 391 400,00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5 940 100,00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8 451 300,00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000.1103.0110000000.000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14 391 400,00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5 940 100,00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000.1103.0110100000.000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14 391 400,00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5 940 100,00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8 451 300,00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000.1103.0110100590.000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14 391 400,00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5 940 100,00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8 451 300,00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000.1103.0110100590.621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14 391 400,00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5 940 100,00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8 451 300,00</w:t>
            </w:r>
          </w:p>
        </w:tc>
      </w:tr>
      <w:tr w:rsidR="00000000">
        <w:trPr>
          <w:trHeight w:val="67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физической культуры и спорта в муниципальном образовании  Кореновский муниципальный район Краснодарского края на 2024-2028 годы»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000.1103.0900000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2 216 600,00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923 583,35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1 293 016,65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массового спорта в муниципальном образовании  Кореновский муниципальный район Краснодарского края на 2024-2028 годы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000.1103.0910000000.000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2 216 600,00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923 583,35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1 293 016,6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 образовании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000.1103.0910100000.000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2 216 600,00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923 583,35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1 293 016,65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софинансирование расходных обязательств в целях обеспечения условий для развития физической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ультуры и спорта и массового спорта в части оплаты труда инструкторов по спорту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000.1103.09101S2820.000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2 216 600,00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923 583,35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1 293 016,65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000.1103.09101S2820.622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2 216 600,00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923 583,35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1 293 016,65</w:t>
            </w:r>
          </w:p>
        </w:tc>
      </w:tr>
      <w:tr w:rsidR="00000000">
        <w:trPr>
          <w:trHeight w:val="90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6 183 615,67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2 240 558,37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3 943 057,30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отдела по физической культуре и спорту администрации муниципального образования  Кореновский муниципальный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6 183 615,67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2 240 558,37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3 943 057,30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6 183 615,67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3 943 057,30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000.1105.9020000190.000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6 183 615,67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2 240 558,37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3 943 057,30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000.1105.9020000190.121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4 726 727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1 774 215,79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2 952 511,91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000.1105.9020000190.122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000.1105.9020000190.129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1 427 471,76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446 266,58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981 205,18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000.1105.9020000190.244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25 263,21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17 691,00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7 572,21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000.1105.9020000190.852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2 653,00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1 768,00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000.1300.0000000000.000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153 948,97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153 948,97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000.1301.0000000000.0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000.1301.5500000000.000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муниципальными финансовыми активами района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000.1301.5560000000.000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000.1301.5560000110.000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000.1301.556000011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0.730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153 948,97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000.1400.0000000000.000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92 911 570,52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42 420 058,59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50 491 511,93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ийской Федерации и муниципальных образований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000.1401.0000000000.000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583 310,00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416 690,00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0.1401.5500000000.000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583 310,00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416 690,00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  Кореновский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000.1401.5540000000.000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583 310,00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416 690,00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000.1401.5540060030.000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583 310,00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416 690,00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000.1401.5540060030.511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583 310,00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416 690,00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000.1403.0000000000.000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91 911 570,52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41 836 748,59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50 074 821,93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000.1403.5500000000.000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63 876 370,52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13 801 548,59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50 074 821,93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местным бюджетам муниципальных образований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000.1403.5570000000.000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63 876 370,52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13 801 548,59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50 074 821,93</w:t>
            </w:r>
          </w:p>
        </w:tc>
      </w:tr>
      <w:tr w:rsidR="00000000">
        <w:trPr>
          <w:trHeight w:val="548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000.1403.5570000130.000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63 876 370,52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13 801 548,59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50 074 821,93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000.1403.5570000130.540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63 876 370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13 801 548,59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50 074 821,93</w:t>
            </w:r>
          </w:p>
        </w:tc>
      </w:tr>
      <w:tr w:rsidR="00000000">
        <w:trPr>
          <w:trHeight w:val="1602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2025 году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000.1403.5800000000.000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28 035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местным бюджетам муниципальных образований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000.1403.5870000000.000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1446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местным бюджетам муниципальных образований Краснодарского края из краевого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поддержку местных инициатив по итогам конкурса в 2025 году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000.1403.5870062950.000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55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000.1403.5870062950.540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28 035 200,00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450"/>
        </w:trPr>
        <w:tc>
          <w:tcPr>
            <w:tcW w:w="4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бюджета (дефицит /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официт)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-178 875 457,24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-78 006 962,41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F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финансирования дефицита бюджета (бюджета муниципального образования Кореновский муниципальный район Краснодарского края)</w:t>
      </w:r>
    </w:p>
    <w:p w:rsidR="00000000" w:rsidRDefault="004F7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4644"/>
        <w:gridCol w:w="992"/>
        <w:gridCol w:w="2694"/>
        <w:gridCol w:w="2361"/>
        <w:gridCol w:w="2032"/>
        <w:gridCol w:w="2062"/>
      </w:tblGrid>
      <w:tr w:rsidR="00000000">
        <w:trPr>
          <w:trHeight w:val="13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строки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источника финансирования 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ефицита бюджета по бюджетной классификации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Неисполненные назначения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178 875 457,24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78 006 962,41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100 868 494,83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источники внутре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ннего финансирования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-21 733 600,00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2 725 990,29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-24 459 590,29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000 01030000000000000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-29 693 900,00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-29 693 900,00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Бюджетные кредиты из других бюд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000 01030100000000000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-29 693 900,00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-29 693 900,00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000 01030100000000700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69 000 000,00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69 000 000,00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905 01030100050000710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69 000 000,00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69 000 000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000 01030100000000800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-98 693 900,00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-98 693 900,00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Погашение бюджетами муниципальных районов кредитов из других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905 01030100050000810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-98 693 900,00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-98 693 900,00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000 01060000000000000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2 725 990,29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234 309,71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000 01060500000000000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000 01060500000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000600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000 01060502000000600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</w:tr>
      <w:tr w:rsidR="00000000">
        <w:trPr>
          <w:trHeight w:val="7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бюджетных кредитов,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902 01060502050000640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7 960 300,00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Операции по управлению остатками средств на единых счетах бюджето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000 01061000000000000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2 725 990,29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00000">
        <w:trPr>
          <w:trHeight w:val="69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органах в соответствии с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000 01061002000000500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2 725 990,29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00000">
        <w:trPr>
          <w:trHeight w:val="205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000 01061002050000550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2 725 990,29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00000">
        <w:trPr>
          <w:trHeight w:val="26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финансовых активов в собственности муниципа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905 0106100205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0001550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2 725 990,29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000 01000000000000000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200 609 057,24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75 280 972,12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125 328 085,12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Изменение остатков средств на сче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тах по учету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000 01050000000000000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200 609 057,24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75 280 972,12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125 328 085,12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000 01050000000000500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-3 357 692 538,21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-2 068 802 268,03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50200000000500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-3 357 692 538,21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-2 068 802 268,03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000 01050201000000510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-3 357 692 538,21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-2 068 802 268,03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52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1050201050000510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-3 357 692 538,21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-2 068 802 268,03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000 01050000000000600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3 558 301 595,45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2 144 083 240,15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000 01050200000000600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3 558 301 595,45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2 144 083 240,1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000 01050201000000610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3 558 301 595,45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2 144 083 240,15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0000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905 01050201050000610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3 558 301 595,45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2 144 083 240,15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</w:tbl>
    <w:p w:rsidR="00000000" w:rsidRDefault="004F7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4F7D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7117"/>
        <w:gridCol w:w="7452"/>
      </w:tblGrid>
      <w:tr w:rsidR="00000000">
        <w:tc>
          <w:tcPr>
            <w:tcW w:w="7117" w:type="dxa"/>
            <w:shd w:val="clear" w:color="auto" w:fill="auto"/>
          </w:tcPr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</w:t>
            </w:r>
          </w:p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Кореновский</w:t>
            </w:r>
          </w:p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Краснодарского края</w:t>
            </w:r>
          </w:p>
        </w:tc>
        <w:tc>
          <w:tcPr>
            <w:tcW w:w="7452" w:type="dxa"/>
            <w:shd w:val="clear" w:color="auto" w:fill="auto"/>
            <w:vAlign w:val="bottom"/>
          </w:tcPr>
          <w:p w:rsidR="00000000" w:rsidRDefault="004F7D5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А.Н. Терпелюк</w:t>
            </w:r>
          </w:p>
        </w:tc>
      </w:tr>
    </w:tbl>
    <w:p w:rsidR="00000000" w:rsidRDefault="004F7D52">
      <w:pPr>
        <w:sectPr w:rsidR="00000000">
          <w:headerReference w:type="default" r:id="rId7"/>
          <w:headerReference w:type="first" r:id="rId8"/>
          <w:pgSz w:w="16838" w:h="11906" w:orient="landscape"/>
          <w:pgMar w:top="1701" w:right="1134" w:bottom="709" w:left="1134" w:header="709" w:footer="720" w:gutter="0"/>
          <w:cols w:space="720"/>
          <w:titlePg/>
          <w:docGrid w:linePitch="360" w:charSpace="4096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37"/>
        <w:gridCol w:w="4267"/>
      </w:tblGrid>
      <w:tr w:rsidR="00000000">
        <w:tc>
          <w:tcPr>
            <w:tcW w:w="5937" w:type="dxa"/>
            <w:shd w:val="clear" w:color="auto" w:fill="auto"/>
          </w:tcPr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7" w:type="dxa"/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4F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 Краснодарского края</w:t>
            </w:r>
          </w:p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1057</w:t>
            </w:r>
          </w:p>
        </w:tc>
      </w:tr>
    </w:tbl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бюджетных ассигнований резервного фонда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Кореновский муниципальный район Краснодарского края 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00000" w:rsidRDefault="004F7D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Default="004F7D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(тыс.рублей)</w:t>
      </w:r>
    </w:p>
    <w:tbl>
      <w:tblPr>
        <w:tblW w:w="5000" w:type="pct"/>
        <w:tblInd w:w="-116" w:type="dxa"/>
        <w:tblLayout w:type="fixed"/>
        <w:tblLook w:val="0000" w:firstRow="0" w:lastRow="0" w:firstColumn="0" w:lastColumn="0" w:noHBand="0" w:noVBand="0"/>
      </w:tblPr>
      <w:tblGrid>
        <w:gridCol w:w="1856"/>
        <w:gridCol w:w="1099"/>
        <w:gridCol w:w="1492"/>
        <w:gridCol w:w="2357"/>
        <w:gridCol w:w="1767"/>
        <w:gridCol w:w="1633"/>
      </w:tblGrid>
      <w:tr w:rsidR="00000000">
        <w:trPr>
          <w:trHeight w:val="36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Распределено согласно распоряжениям главы администрации, тыс. руб.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Уточненная сводная бюджетная роспись на 2025 год, тыс. руб.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Исполнено первый квартал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года, тыс. руб.</w:t>
            </w:r>
          </w:p>
        </w:tc>
      </w:tr>
      <w:tr w:rsidR="0000000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0000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7D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00000" w:rsidRDefault="004F7D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4F7D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4F7D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257"/>
        <w:gridCol w:w="4947"/>
      </w:tblGrid>
      <w:tr w:rsidR="00000000">
        <w:tc>
          <w:tcPr>
            <w:tcW w:w="5257" w:type="dxa"/>
            <w:shd w:val="clear" w:color="auto" w:fill="auto"/>
          </w:tcPr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000000" w:rsidRDefault="004F7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</w:t>
            </w:r>
          </w:p>
          <w:p w:rsidR="00000000" w:rsidRDefault="004F7D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4947" w:type="dxa"/>
            <w:shd w:val="clear" w:color="auto" w:fill="auto"/>
            <w:vAlign w:val="bottom"/>
          </w:tcPr>
          <w:p w:rsidR="00000000" w:rsidRDefault="004F7D5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А.Н. Терпелюк</w:t>
            </w:r>
          </w:p>
        </w:tc>
      </w:tr>
    </w:tbl>
    <w:p w:rsidR="00000000" w:rsidRDefault="004F7D52">
      <w:pPr>
        <w:pStyle w:val="NormalWeb"/>
        <w:spacing w:before="0" w:after="0"/>
        <w:rPr>
          <w:lang w:val="en-US"/>
        </w:rPr>
      </w:pPr>
    </w:p>
    <w:p w:rsidR="00000000" w:rsidRDefault="004F7D52"/>
    <w:p w:rsidR="00000000" w:rsidRDefault="004F7D52"/>
    <w:p w:rsidR="00000000" w:rsidRDefault="004F7D52"/>
    <w:p w:rsidR="00000000" w:rsidRDefault="004F7D52"/>
    <w:p w:rsidR="00000000" w:rsidRDefault="004F7D52"/>
    <w:p w:rsidR="00000000" w:rsidRDefault="004F7D52"/>
    <w:p w:rsidR="00000000" w:rsidRDefault="004F7D52"/>
    <w:p w:rsidR="00000000" w:rsidRDefault="004F7D52"/>
    <w:p w:rsidR="00000000" w:rsidRDefault="004F7D52"/>
    <w:sectPr w:rsidR="00000000">
      <w:headerReference w:type="even" r:id="rId9"/>
      <w:headerReference w:type="default" r:id="rId10"/>
      <w:headerReference w:type="first" r:id="rId11"/>
      <w:pgSz w:w="11906" w:h="16838"/>
      <w:pgMar w:top="1701" w:right="567" w:bottom="113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7D52">
      <w:pPr>
        <w:spacing w:after="0" w:line="240" w:lineRule="auto"/>
      </w:pPr>
      <w:r>
        <w:separator/>
      </w:r>
    </w:p>
  </w:endnote>
  <w:endnote w:type="continuationSeparator" w:id="0">
    <w:p w:rsidR="00000000" w:rsidRDefault="004F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6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7D52">
      <w:pPr>
        <w:spacing w:after="0" w:line="240" w:lineRule="auto"/>
      </w:pPr>
      <w:r>
        <w:separator/>
      </w:r>
    </w:p>
  </w:footnote>
  <w:footnote w:type="continuationSeparator" w:id="0">
    <w:p w:rsidR="00000000" w:rsidRDefault="004F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D52">
    <w:pPr>
      <w:pStyle w:val="ad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D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D5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D52">
    <w:pPr>
      <w:pStyle w:val="ad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D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D52"/>
    <w:rsid w:val="004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7A3087-51D9-40DE-9A05-FA83BB1E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6" w:hAnsi="Calibri" w:cs="font236"/>
      <w:sz w:val="22"/>
      <w:szCs w:val="22"/>
    </w:rPr>
  </w:style>
  <w:style w:type="paragraph" w:styleId="2">
    <w:name w:val="heading 2"/>
    <w:basedOn w:val="a"/>
    <w:next w:val="a"/>
    <w:qFormat/>
    <w:pPr>
      <w:keepNext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styleId="a4">
    <w:name w:val="Hyperlink"/>
    <w:basedOn w:val="DefaultParagraphFont"/>
    <w:rPr>
      <w:color w:val="0000FF"/>
      <w:u w:val="single"/>
    </w:rPr>
  </w:style>
  <w:style w:type="character" w:styleId="a5">
    <w:name w:val="FollowedHyperlink"/>
    <w:basedOn w:val="DefaultParagraphFont"/>
    <w:rPr>
      <w:color w:val="800080"/>
      <w:u w:val="single"/>
    </w:rPr>
  </w:style>
  <w:style w:type="character" w:customStyle="1" w:styleId="a6">
    <w:name w:val="Верхний колонтитул Знак"/>
    <w:basedOn w:val="DefaultParagraphFont"/>
  </w:style>
  <w:style w:type="character" w:customStyle="1" w:styleId="a7">
    <w:name w:val="Нижний колонтитул Знак"/>
    <w:basedOn w:val="DefaultParagraphFont"/>
  </w:style>
  <w:style w:type="paragraph" w:customStyle="1" w:styleId="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ОО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pPr>
      <w:spacing w:before="280" w:after="2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Колонтитул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25769</Words>
  <Characters>146888</Characters>
  <Application>Microsoft Office Word</Application>
  <DocSecurity>0</DocSecurity>
  <Lines>1224</Lines>
  <Paragraphs>344</Paragraphs>
  <ScaleCrop>false</ScaleCrop>
  <Company>SPecialiST RePack</Company>
  <LinksUpToDate>false</LinksUpToDate>
  <CharactersWithSpaces>172313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bebeshko</dc:creator>
  <cp:keywords/>
  <cp:lastModifiedBy>user</cp:lastModifiedBy>
  <cp:revision>2</cp:revision>
  <cp:lastPrinted>2025-07-24T02:21:00Z</cp:lastPrinted>
  <dcterms:created xsi:type="dcterms:W3CDTF">2025-07-30T06:19:00Z</dcterms:created>
  <dcterms:modified xsi:type="dcterms:W3CDTF">2025-07-30T06:19:00Z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 МО Кореновский район</vt:lpwstr>
  </property>
</Properties>
</file>