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C2" w:rsidRDefault="007148E0">
      <w:pPr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Cs w:val="20"/>
          <w:shd w:val="clear" w:color="auto" w:fill="FFFFFF"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683260</wp:posOffset>
                </wp:positionV>
                <wp:extent cx="223520" cy="233680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23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949D70" id="Фигура1" o:spid="_x0000_s1026" style="position:absolute;margin-left:81.65pt;margin-top:53.8pt;width:17.6pt;height:18.4pt;z-index: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" o:allowincell="f" stroked="f" strokeweight="0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Cs w:val="20"/>
          <w:shd w:val="clear" w:color="auto" w:fill="FFFFFF"/>
          <w:lang w:eastAsia="ru-RU" w:bidi="ar-SA"/>
        </w:rPr>
        <w:drawing>
          <wp:inline distT="0" distB="0" distL="0" distR="0">
            <wp:extent cx="640715" cy="737870"/>
            <wp:effectExtent l="0" t="0" r="0" b="0"/>
            <wp:docPr id="2" name="Изображение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 Копия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4" t="-1116" r="-1394" b="-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C2" w:rsidRDefault="00871BC2">
      <w:pPr>
        <w:ind w:left="720"/>
        <w:contextualSpacing/>
        <w:jc w:val="center"/>
        <w:rPr>
          <w:rFonts w:ascii="Times New Roman" w:hAnsi="Times New Roman" w:cs="Times New Roman"/>
        </w:rPr>
      </w:pPr>
    </w:p>
    <w:p w:rsidR="00871BC2" w:rsidRDefault="007148E0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 КОРЕНОВСКИЙ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МУНИЦИПАЛЬНЫЙ  РАЙОН</w:t>
      </w:r>
      <w:proofErr w:type="gramEnd"/>
    </w:p>
    <w:p w:rsidR="00871BC2" w:rsidRDefault="007148E0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КРАЯ</w:t>
      </w:r>
    </w:p>
    <w:p w:rsidR="00871BC2" w:rsidRDefault="00871BC2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871BC2" w:rsidRDefault="007148E0">
      <w:pPr>
        <w:ind w:left="720"/>
        <w:contextualSpacing/>
        <w:jc w:val="center"/>
        <w:rPr>
          <w:rFonts w:hint="eastAsia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871BC2" w:rsidRDefault="00871BC2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871BC2" w:rsidRDefault="007148E0">
      <w:pPr>
        <w:widowControl w:val="0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color w:val="000000"/>
        </w:rPr>
        <w:t>от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15.08.2025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1160</w:t>
      </w:r>
    </w:p>
    <w:p w:rsidR="00871BC2" w:rsidRDefault="007148E0">
      <w:pPr>
        <w:spacing w:line="276" w:lineRule="auto"/>
        <w:ind w:left="72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871BC2" w:rsidRDefault="00871BC2">
      <w:pPr>
        <w:spacing w:line="276" w:lineRule="auto"/>
        <w:jc w:val="center"/>
        <w:rPr>
          <w:rFonts w:ascii="Times New Roman" w:hAnsi="Times New Roman" w:cs="Times New Roman"/>
        </w:rPr>
      </w:pPr>
    </w:p>
    <w:p w:rsidR="00871BC2" w:rsidRDefault="00871BC2">
      <w:pPr>
        <w:rPr>
          <w:rFonts w:ascii="Times New Roman" w:hAnsi="Times New Roman"/>
        </w:rPr>
      </w:pPr>
    </w:p>
    <w:p w:rsidR="00871BC2" w:rsidRDefault="007148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от 27 октября 2023 года № 1896 «Об 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 «Управление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  распоряжение</w:t>
      </w:r>
      <w:proofErr w:type="gramEnd"/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земельными ресурсами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муниципальным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муществом 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(с изменениями, внесенными постановлением от 17.07.2025 №1033)</w:t>
      </w:r>
    </w:p>
    <w:p w:rsidR="00871BC2" w:rsidRDefault="00871B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BC2" w:rsidRDefault="00871B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BC2" w:rsidRDefault="007148E0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систематизации мероприятий по управлению и распоряжению земельными ресурсами и муниципальным имуществом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края, оптимизации бюджетных расходов и увеличения доходов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6 октября 2003 года № 131-ФЗ «Об общих принципах  организации  местного самоуправления в Российской Федерации», статьей 179 Бюджетного кодекса Российской Федерации, постановлением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от 02 ноября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 о с т а н о в л я е т: </w:t>
      </w:r>
    </w:p>
    <w:p w:rsidR="00871BC2" w:rsidRDefault="007148E0">
      <w:pPr>
        <w:tabs>
          <w:tab w:val="left" w:pos="79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 Внести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от 27 октября 2023 года № 1896 «Об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 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«Управление и распоряжение земельными ресурс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и муниципальным имуществом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2024-2028 годы»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изменениями, внесенными постановлением от 17.07.2025 №1033)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изменения, изложив приложение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871BC2" w:rsidRDefault="007148E0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шим силу п. 1.2 постановления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от 17.07.2025</w:t>
      </w:r>
    </w:p>
    <w:p w:rsidR="00871BC2" w:rsidRDefault="007148E0">
      <w:pPr>
        <w:tabs>
          <w:tab w:val="left" w:pos="0"/>
          <w:tab w:val="left" w:pos="5655"/>
        </w:tabs>
        <w:ind w:firstLine="737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871BC2" w:rsidRDefault="00871BC2">
      <w:pPr>
        <w:tabs>
          <w:tab w:val="left" w:pos="0"/>
          <w:tab w:val="left" w:pos="5655"/>
        </w:tabs>
        <w:ind w:firstLine="7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1BC2" w:rsidRDefault="007148E0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1033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от 27.10.2023 № 1896 «Об утверждении муниципальной программы «Управление и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земельными 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на 2024-2028 годы».</w:t>
      </w:r>
    </w:p>
    <w:p w:rsidR="00871BC2" w:rsidRDefault="007148E0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размещение  настоящего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муниципального 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871BC2" w:rsidRDefault="007148E0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выполнением настоящего постановления возложить на заместителя главы муниципаль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Колупайко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871BC2" w:rsidRDefault="007148E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871BC2" w:rsidRDefault="00871BC2">
      <w:pPr>
        <w:rPr>
          <w:rFonts w:ascii="Times New Roman" w:hAnsi="Times New Roman" w:cs="Times New Roman"/>
          <w:sz w:val="28"/>
          <w:szCs w:val="28"/>
        </w:rPr>
      </w:pPr>
    </w:p>
    <w:p w:rsidR="00871BC2" w:rsidRDefault="00871BC2">
      <w:pPr>
        <w:rPr>
          <w:rFonts w:ascii="Times New Roman" w:hAnsi="Times New Roman" w:cs="Times New Roman"/>
          <w:sz w:val="28"/>
          <w:szCs w:val="28"/>
        </w:rPr>
      </w:pPr>
    </w:p>
    <w:p w:rsidR="00871BC2" w:rsidRDefault="00871BC2">
      <w:pPr>
        <w:rPr>
          <w:rFonts w:ascii="Times New Roman" w:hAnsi="Times New Roman" w:cs="Times New Roman"/>
          <w:sz w:val="28"/>
          <w:szCs w:val="28"/>
        </w:rPr>
      </w:pPr>
    </w:p>
    <w:p w:rsidR="00871BC2" w:rsidRDefault="00714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</w:p>
    <w:p w:rsidR="00871BC2" w:rsidRDefault="007148E0">
      <w:pPr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871BC2" w:rsidRDefault="007148E0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район </w:t>
      </w:r>
    </w:p>
    <w:p w:rsidR="00871BC2" w:rsidRDefault="007148E0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С.В.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ar-SA"/>
        </w:rPr>
        <w:t>Колупайко</w:t>
      </w:r>
      <w:proofErr w:type="spellEnd"/>
    </w:p>
    <w:p w:rsidR="00871BC2" w:rsidRDefault="00871BC2">
      <w:pPr>
        <w:rPr>
          <w:rFonts w:hint="eastAsia"/>
        </w:rPr>
      </w:pPr>
    </w:p>
    <w:p w:rsidR="00871BC2" w:rsidRDefault="00871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1BC2" w:rsidRDefault="007148E0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W w:w="9653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871BC2">
        <w:trPr>
          <w:trHeight w:val="2550"/>
        </w:trPr>
        <w:tc>
          <w:tcPr>
            <w:tcW w:w="5099" w:type="dxa"/>
            <w:shd w:val="clear" w:color="auto" w:fill="FFFFFF"/>
          </w:tcPr>
          <w:p w:rsidR="00871BC2" w:rsidRDefault="00871BC2">
            <w:pPr>
              <w:pStyle w:val="ad"/>
              <w:pageBreakBefore/>
              <w:snapToGrid w:val="0"/>
              <w:jc w:val="center"/>
              <w:rPr>
                <w:rFonts w:hint="eastAsia"/>
              </w:rPr>
            </w:pPr>
          </w:p>
          <w:p w:rsidR="00871BC2" w:rsidRDefault="00871BC2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C2" w:rsidRDefault="00871BC2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C2" w:rsidRDefault="00871BC2">
            <w:pPr>
              <w:pStyle w:val="ad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871BC2" w:rsidRDefault="007148E0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71BC2" w:rsidRDefault="00871BC2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C2" w:rsidRDefault="007148E0">
            <w:pPr>
              <w:pStyle w:val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71BC2" w:rsidRDefault="007148E0">
            <w:pPr>
              <w:pStyle w:val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871BC2" w:rsidRDefault="007148E0">
            <w:pPr>
              <w:pStyle w:val="1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871BC2" w:rsidRDefault="007148E0">
            <w:pPr>
              <w:tabs>
                <w:tab w:val="left" w:pos="708"/>
                <w:tab w:val="left" w:pos="5655"/>
              </w:tabs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муниципальный район Краснодарского края</w:t>
            </w:r>
          </w:p>
          <w:p w:rsidR="00871BC2" w:rsidRDefault="007148E0">
            <w:pPr>
              <w:pStyle w:val="13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15.08.2025  № 1160</w:t>
            </w:r>
          </w:p>
          <w:p w:rsidR="00871BC2" w:rsidRDefault="00871BC2">
            <w:pPr>
              <w:pStyle w:val="13"/>
              <w:jc w:val="center"/>
              <w:rPr>
                <w:rFonts w:hint="eastAsia"/>
              </w:rPr>
            </w:pPr>
          </w:p>
          <w:p w:rsidR="00871BC2" w:rsidRDefault="0071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71BC2" w:rsidRDefault="00871BC2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C2" w:rsidRDefault="007148E0">
            <w:pPr>
              <w:pStyle w:val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71BC2" w:rsidRDefault="007148E0">
            <w:pPr>
              <w:pStyle w:val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871BC2" w:rsidRDefault="007148E0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871BC2" w:rsidRDefault="007148E0">
            <w:pPr>
              <w:pStyle w:val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71BC2" w:rsidRDefault="007148E0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871BC2" w:rsidRDefault="007148E0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  редакции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постановления</w:t>
            </w:r>
          </w:p>
          <w:p w:rsidR="00871BC2" w:rsidRDefault="007148E0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 xml:space="preserve"> муниципальный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>Краснодарского края</w:t>
            </w:r>
          </w:p>
          <w:p w:rsidR="00871BC2" w:rsidRDefault="007148E0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15.08.2025  № 1160</w:t>
            </w:r>
          </w:p>
          <w:p w:rsidR="00871BC2" w:rsidRDefault="00871BC2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BC2" w:rsidRDefault="00871BC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71BC2" w:rsidRDefault="007148E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871BC2" w:rsidRDefault="007148E0">
      <w:pPr>
        <w:ind w:firstLine="817"/>
        <w:jc w:val="center"/>
        <w:rPr>
          <w:rFonts w:hint="eastAsi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на 2024-2028 годы» </w:t>
      </w:r>
    </w:p>
    <w:p w:rsidR="00871BC2" w:rsidRDefault="00871BC2">
      <w:pPr>
        <w:ind w:firstLine="817"/>
        <w:jc w:val="center"/>
        <w:rPr>
          <w:rFonts w:hint="eastAsia"/>
        </w:rPr>
      </w:pPr>
    </w:p>
    <w:p w:rsidR="00871BC2" w:rsidRDefault="00871BC2">
      <w:pPr>
        <w:ind w:firstLine="817"/>
        <w:jc w:val="center"/>
        <w:rPr>
          <w:rFonts w:hint="eastAsia"/>
        </w:rPr>
      </w:pPr>
    </w:p>
    <w:tbl>
      <w:tblPr>
        <w:tblW w:w="9729" w:type="dxa"/>
        <w:tblInd w:w="-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9"/>
      </w:tblGrid>
      <w:tr w:rsidR="00871BC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ind w:left="11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Отдел земельных отношений 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hint="eastAsia"/>
              </w:rPr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предусмотрен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Участники муниципальной 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Отдел</w:t>
            </w:r>
            <w:r>
              <w:rPr>
                <w:rFonts w:ascii="Times New Roman" w:eastAsia="Liberation Serif" w:hAnsi="Times New Roman" w:cs="Times New Roman"/>
              </w:rPr>
              <w:t xml:space="preserve"> земельных отношений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  <w:p w:rsidR="00871BC2" w:rsidRDefault="007148E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Отдел имущественных отношений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предусмотрены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Цели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прог-раммы</w:t>
            </w:r>
            <w:proofErr w:type="spellEnd"/>
            <w:proofErr w:type="gramEnd"/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земельными ресурсами и муниципальным имуществом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прог-раммы</w:t>
            </w:r>
            <w:proofErr w:type="spellEnd"/>
            <w:proofErr w:type="gramEnd"/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1.Учет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имущества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земельных участков.</w:t>
            </w:r>
          </w:p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2.Совершенствование системы </w:t>
            </w:r>
            <w:proofErr w:type="gramStart"/>
            <w:r>
              <w:rPr>
                <w:rFonts w:ascii="Times New Roman" w:hAnsi="Times New Roman" w:cs="Times New Roman"/>
              </w:rPr>
              <w:t>управления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распоряжения муниципальной собственностью и земельными ресурсами.</w:t>
            </w:r>
          </w:p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</w:t>
            </w:r>
            <w:r>
              <w:rPr>
                <w:rFonts w:ascii="Times New Roman" w:hAnsi="Times New Roman" w:cs="Times New Roman"/>
              </w:rPr>
              <w:t xml:space="preserve"> бюджет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1BC2" w:rsidRDefault="007148E0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>жилых помещений муниципального жилищного фонда муниц</w:t>
            </w:r>
            <w:r>
              <w:rPr>
                <w:rFonts w:ascii="Times New Roman" w:hAnsi="Times New Roman" w:cs="Times New Roman"/>
              </w:rPr>
              <w:t xml:space="preserve">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Перечень целевых </w:t>
            </w:r>
            <w:proofErr w:type="gramStart"/>
            <w:r>
              <w:rPr>
                <w:rFonts w:ascii="Times New Roman" w:hAnsi="Times New Roman" w:cs="Times New Roman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</w:rPr>
              <w:t>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муниципальной </w:t>
            </w:r>
            <w:proofErr w:type="spellStart"/>
            <w:r>
              <w:rPr>
                <w:rFonts w:ascii="Times New Roman" w:hAnsi="Times New Roman" w:cs="Times New Roman"/>
              </w:rPr>
              <w:t>прог-раммы</w:t>
            </w:r>
            <w:proofErr w:type="spellEnd"/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-Количество учтенных объектов муниципального имущества и земельных участков;</w:t>
            </w:r>
          </w:p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муниципального имущества,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предоставленного в аренду и в собственность;</w:t>
            </w:r>
          </w:p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-Количество земельных участков, преданных в аренду и в собственность;</w:t>
            </w:r>
          </w:p>
          <w:p w:rsidR="00871BC2" w:rsidRDefault="00714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-Сумма поступления неналоговых доходов от аренды земельных участков и муниципального имущества.</w:t>
            </w:r>
          </w:p>
          <w:p w:rsidR="00871BC2" w:rsidRDefault="007148E0">
            <w:pPr>
              <w:ind w:firstLine="283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оля уплаченных ежемесячных взносов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71BC2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</w:t>
            </w:r>
            <w:r>
              <w:rPr>
                <w:rFonts w:ascii="Times New Roman" w:hAnsi="Times New Roman" w:cs="Times New Roman"/>
              </w:rPr>
              <w:t xml:space="preserve"> годы, этапы реализации программы не выделяются</w:t>
            </w:r>
          </w:p>
        </w:tc>
      </w:tr>
      <w:tr w:rsidR="00871BC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Объемы бюджетных </w:t>
            </w:r>
            <w:proofErr w:type="spellStart"/>
            <w:r>
              <w:rPr>
                <w:rFonts w:ascii="Times New Roman" w:hAnsi="Times New Roman" w:cs="Times New Roman"/>
              </w:rPr>
              <w:t>ассиг-нований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</w:t>
            </w:r>
            <w:proofErr w:type="gramEnd"/>
            <w:r>
              <w:rPr>
                <w:rFonts w:ascii="Times New Roman" w:hAnsi="Times New Roman" w:cs="Times New Roman"/>
              </w:rPr>
              <w:t>-граммы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мероприятий программы составит: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объем — 18165,3 тыс. рублей, из них: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2024 году — 2 852,1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средства бюджета муни</w:t>
            </w:r>
            <w:r>
              <w:rPr>
                <w:rFonts w:ascii="Times New Roman" w:hAnsi="Times New Roman" w:cs="Times New Roman"/>
                <w:color w:val="000000"/>
              </w:rPr>
              <w:t xml:space="preserve">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район;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2025 году — 2 485,5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средства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район;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2026 году — 8 776,3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из них: 5 874,0 тыс. рублей средства краевого бюджета, 2 902,3 тыс. рублей 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район;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2027 году — 2 025,3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средства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район;</w:t>
            </w:r>
          </w:p>
          <w:p w:rsidR="00871BC2" w:rsidRDefault="007148E0">
            <w:pPr>
              <w:pStyle w:val="ad"/>
              <w:spacing w:line="252" w:lineRule="auto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2028 году — 2 025,3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средства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район.</w:t>
            </w:r>
          </w:p>
        </w:tc>
      </w:tr>
      <w:tr w:rsidR="00871BC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  <w:p w:rsidR="00871BC2" w:rsidRDefault="007148E0">
            <w:pPr>
              <w:pStyle w:val="ad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BC2" w:rsidRDefault="007148E0">
            <w:pPr>
              <w:pStyle w:val="ad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</w:tbl>
    <w:p w:rsidR="00871BC2" w:rsidRDefault="00871B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1BC2" w:rsidRDefault="007148E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871BC2" w:rsidRDefault="00871BC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закрепленного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а также земельных</w:t>
      </w:r>
      <w:r>
        <w:rPr>
          <w:rFonts w:ascii="Times New Roman" w:hAnsi="Times New Roman" w:cs="Times New Roman"/>
          <w:sz w:val="28"/>
          <w:szCs w:val="28"/>
        </w:rPr>
        <w:t xml:space="preserve"> ресурсов, находящихся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государственная собственность на которые не разграничена. </w:t>
      </w:r>
    </w:p>
    <w:p w:rsidR="00871BC2" w:rsidRDefault="007148E0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казны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  составляла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упр</w:t>
      </w:r>
      <w:r>
        <w:rPr>
          <w:rFonts w:ascii="Times New Roman" w:hAnsi="Times New Roman" w:cs="Times New Roman"/>
          <w:sz w:val="28"/>
          <w:szCs w:val="28"/>
        </w:rPr>
        <w:t xml:space="preserve">авления земельными ресурсами и муниципальным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имуществом  охватывает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широкий спектр вопросов, таких как: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</w:t>
      </w:r>
      <w:r>
        <w:rPr>
          <w:rFonts w:ascii="Times New Roman" w:hAnsi="Times New Roman" w:cs="Times New Roman"/>
          <w:sz w:val="28"/>
          <w:szCs w:val="28"/>
        </w:rPr>
        <w:t>изация и отчуждение имущества по иным основаниям, установленным законодательством;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имущества и земельных участков в аренду, безвозмездное пользование, постоянное (бессрочное) пользование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контроля за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по назначению и сохранностью муниципального имущества и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участков..</w:t>
      </w:r>
      <w:proofErr w:type="gramEnd"/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871BC2" w:rsidRDefault="007148E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предоставлено в аренду 1302 земельных участка площадью 8 742 га, в том числе в 2023 году предоставлено 158 земельных участка площадью 329,55 га.</w:t>
      </w:r>
    </w:p>
    <w:p w:rsidR="00871BC2" w:rsidRDefault="007148E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основных приоритетов социально-экономического развития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является увеличение бюджетных доходов на основе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ьного имущества,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 </w:t>
      </w:r>
    </w:p>
    <w:p w:rsidR="00871BC2" w:rsidRDefault="007148E0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рамках муниципальной программы позволит увеличить доходную часть бюджета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Кореновский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sz w:val="28"/>
          <w:szCs w:val="28"/>
        </w:rPr>
        <w:t>, а также значительно повысит эффективность расходования бюджетных средст</w:t>
      </w:r>
      <w:r>
        <w:rPr>
          <w:sz w:val="28"/>
          <w:szCs w:val="28"/>
        </w:rPr>
        <w:t xml:space="preserve">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871BC2" w:rsidRDefault="00871B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BC2" w:rsidRDefault="007148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 достижения целей и решения задач, сроки и этапы реализации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</w:p>
    <w:p w:rsidR="00871BC2" w:rsidRDefault="00871B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BC2" w:rsidRDefault="00714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достижения целей и решения </w:t>
      </w:r>
      <w:r>
        <w:rPr>
          <w:rFonts w:ascii="Times New Roman" w:hAnsi="Times New Roman" w:cs="Times New Roman"/>
          <w:sz w:val="28"/>
          <w:szCs w:val="28"/>
        </w:rPr>
        <w:t xml:space="preserve">задач, сроки и этапы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» на 2024-2028 годы» предоставлены в приложе</w:t>
      </w:r>
      <w:r>
        <w:rPr>
          <w:rFonts w:ascii="Times New Roman" w:hAnsi="Times New Roman" w:cs="Times New Roman"/>
          <w:sz w:val="28"/>
          <w:szCs w:val="28"/>
        </w:rPr>
        <w:t xml:space="preserve">нии № 1 к муниципальной программе.                              </w:t>
      </w:r>
    </w:p>
    <w:p w:rsidR="00871BC2" w:rsidRDefault="00714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 w:rsidR="00871BC2" w:rsidRDefault="007148E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871BC2" w:rsidRDefault="007148E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</w:t>
      </w:r>
      <w:r>
        <w:rPr>
          <w:rFonts w:ascii="Times New Roman" w:eastAsia="Times New Roman" w:hAnsi="Times New Roman" w:cs="Times New Roman"/>
          <w:sz w:val="28"/>
          <w:szCs w:val="28"/>
        </w:rPr>
        <w:t>ство учтенных объектов муниципального имущества и земельных участков;</w:t>
      </w:r>
    </w:p>
    <w:p w:rsidR="00871BC2" w:rsidRDefault="007148E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 w:rsidR="00871BC2" w:rsidRDefault="007148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871BC2" w:rsidRDefault="007148E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-Сумма </w:t>
      </w:r>
      <w:r>
        <w:rPr>
          <w:rFonts w:ascii="Times New Roman" w:eastAsia="Times New Roman" w:hAnsi="Times New Roman" w:cs="Times New Roman"/>
          <w:sz w:val="28"/>
          <w:szCs w:val="28"/>
        </w:rPr>
        <w:t>неналоговых доходов, поступившая от аренды земельных участков и муниципального имущества;</w:t>
      </w:r>
    </w:p>
    <w:p w:rsidR="00871BC2" w:rsidRDefault="007148E0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Доля уплаченных ежемесячных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>жилых помещений муниципального жилищного фонда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1BC2" w:rsidRDefault="007148E0">
      <w:pPr>
        <w:ind w:firstLine="709"/>
        <w:jc w:val="both"/>
        <w:rPr>
          <w:rFonts w:hint="eastAs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 w:rsidR="00871BC2" w:rsidRDefault="00871BC2">
      <w:pPr>
        <w:pStyle w:val="Default"/>
        <w:jc w:val="both"/>
        <w:rPr>
          <w:sz w:val="28"/>
          <w:szCs w:val="28"/>
        </w:rPr>
      </w:pPr>
    </w:p>
    <w:p w:rsidR="00871BC2" w:rsidRDefault="00871BC2">
      <w:pPr>
        <w:pStyle w:val="Default"/>
        <w:jc w:val="both"/>
        <w:rPr>
          <w:sz w:val="28"/>
          <w:szCs w:val="28"/>
        </w:rPr>
      </w:pPr>
    </w:p>
    <w:p w:rsidR="00871BC2" w:rsidRDefault="007148E0">
      <w:pPr>
        <w:pStyle w:val="1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871BC2" w:rsidRDefault="007148E0">
      <w:pPr>
        <w:pStyle w:val="1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871BC2" w:rsidRDefault="007148E0">
      <w:pPr>
        <w:pStyle w:val="1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Наличие в Программе подпрограмм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предусмотрено.</w:t>
      </w:r>
    </w:p>
    <w:p w:rsidR="00871BC2" w:rsidRDefault="00871BC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71BC2" w:rsidRDefault="007148E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871BC2" w:rsidRDefault="007148E0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871BC2" w:rsidRDefault="007148E0">
      <w:pPr>
        <w:pStyle w:val="1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 w:rsidR="00871BC2" w:rsidRDefault="00871BC2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1BC2" w:rsidRDefault="00871BC2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1BC2" w:rsidRDefault="007148E0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871BC2" w:rsidRDefault="00871BC2">
      <w:pPr>
        <w:pStyle w:val="14"/>
        <w:jc w:val="center"/>
        <w:rPr>
          <w:rFonts w:ascii="Times New Roman" w:hAnsi="Times New Roman"/>
          <w:sz w:val="28"/>
          <w:szCs w:val="28"/>
        </w:rPr>
      </w:pPr>
    </w:p>
    <w:tbl>
      <w:tblPr>
        <w:tblW w:w="986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2"/>
        <w:gridCol w:w="1490"/>
        <w:gridCol w:w="1133"/>
        <w:gridCol w:w="1026"/>
        <w:gridCol w:w="900"/>
        <w:gridCol w:w="912"/>
        <w:gridCol w:w="893"/>
      </w:tblGrid>
      <w:tr w:rsidR="00871BC2"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ро-</w:t>
            </w:r>
            <w:proofErr w:type="gramStart"/>
            <w:r>
              <w:rPr>
                <w:rStyle w:val="10"/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>
              <w:rPr>
                <w:rStyle w:val="10"/>
                <w:rFonts w:ascii="Times New Roman" w:hAnsi="Times New Roman"/>
                <w:sz w:val="24"/>
                <w:szCs w:val="24"/>
              </w:rPr>
              <w:t xml:space="preserve">  мероприятий</w:t>
            </w:r>
            <w:proofErr w:type="gramEnd"/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871BC2">
            <w:pPr>
              <w:pStyle w:val="1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871BC2" w:rsidRDefault="007148E0">
            <w:pPr>
              <w:pStyle w:val="14"/>
            </w:pPr>
            <w:proofErr w:type="gramStart"/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6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871BC2"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всего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Style w:val="10"/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871BC2"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871BC2" w:rsidRDefault="007148E0">
            <w:pPr>
              <w:pStyle w:val="14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871BC2"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spacing w:after="200"/>
              <w:rPr>
                <w:rFonts w:hint="eastAsia"/>
              </w:rPr>
            </w:pPr>
          </w:p>
          <w:p w:rsidR="00871BC2" w:rsidRDefault="007148E0">
            <w:pPr>
              <w:pStyle w:val="14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финансиро-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мероприятийПрограммы</w:t>
            </w:r>
            <w:proofErr w:type="spellEnd"/>
            <w:proofErr w:type="gramEnd"/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spacing w:after="200"/>
              <w:rPr>
                <w:rFonts w:hint="eastAsia"/>
              </w:rPr>
            </w:pPr>
            <w:r>
              <w:t>Всего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18165,3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2852,1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8776,3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871BC2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1BC2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1BC2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12291,3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2852,1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2902,3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871BC2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hint="eastAsi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BC2" w:rsidRDefault="007148E0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71BC2" w:rsidRDefault="00871BC2">
      <w:pPr>
        <w:pStyle w:val="14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871BC2" w:rsidRDefault="007148E0">
      <w:pPr>
        <w:pStyle w:val="14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Приказом министерства финансов Краснодарского края от 28 июля 2023 года №227 «Об утверждении предельных уровней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бюджета Краснодарского края объема расходного обязательства муниципального образования Краснодарского края по муниципальным </w:t>
      </w:r>
      <w:r>
        <w:rPr>
          <w:rFonts w:ascii="Times New Roman" w:hAnsi="Times New Roman"/>
          <w:sz w:val="28"/>
          <w:szCs w:val="28"/>
        </w:rPr>
        <w:t xml:space="preserve">образованиям Краснодарского края на 2024 год и плановый период 2025 и 2026 годов» предельный уровень </w:t>
      </w:r>
      <w:proofErr w:type="spellStart"/>
      <w:r>
        <w:rPr>
          <w:rFonts w:ascii="Times New Roman" w:hAnsi="Times New Roman"/>
          <w:sz w:val="28"/>
          <w:szCs w:val="28"/>
        </w:rPr>
        <w:t>софинасирования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на 2026 год установлен в размере 87</w:t>
      </w:r>
      <w:r>
        <w:rPr>
          <w:rFonts w:ascii="Times New Roman" w:hAnsi="Times New Roman"/>
          <w:sz w:val="28"/>
          <w:szCs w:val="28"/>
        </w:rPr>
        <w:t xml:space="preserve"> процентов. </w:t>
      </w:r>
    </w:p>
    <w:p w:rsidR="00871BC2" w:rsidRDefault="007148E0">
      <w:pPr>
        <w:pStyle w:val="14"/>
        <w:spacing w:line="200" w:lineRule="atLeast"/>
        <w:jc w:val="both"/>
      </w:pPr>
      <w:r>
        <w:rPr>
          <w:rFonts w:ascii="Times New Roman" w:hAnsi="Times New Roman"/>
          <w:sz w:val="28"/>
          <w:szCs w:val="28"/>
        </w:rPr>
        <w:tab/>
        <w:t xml:space="preserve">Сумма субсидии из краевого бюджета бюджету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проведения комплексных кадастровых работ определена в размере 87 процентов суммы бюджетных асси</w:t>
      </w:r>
      <w:r>
        <w:rPr>
          <w:rFonts w:ascii="Times New Roman" w:hAnsi="Times New Roman"/>
          <w:sz w:val="28"/>
          <w:szCs w:val="28"/>
        </w:rPr>
        <w:t>гнований и составляет 5 874,0 тыс. рублей.</w:t>
      </w:r>
    </w:p>
    <w:p w:rsidR="00871BC2" w:rsidRDefault="00871BC2">
      <w:pPr>
        <w:pStyle w:val="14"/>
        <w:spacing w:line="200" w:lineRule="atLeast"/>
        <w:jc w:val="both"/>
      </w:pPr>
    </w:p>
    <w:p w:rsidR="00871BC2" w:rsidRDefault="007148E0">
      <w:pPr>
        <w:pStyle w:val="14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871BC2" w:rsidRDefault="00871BC2">
      <w:pPr>
        <w:pStyle w:val="14"/>
        <w:ind w:firstLine="708"/>
        <w:rPr>
          <w:rFonts w:ascii="Times New Roman" w:hAnsi="Times New Roman"/>
          <w:sz w:val="28"/>
          <w:szCs w:val="28"/>
        </w:rPr>
      </w:pPr>
    </w:p>
    <w:p w:rsidR="00871BC2" w:rsidRDefault="007148E0">
      <w:pPr>
        <w:pStyle w:val="14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(далее Порядок).</w:t>
      </w:r>
    </w:p>
    <w:p w:rsidR="00871BC2" w:rsidRDefault="00871BC2">
      <w:pPr>
        <w:pStyle w:val="1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871BC2" w:rsidRDefault="007148E0">
      <w:pPr>
        <w:pStyle w:val="14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онтроль за ее выполнением</w:t>
      </w:r>
    </w:p>
    <w:p w:rsidR="00871BC2" w:rsidRDefault="00871BC2">
      <w:pPr>
        <w:pStyle w:val="14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71BC2" w:rsidRDefault="007148E0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отдел земельных отношений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, отдел имущественных </w:t>
      </w:r>
      <w:r>
        <w:rPr>
          <w:rFonts w:ascii="Times New Roman" w:hAnsi="Times New Roman"/>
          <w:sz w:val="28"/>
          <w:szCs w:val="28"/>
          <w:lang w:eastAsia="zh-CN"/>
        </w:rPr>
        <w:t xml:space="preserve">отношений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>, которое:</w:t>
      </w:r>
    </w:p>
    <w:p w:rsidR="00871BC2" w:rsidRDefault="007148E0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871BC2" w:rsidRDefault="007148E0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871BC2" w:rsidRDefault="007148E0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</w:t>
      </w:r>
      <w:r>
        <w:rPr>
          <w:rFonts w:ascii="Times New Roman" w:hAnsi="Times New Roman"/>
          <w:sz w:val="28"/>
          <w:szCs w:val="28"/>
          <w:lang w:eastAsia="zh-CN"/>
        </w:rPr>
        <w:t xml:space="preserve">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</w:t>
      </w:r>
      <w:r>
        <w:rPr>
          <w:rFonts w:ascii="Times New Roman" w:hAnsi="Times New Roman"/>
          <w:sz w:val="28"/>
          <w:szCs w:val="28"/>
          <w:lang w:eastAsia="zh-CN"/>
        </w:rPr>
        <w:t xml:space="preserve"> и подготовки доклада о ходе реализации Программы.</w:t>
      </w:r>
    </w:p>
    <w:p w:rsidR="00871BC2" w:rsidRDefault="007148E0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Исполнителями мероприятий Программы является отдел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земельных  отношений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отдел имущественных отношений администр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которые:</w:t>
      </w:r>
    </w:p>
    <w:p w:rsidR="00871BC2" w:rsidRDefault="007148E0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25-го числа месяца, следующего за отчетным периодом, представляет в управление экономики и финансовое управление администрации муниципального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 об объемах  и источниках финансирования Программы в разрезе мероприятий согласно Приложения № 7 к Порядку.</w:t>
      </w:r>
    </w:p>
    <w:p w:rsidR="00871BC2" w:rsidRDefault="007148E0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до 1 марта года, следующего за отчетным, представляет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управление экономики доклад о ходе реализации муниципальной программы на бумажных и электронных носителях.</w:t>
      </w:r>
    </w:p>
    <w:p w:rsidR="00871BC2" w:rsidRDefault="007148E0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земельных  отношений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водную информацию о реализации программных мероприятий в установленные сроки. </w:t>
      </w:r>
    </w:p>
    <w:p w:rsidR="00871BC2" w:rsidRDefault="00871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BC2" w:rsidRDefault="00871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BC2" w:rsidRDefault="00871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BC2" w:rsidRDefault="00714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871BC2" w:rsidRDefault="00714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отношений администрации </w:t>
      </w:r>
    </w:p>
    <w:p w:rsidR="00871BC2" w:rsidRDefault="00714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871BC2" w:rsidRDefault="00714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871BC2" w:rsidRDefault="007148E0">
      <w:pPr>
        <w:jc w:val="both"/>
        <w:rPr>
          <w:rFonts w:eastAsia="Liberation Serif" w:cs="Liberation Serif"/>
        </w:rPr>
        <w:sectPr w:rsidR="00871BC2"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4"/>
      </w:tblGrid>
      <w:tr w:rsidR="00871BC2">
        <w:tc>
          <w:tcPr>
            <w:tcW w:w="8734" w:type="dxa"/>
            <w:shd w:val="clear" w:color="auto" w:fill="auto"/>
          </w:tcPr>
          <w:p w:rsidR="00871BC2" w:rsidRDefault="00871BC2">
            <w:pPr>
              <w:pStyle w:val="ad"/>
              <w:widowControl w:val="0"/>
              <w:rPr>
                <w:rFonts w:eastAsia="Liberation Serif" w:cs="Liberation Serif"/>
              </w:rPr>
            </w:pPr>
          </w:p>
        </w:tc>
        <w:tc>
          <w:tcPr>
            <w:tcW w:w="5834" w:type="dxa"/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871BC2" w:rsidRDefault="007148E0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паспорту муниципальной программы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 xml:space="preserve"> 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земельными ресурсами  и 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>» на 2024-2028 годы»</w:t>
            </w:r>
          </w:p>
          <w:p w:rsidR="00871BC2" w:rsidRDefault="00871BC2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BC2" w:rsidRDefault="007148E0">
      <w:pPr>
        <w:pStyle w:val="14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871BC2" w:rsidRDefault="007148E0">
      <w:pPr>
        <w:pStyle w:val="14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proofErr w:type="gramStart"/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>муниципальной</w:t>
      </w:r>
      <w:proofErr w:type="gramEnd"/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 программы муниципального образования </w:t>
      </w:r>
      <w:proofErr w:type="spellStart"/>
      <w:r>
        <w:rPr>
          <w:rStyle w:val="10"/>
          <w:rFonts w:ascii="Times New Roman" w:eastAsia="Times New Roman" w:hAnsi="Times New Roman"/>
          <w:bCs/>
          <w:kern w:val="2"/>
          <w:sz w:val="24"/>
          <w:szCs w:val="24"/>
          <w:shd w:val="clear" w:color="auto" w:fill="FFFFFF"/>
        </w:rPr>
        <w:t>Кореновский</w:t>
      </w:r>
      <w:proofErr w:type="spellEnd"/>
      <w:r>
        <w:rPr>
          <w:rStyle w:val="10"/>
          <w:rFonts w:ascii="Times New Roman" w:eastAsia="Times New Roman" w:hAnsi="Times New Roman"/>
          <w:bCs/>
          <w:kern w:val="2"/>
          <w:sz w:val="24"/>
          <w:szCs w:val="24"/>
          <w:shd w:val="clear" w:color="auto" w:fill="FFFFFF"/>
        </w:rPr>
        <w:t xml:space="preserve"> муниципальный район Краснодарского края</w:t>
      </w: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 </w:t>
      </w:r>
    </w:p>
    <w:p w:rsidR="00871BC2" w:rsidRDefault="007148E0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 xml:space="preserve">«Управление и </w:t>
      </w:r>
      <w:proofErr w:type="gramStart"/>
      <w:r>
        <w:rPr>
          <w:rStyle w:val="10"/>
          <w:rFonts w:ascii="Times New Roman" w:eastAsia="Andale Sans UI" w:hAnsi="Times New Roman" w:cs="Times New Roman"/>
        </w:rPr>
        <w:t>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земельными</w:t>
      </w:r>
      <w:proofErr w:type="gramEnd"/>
      <w:r>
        <w:rPr>
          <w:rStyle w:val="10"/>
          <w:rFonts w:ascii="Times New Roman" w:eastAsia="Andale Sans UI" w:hAnsi="Times New Roman" w:cs="Times New Roman"/>
        </w:rPr>
        <w:t xml:space="preserve"> ресу</w:t>
      </w:r>
      <w:r>
        <w:rPr>
          <w:rStyle w:val="10"/>
          <w:rFonts w:ascii="Times New Roman" w:eastAsia="Andale Sans UI" w:hAnsi="Times New Roman" w:cs="Times New Roman"/>
        </w:rPr>
        <w:t>рсами  и 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shd w:val="clear" w:color="auto" w:fill="FFFFFF"/>
        </w:rPr>
        <w:t>Кореновский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муниципальный район Краснодарского края</w:t>
      </w:r>
      <w:r>
        <w:rPr>
          <w:rStyle w:val="10"/>
          <w:rFonts w:ascii="Times New Roman" w:eastAsia="Andale Sans UI" w:hAnsi="Times New Roman" w:cs="Times New Roman"/>
        </w:rPr>
        <w:t xml:space="preserve">» на 2024-2028 годы» </w:t>
      </w:r>
    </w:p>
    <w:p w:rsidR="00871BC2" w:rsidRDefault="00871BC2">
      <w:pPr>
        <w:pStyle w:val="14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14808" w:type="dxa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4565"/>
        <w:gridCol w:w="1192"/>
        <w:gridCol w:w="865"/>
        <w:gridCol w:w="1300"/>
        <w:gridCol w:w="1408"/>
        <w:gridCol w:w="1306"/>
        <w:gridCol w:w="1777"/>
        <w:gridCol w:w="1715"/>
      </w:tblGrid>
      <w:tr w:rsidR="00871BC2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№</w:t>
            </w:r>
          </w:p>
          <w:p w:rsidR="00871BC2" w:rsidRDefault="007148E0">
            <w:pPr>
              <w:pStyle w:val="14"/>
              <w:widowControl w:val="0"/>
              <w:suppressLineNumbers/>
              <w:jc w:val="center"/>
            </w:pPr>
            <w:proofErr w:type="gram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871BC2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871BC2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871BC2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bCs/>
                <w:kern w:val="2"/>
                <w:sz w:val="24"/>
                <w:szCs w:val="24"/>
                <w:shd w:val="clear" w:color="auto" w:fill="FFFFFF"/>
              </w:rPr>
              <w:t>Кореновский</w:t>
            </w:r>
            <w:proofErr w:type="spellEnd"/>
            <w:r>
              <w:rPr>
                <w:rStyle w:val="10"/>
                <w:rFonts w:ascii="Times New Roman" w:eastAsia="Times New Roman" w:hAnsi="Times New Roman"/>
                <w:bCs/>
                <w:kern w:val="2"/>
                <w:sz w:val="24"/>
                <w:szCs w:val="24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«Управление и </w:t>
            </w:r>
            <w:proofErr w:type="gramStart"/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земельными</w:t>
            </w:r>
            <w:proofErr w:type="gramEnd"/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Кореновский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муниципальный район Краснодарского края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» на 2024-2028 годы»</w:t>
            </w:r>
          </w:p>
        </w:tc>
      </w:tr>
      <w:tr w:rsidR="00871BC2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Цель:  Эффективное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имуществом муниципального образования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имущества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земельных участков</w:t>
            </w:r>
          </w:p>
        </w:tc>
      </w:tr>
      <w:tr w:rsidR="00871BC2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871BC2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управления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распоряжения муниципальной собственностью и земельными ресурсами</w:t>
            </w:r>
          </w:p>
        </w:tc>
      </w:tr>
      <w:tr w:rsidR="00871BC2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871BC2" w:rsidRDefault="007148E0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871BC2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871BC2">
        <w:trPr>
          <w:trHeight w:val="1336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1BC2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71BC2">
        <w:trPr>
          <w:trHeight w:val="1028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 поступления неналоговых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доходов  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BC2" w:rsidRDefault="007148E0">
            <w:pPr>
              <w:pStyle w:val="14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871BC2" w:rsidRDefault="00871BC2">
      <w:pPr>
        <w:rPr>
          <w:rFonts w:ascii="Times New Roman" w:hAnsi="Times New Roman" w:cs="Times New Roman"/>
        </w:rPr>
      </w:pPr>
    </w:p>
    <w:p w:rsidR="00871BC2" w:rsidRDefault="00871BC2">
      <w:pPr>
        <w:rPr>
          <w:rFonts w:ascii="Times New Roman" w:hAnsi="Times New Roman" w:cs="Times New Roman"/>
          <w:sz w:val="22"/>
          <w:szCs w:val="22"/>
        </w:rPr>
      </w:pPr>
    </w:p>
    <w:p w:rsidR="00871BC2" w:rsidRDefault="00871BC2">
      <w:pPr>
        <w:rPr>
          <w:rFonts w:ascii="Times New Roman" w:hAnsi="Times New Roman" w:cs="Times New Roman"/>
          <w:sz w:val="22"/>
          <w:szCs w:val="22"/>
        </w:rPr>
      </w:pP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отношений </w:t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p w:rsidR="00871BC2" w:rsidRDefault="00871BC2">
      <w:pPr>
        <w:rPr>
          <w:rFonts w:ascii="Times New Roman" w:hAnsi="Times New Roman" w:cs="Times New Roman"/>
          <w:sz w:val="28"/>
          <w:szCs w:val="28"/>
        </w:rPr>
      </w:pPr>
    </w:p>
    <w:p w:rsidR="00871BC2" w:rsidRDefault="007148E0">
      <w:pPr>
        <w:rPr>
          <w:rFonts w:ascii="Times New Roman" w:hAnsi="Times New Roman" w:cs="Times New Roman"/>
          <w:sz w:val="22"/>
          <w:szCs w:val="22"/>
        </w:rPr>
      </w:pPr>
      <w:r>
        <w:br w:type="page"/>
      </w:r>
    </w:p>
    <w:p w:rsidR="00871BC2" w:rsidRDefault="00871BC2">
      <w:pPr>
        <w:rPr>
          <w:rFonts w:ascii="Times New Roman" w:hAnsi="Times New Roman" w:cs="Times New Roman"/>
          <w:sz w:val="22"/>
          <w:szCs w:val="22"/>
        </w:rPr>
      </w:pPr>
    </w:p>
    <w:p w:rsidR="00871BC2" w:rsidRDefault="00871BC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3"/>
      </w:tblGrid>
      <w:tr w:rsidR="00871BC2">
        <w:tc>
          <w:tcPr>
            <w:tcW w:w="9755" w:type="dxa"/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паспорту муниципальной программы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 xml:space="preserve"> 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земельными ресурсами  и 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Краснодарского края</w:t>
            </w:r>
            <w:r>
              <w:rPr>
                <w:rFonts w:ascii="Times New Roman" w:hAnsi="Times New Roman" w:cs="Times New Roman"/>
              </w:rPr>
              <w:t>» на 2024-2028 годы»</w:t>
            </w:r>
          </w:p>
          <w:p w:rsidR="00871BC2" w:rsidRDefault="00871BC2">
            <w:pPr>
              <w:pStyle w:val="ad"/>
              <w:widowControl w:val="0"/>
              <w:jc w:val="center"/>
              <w:rPr>
                <w:rFonts w:hint="eastAsia"/>
              </w:rPr>
            </w:pPr>
          </w:p>
        </w:tc>
      </w:tr>
    </w:tbl>
    <w:p w:rsidR="00871BC2" w:rsidRDefault="00871BC2">
      <w:pPr>
        <w:pStyle w:val="1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71BC2" w:rsidRDefault="00871BC2">
      <w:pPr>
        <w:pStyle w:val="1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71BC2" w:rsidRDefault="007148E0">
      <w:pPr>
        <w:pStyle w:val="1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871BC2" w:rsidRDefault="007148E0">
      <w:pPr>
        <w:pStyle w:val="14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образования 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муниципальный район Краснодарского края</w:t>
      </w:r>
    </w:p>
    <w:p w:rsidR="00871BC2" w:rsidRDefault="007148E0">
      <w:pPr>
        <w:ind w:firstLine="817"/>
        <w:jc w:val="center"/>
        <w:rPr>
          <w:rFonts w:cs="Times New Roman" w:hint="eastAsia"/>
        </w:rPr>
      </w:pPr>
      <w:r>
        <w:rPr>
          <w:rFonts w:ascii="Times New Roman" w:hAnsi="Times New Roman" w:cs="Times New Roman"/>
        </w:rPr>
        <w:t xml:space="preserve">«Управление и </w:t>
      </w:r>
      <w:proofErr w:type="gramStart"/>
      <w:r>
        <w:rPr>
          <w:rFonts w:ascii="Times New Roman" w:hAnsi="Times New Roman" w:cs="Times New Roman"/>
        </w:rPr>
        <w:t>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земельными</w:t>
      </w:r>
      <w:proofErr w:type="gramEnd"/>
      <w:r>
        <w:rPr>
          <w:rFonts w:ascii="Times New Roman" w:hAnsi="Times New Roman" w:cs="Times New Roman"/>
        </w:rPr>
        <w:t xml:space="preserve"> ресурсами  и 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</w:rPr>
        <w:t xml:space="preserve">» на 2024-2028 годы» </w:t>
      </w:r>
    </w:p>
    <w:tbl>
      <w:tblPr>
        <w:tblW w:w="14809" w:type="dxa"/>
        <w:tblInd w:w="-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4"/>
        <w:gridCol w:w="1881"/>
        <w:gridCol w:w="573"/>
        <w:gridCol w:w="1691"/>
        <w:gridCol w:w="27"/>
        <w:gridCol w:w="873"/>
        <w:gridCol w:w="846"/>
        <w:gridCol w:w="736"/>
        <w:gridCol w:w="123"/>
        <w:gridCol w:w="777"/>
        <w:gridCol w:w="804"/>
        <w:gridCol w:w="914"/>
        <w:gridCol w:w="886"/>
        <w:gridCol w:w="2060"/>
        <w:gridCol w:w="2004"/>
      </w:tblGrid>
      <w:tr w:rsidR="00871BC2"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871BC2" w:rsidRDefault="007148E0">
            <w:pPr>
              <w:pStyle w:val="a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тус</w:t>
            </w:r>
            <w:proofErr w:type="spellEnd"/>
            <w:proofErr w:type="gramEnd"/>
          </w:p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мероп-риятий</w:t>
            </w:r>
            <w:proofErr w:type="spellEnd"/>
            <w:proofErr w:type="gramEnd"/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Непосредствен-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результат реализации мероприятий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Муниципальный  заказчик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871BC2"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2028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341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71BC2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земельными ресурсами и муниципальным имуществом муниципального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Кореновский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14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14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Учет муниципального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имущества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участков</w:t>
            </w: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Оформление технической и иной документации на муниципальное имущество (иное имущество для признания права собственности)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185,0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Style w:val="10"/>
                <w:rFonts w:ascii="Times New Roman" w:hAnsi="Times New Roman" w:cs="Times New Roman"/>
              </w:rPr>
              <w:t xml:space="preserve">Количество объектов, в отношении которых оформлена техническая и </w:t>
            </w:r>
            <w:r>
              <w:rPr>
                <w:rStyle w:val="10"/>
                <w:rFonts w:ascii="Times New Roman" w:hAnsi="Times New Roman" w:cs="Times New Roman"/>
              </w:rPr>
              <w:t>иная документация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872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программного продукта для учета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имущества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доходов от его использования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t>Программного продукт «БАРС-Имущество</w:t>
            </w:r>
          </w:p>
          <w:p w:rsidR="00871BC2" w:rsidRDefault="00714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версия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3.0» конфигурация МАКСИМУМ</w:t>
            </w:r>
            <w:r>
              <w:rPr>
                <w:rFonts w:ascii="Times New Roman" w:hAnsi="Times New Roman" w:cs="Times New Roman"/>
              </w:rPr>
              <w:br/>
              <w:t>Базовый функционал,</w:t>
            </w:r>
          </w:p>
          <w:p w:rsidR="00871BC2" w:rsidRDefault="007148E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871BC2" w:rsidRDefault="00871BC2">
            <w:pPr>
              <w:rPr>
                <w:rFonts w:hint="eastAsia"/>
              </w:rPr>
            </w:pP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</w:t>
            </w:r>
            <w:r>
              <w:rPr>
                <w:rFonts w:ascii="Times New Roman" w:hAnsi="Times New Roman" w:cs="Times New Roman"/>
              </w:rPr>
              <w:t>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</w:t>
            </w:r>
            <w:r>
              <w:rPr>
                <w:rFonts w:ascii="Times New Roman" w:hAnsi="Times New Roman" w:cs="Times New Roman"/>
              </w:rPr>
              <w:t>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управления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распоряжения муниципальной собственностью</w:t>
            </w:r>
          </w:p>
          <w:p w:rsidR="00871BC2" w:rsidRDefault="007148E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земельными ресурсами</w:t>
            </w: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управления земельными участками и   предоставление земельных участков находящихся в муниципальной собственности 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государственная собственность на которые не разграничена в соответствии с Земельным кодексом РФ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Style w:val="10"/>
                <w:rFonts w:ascii="Times New Roman" w:hAnsi="Times New Roman" w:cs="Times New Roman"/>
              </w:rPr>
              <w:t xml:space="preserve">Количество сформированных и </w:t>
            </w:r>
            <w:proofErr w:type="spellStart"/>
            <w:r>
              <w:rPr>
                <w:rStyle w:val="10"/>
                <w:rFonts w:ascii="Times New Roman" w:hAnsi="Times New Roman" w:cs="Times New Roman"/>
              </w:rPr>
              <w:t>предостав</w:t>
            </w:r>
            <w:proofErr w:type="spellEnd"/>
            <w:r>
              <w:rPr>
                <w:rStyle w:val="10"/>
                <w:rFonts w:ascii="Times New Roman" w:hAnsi="Times New Roman" w:cs="Times New Roman"/>
              </w:rPr>
              <w:t xml:space="preserve">-ленных в аренду и в </w:t>
            </w:r>
            <w:proofErr w:type="gramStart"/>
            <w:r>
              <w:rPr>
                <w:rStyle w:val="10"/>
                <w:rFonts w:ascii="Times New Roman" w:hAnsi="Times New Roman" w:cs="Times New Roman"/>
              </w:rPr>
              <w:t>собственность  физическим</w:t>
            </w:r>
            <w:proofErr w:type="gramEnd"/>
            <w:r>
              <w:rPr>
                <w:rStyle w:val="10"/>
                <w:rFonts w:ascii="Times New Roman" w:hAnsi="Times New Roman" w:cs="Times New Roman"/>
              </w:rPr>
              <w:t xml:space="preserve"> и юридическим лицам</w:t>
            </w:r>
            <w:r>
              <w:rPr>
                <w:rStyle w:val="10"/>
                <w:rFonts w:ascii="Times New Roman" w:hAnsi="Times New Roman" w:cs="Times New Roman"/>
              </w:rPr>
              <w:t xml:space="preserve"> земельных участков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</w:rPr>
              <w:t>земельных  отношений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909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t>2.2.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t>лицензий на 2 рабочих места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</w:rPr>
              <w:t>земельных  отношений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Организация проведения оценки рыночной стоимости муниципального имущества и земельных участков для предоставления в собственность, аренду, в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целях определения первоначальной стоимости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</w:t>
            </w:r>
            <w:proofErr w:type="gramEnd"/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и юридическим лицам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земельных отношений админист</w:t>
            </w:r>
            <w:r>
              <w:rPr>
                <w:rFonts w:ascii="Times New Roman" w:hAnsi="Times New Roman" w:cs="Times New Roman"/>
              </w:rPr>
              <w:t xml:space="preserve">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1062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2688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376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функций налогового агента по уплате НДС при продаже муниципального имущества 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собственность физическим лицам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реализованных объектов, в</w:t>
            </w:r>
          </w:p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уплачен НДС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rPr>
          <w:trHeight w:val="505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560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346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635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</w:rPr>
              <w:t>жилых помещений</w:t>
            </w:r>
            <w:r>
              <w:rPr>
                <w:rFonts w:ascii="Times New Roman" w:hAnsi="Times New Roman" w:cs="Times New Roman"/>
              </w:rPr>
              <w:t xml:space="preserve"> МЖФ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уплаченных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взносов на капитальный ремонт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 xml:space="preserve">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hint="eastAsia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Комплексные кадастровые работы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t>6751,0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t xml:space="preserve">1-4 </w:t>
            </w:r>
            <w:proofErr w:type="spellStart"/>
            <w: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jc w:val="center"/>
              <w:rPr>
                <w:rFonts w:hint="eastAsia"/>
              </w:rPr>
            </w:pPr>
            <w:r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</w:rPr>
              <w:t>земельных  отношений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t>877,0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поступления неналоговых доходов в бюджет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Приобретение почтовых конвертов и марок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Отдел земельных отношений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1261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Техническое обслуживание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443,0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9"/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Отдел земельных отношений администрации муни</w:t>
            </w:r>
            <w:r>
              <w:rPr>
                <w:rFonts w:ascii="Times New Roman" w:hAnsi="Times New Roman" w:cs="Times New Roman"/>
              </w:rPr>
              <w:t xml:space="preserve">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 Краснодарского края</w:t>
            </w: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427"/>
        </w:trPr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18165,3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8776,3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594"/>
        </w:trPr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12291,3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widowControl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2902,3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71BC2" w:rsidRDefault="007148E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BC2">
        <w:trPr>
          <w:trHeight w:val="563"/>
        </w:trPr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7148E0">
            <w:pPr>
              <w:pStyle w:val="ad"/>
              <w:widowControl w:val="0"/>
              <w:snapToGrid w:val="0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BC2" w:rsidRDefault="00871BC2">
            <w:pPr>
              <w:pStyle w:val="ad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BC2" w:rsidRDefault="00871BC2">
      <w:pPr>
        <w:rPr>
          <w:rFonts w:ascii="Times New Roman" w:hAnsi="Times New Roman" w:cs="Times New Roman"/>
        </w:rPr>
      </w:pPr>
    </w:p>
    <w:p w:rsidR="00871BC2" w:rsidRDefault="00871BC2">
      <w:pPr>
        <w:rPr>
          <w:rFonts w:ascii="Times New Roman" w:hAnsi="Times New Roman" w:cs="Times New Roman"/>
        </w:rPr>
      </w:pPr>
    </w:p>
    <w:p w:rsidR="00871BC2" w:rsidRDefault="00871BC2">
      <w:pPr>
        <w:rPr>
          <w:rFonts w:ascii="Times New Roman" w:hAnsi="Times New Roman" w:cs="Times New Roman"/>
        </w:rPr>
      </w:pP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земельных отношений </w:t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871BC2" w:rsidRDefault="007148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sectPr w:rsidR="00871BC2">
      <w:pgSz w:w="16838" w:h="11906" w:orient="landscape"/>
      <w:pgMar w:top="1134" w:right="568" w:bottom="56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1530"/>
    <w:multiLevelType w:val="multilevel"/>
    <w:tmpl w:val="F5A66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A61BEC"/>
    <w:multiLevelType w:val="multilevel"/>
    <w:tmpl w:val="E68C4D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1"/>
  </w:compat>
  <w:rsids>
    <w:rsidRoot w:val="00871BC2"/>
    <w:rsid w:val="007148E0"/>
    <w:rsid w:val="008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C6D2-099F-4BAD-B918-23CA2BAA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Символ нумерации"/>
    <w:qFormat/>
  </w:style>
  <w:style w:type="character" w:customStyle="1" w:styleId="6">
    <w:name w:val="Основной шрифт абзаца6"/>
    <w:qFormat/>
  </w:style>
  <w:style w:type="character" w:customStyle="1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FontStyle33">
    <w:name w:val="Font Style33"/>
    <w:basedOn w:val="10"/>
    <w:qFormat/>
    <w:rPr>
      <w:rFonts w:ascii="Arial" w:eastAsia="Arial" w:hAnsi="Arial" w:cs="Arial"/>
      <w:spacing w:val="10"/>
      <w:sz w:val="20"/>
      <w:szCs w:val="20"/>
    </w:rPr>
  </w:style>
  <w:style w:type="character" w:customStyle="1" w:styleId="20">
    <w:name w:val="Основной шрифт абзаца2"/>
    <w:qFormat/>
  </w:style>
  <w:style w:type="character" w:styleId="a5">
    <w:name w:val="page number"/>
    <w:basedOn w:val="a0"/>
    <w:qFormat/>
  </w:style>
  <w:style w:type="character" w:customStyle="1" w:styleId="apple-style-span">
    <w:name w:val="apple-style-span"/>
    <w:qFormat/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13">
    <w:name w:val="Без интервала1"/>
    <w:basedOn w:val="a"/>
    <w:qFormat/>
    <w:pPr>
      <w:spacing w:line="100" w:lineRule="atLeast"/>
    </w:pPr>
  </w:style>
  <w:style w:type="paragraph" w:customStyle="1" w:styleId="Default">
    <w:name w:val="Default"/>
    <w:qFormat/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kern w:val="2"/>
      <w:lang w:eastAsia="zh-CN"/>
    </w:r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14">
    <w:name w:val="Обычный1"/>
    <w:qFormat/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f"/>
  </w:style>
  <w:style w:type="paragraph" w:styleId="af2">
    <w:name w:val="footer"/>
    <w:basedOn w:val="a"/>
    <w:pPr>
      <w:widowControl w:val="0"/>
      <w:tabs>
        <w:tab w:val="center" w:pos="4677"/>
        <w:tab w:val="right" w:pos="9355"/>
      </w:tabs>
    </w:pPr>
    <w:rPr>
      <w:rFonts w:eastAsia="Liberation Serif"/>
      <w:color w:val="00000A"/>
      <w:kern w:val="0"/>
      <w:lang w:eastAsia="hi-IN"/>
    </w:rPr>
  </w:style>
  <w:style w:type="paragraph" w:customStyle="1" w:styleId="LO-Normal55">
    <w:name w:val="LO-Normal55"/>
    <w:qFormat/>
    <w:rPr>
      <w:color w:val="00000A"/>
      <w:sz w:val="24"/>
      <w:lang w:eastAsia="en-US"/>
    </w:rPr>
  </w:style>
  <w:style w:type="paragraph" w:customStyle="1" w:styleId="LO-Normal53">
    <w:name w:val="LO-Normal53"/>
    <w:qFormat/>
    <w:rPr>
      <w:color w:val="00000A"/>
      <w:sz w:val="24"/>
      <w:lang w:eastAsia="en-US"/>
    </w:rPr>
  </w:style>
  <w:style w:type="paragraph" w:customStyle="1" w:styleId="LO-Normal51">
    <w:name w:val="LO-Normal51"/>
    <w:qFormat/>
    <w:rPr>
      <w:color w:val="00000A"/>
      <w:sz w:val="24"/>
      <w:lang w:eastAsia="en-US"/>
    </w:rPr>
  </w:style>
  <w:style w:type="paragraph" w:customStyle="1" w:styleId="LO-Normal49">
    <w:name w:val="LO-Normal49"/>
    <w:qFormat/>
    <w:rPr>
      <w:color w:val="00000A"/>
      <w:sz w:val="24"/>
      <w:lang w:eastAsia="en-US"/>
    </w:rPr>
  </w:style>
  <w:style w:type="paragraph" w:customStyle="1" w:styleId="LO-Normal47">
    <w:name w:val="LO-Normal47"/>
    <w:qFormat/>
    <w:rPr>
      <w:color w:val="00000A"/>
      <w:sz w:val="24"/>
      <w:lang w:eastAsia="en-US"/>
    </w:rPr>
  </w:style>
  <w:style w:type="paragraph" w:customStyle="1" w:styleId="LO-Normal45">
    <w:name w:val="LO-Normal45"/>
    <w:qFormat/>
    <w:rPr>
      <w:color w:val="00000A"/>
      <w:sz w:val="24"/>
      <w:lang w:eastAsia="en-US"/>
    </w:rPr>
  </w:style>
  <w:style w:type="paragraph" w:customStyle="1" w:styleId="LO-Normal43">
    <w:name w:val="LO-Normal43"/>
    <w:qFormat/>
    <w:rPr>
      <w:color w:val="00000A"/>
      <w:sz w:val="24"/>
      <w:lang w:eastAsia="en-US"/>
    </w:rPr>
  </w:style>
  <w:style w:type="paragraph" w:customStyle="1" w:styleId="LO-Normal41">
    <w:name w:val="LO-Normal41"/>
    <w:qFormat/>
    <w:rPr>
      <w:color w:val="00000A"/>
      <w:sz w:val="24"/>
      <w:lang w:eastAsia="en-US"/>
    </w:rPr>
  </w:style>
  <w:style w:type="paragraph" w:customStyle="1" w:styleId="LO-Normal39">
    <w:name w:val="LO-Normal39"/>
    <w:qFormat/>
    <w:rPr>
      <w:color w:val="00000A"/>
      <w:sz w:val="24"/>
      <w:lang w:eastAsia="en-US"/>
    </w:rPr>
  </w:style>
  <w:style w:type="paragraph" w:customStyle="1" w:styleId="LO-Normal37">
    <w:name w:val="LO-Normal37"/>
    <w:qFormat/>
    <w:rPr>
      <w:color w:val="00000A"/>
      <w:sz w:val="24"/>
      <w:lang w:eastAsia="en-US"/>
    </w:rPr>
  </w:style>
  <w:style w:type="paragraph" w:customStyle="1" w:styleId="LO-Normal35">
    <w:name w:val="LO-Normal35"/>
    <w:qFormat/>
    <w:rPr>
      <w:color w:val="00000A"/>
      <w:sz w:val="24"/>
      <w:lang w:eastAsia="en-US"/>
    </w:rPr>
  </w:style>
  <w:style w:type="paragraph" w:customStyle="1" w:styleId="LO-Normal33">
    <w:name w:val="LO-Normal33"/>
    <w:qFormat/>
    <w:rPr>
      <w:color w:val="00000A"/>
      <w:sz w:val="24"/>
      <w:lang w:eastAsia="en-US"/>
    </w:rPr>
  </w:style>
  <w:style w:type="paragraph" w:customStyle="1" w:styleId="LO-Normal31">
    <w:name w:val="LO-Normal31"/>
    <w:qFormat/>
    <w:rPr>
      <w:color w:val="00000A"/>
      <w:sz w:val="24"/>
      <w:lang w:eastAsia="en-US"/>
    </w:rPr>
  </w:style>
  <w:style w:type="paragraph" w:customStyle="1" w:styleId="LO-Normal29">
    <w:name w:val="LO-Normal29"/>
    <w:qFormat/>
    <w:rPr>
      <w:color w:val="00000A"/>
      <w:sz w:val="24"/>
      <w:lang w:eastAsia="en-US"/>
    </w:rPr>
  </w:style>
  <w:style w:type="paragraph" w:customStyle="1" w:styleId="LO-Normal27">
    <w:name w:val="LO-Normal27"/>
    <w:qFormat/>
    <w:rPr>
      <w:color w:val="00000A"/>
      <w:sz w:val="24"/>
      <w:lang w:eastAsia="en-US"/>
    </w:rPr>
  </w:style>
  <w:style w:type="paragraph" w:customStyle="1" w:styleId="LO-Normal25">
    <w:name w:val="LO-Normal25"/>
    <w:qFormat/>
    <w:rPr>
      <w:color w:val="00000A"/>
      <w:sz w:val="24"/>
      <w:lang w:eastAsia="en-US"/>
    </w:rPr>
  </w:style>
  <w:style w:type="paragraph" w:customStyle="1" w:styleId="LO-Normal23">
    <w:name w:val="LO-Normal23"/>
    <w:qFormat/>
    <w:rPr>
      <w:color w:val="00000A"/>
      <w:sz w:val="24"/>
      <w:lang w:eastAsia="en-US"/>
    </w:rPr>
  </w:style>
  <w:style w:type="paragraph" w:customStyle="1" w:styleId="LO-Normal21">
    <w:name w:val="LO-Normal21"/>
    <w:qFormat/>
    <w:rPr>
      <w:color w:val="00000A"/>
      <w:sz w:val="24"/>
      <w:lang w:eastAsia="en-US"/>
    </w:rPr>
  </w:style>
  <w:style w:type="paragraph" w:customStyle="1" w:styleId="LO-Normal19">
    <w:name w:val="LO-Normal19"/>
    <w:qFormat/>
    <w:rPr>
      <w:color w:val="00000A"/>
      <w:sz w:val="24"/>
      <w:lang w:eastAsia="en-US"/>
    </w:rPr>
  </w:style>
  <w:style w:type="paragraph" w:customStyle="1" w:styleId="LO-Normal17">
    <w:name w:val="LO-Normal17"/>
    <w:qFormat/>
    <w:rPr>
      <w:color w:val="00000A"/>
      <w:sz w:val="24"/>
      <w:lang w:eastAsia="en-US"/>
    </w:rPr>
  </w:style>
  <w:style w:type="paragraph" w:customStyle="1" w:styleId="LO-Normal15">
    <w:name w:val="LO-Normal15"/>
    <w:qFormat/>
    <w:rPr>
      <w:color w:val="00000A"/>
      <w:sz w:val="24"/>
      <w:lang w:eastAsia="en-US"/>
    </w:rPr>
  </w:style>
  <w:style w:type="paragraph" w:customStyle="1" w:styleId="af3">
    <w:name w:val="Текст таблицы"/>
    <w:basedOn w:val="a"/>
    <w:qFormat/>
  </w:style>
  <w:style w:type="paragraph" w:customStyle="1" w:styleId="af4">
    <w:name w:val="Заголовок таблицы повторяющийся"/>
    <w:basedOn w:val="a"/>
    <w:qFormat/>
    <w:pPr>
      <w:jc w:val="center"/>
    </w:pPr>
    <w:rPr>
      <w:b/>
    </w:rPr>
  </w:style>
  <w:style w:type="paragraph" w:customStyle="1" w:styleId="af5">
    <w:name w:val="Разделитель таблиц"/>
    <w:basedOn w:val="a"/>
    <w:qFormat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LO-Normal13">
    <w:name w:val="LO-Normal13"/>
    <w:qFormat/>
    <w:rPr>
      <w:color w:val="00000A"/>
      <w:sz w:val="24"/>
      <w:lang w:eastAsia="en-US"/>
    </w:rPr>
  </w:style>
  <w:style w:type="paragraph" w:customStyle="1" w:styleId="LO-Normal11">
    <w:name w:val="LO-Normal11"/>
    <w:qFormat/>
    <w:pPr>
      <w:overflowPunct w:val="0"/>
    </w:pPr>
    <w:rPr>
      <w:color w:val="00000A"/>
      <w:sz w:val="24"/>
      <w:lang w:eastAsia="en-US"/>
    </w:rPr>
  </w:style>
  <w:style w:type="paragraph" w:customStyle="1" w:styleId="LO-Normal9">
    <w:name w:val="LO-Normal9"/>
    <w:qFormat/>
    <w:pPr>
      <w:overflowPunct w:val="0"/>
    </w:pPr>
    <w:rPr>
      <w:color w:val="00000A"/>
      <w:sz w:val="24"/>
      <w:lang w:eastAsia="en-US"/>
    </w:rPr>
  </w:style>
  <w:style w:type="paragraph" w:customStyle="1" w:styleId="LO-Normal7">
    <w:name w:val="LO-Normal7"/>
    <w:qFormat/>
    <w:pPr>
      <w:overflowPunct w:val="0"/>
    </w:pPr>
    <w:rPr>
      <w:color w:val="00000A"/>
      <w:sz w:val="24"/>
      <w:lang w:eastAsia="en-US"/>
    </w:rPr>
  </w:style>
  <w:style w:type="paragraph" w:customStyle="1" w:styleId="LO-Normal5">
    <w:name w:val="LO-Normal5"/>
    <w:qFormat/>
    <w:pPr>
      <w:overflowPunct w:val="0"/>
    </w:pPr>
    <w:rPr>
      <w:color w:val="00000A"/>
      <w:sz w:val="24"/>
      <w:lang w:eastAsia="en-US"/>
    </w:rPr>
  </w:style>
  <w:style w:type="paragraph" w:customStyle="1" w:styleId="LO-Normal3">
    <w:name w:val="LO-Normal3"/>
    <w:qFormat/>
    <w:pPr>
      <w:overflowPunct w:val="0"/>
    </w:pPr>
    <w:rPr>
      <w:color w:val="00000A"/>
      <w:sz w:val="24"/>
      <w:lang w:eastAsia="en-US"/>
    </w:rPr>
  </w:style>
  <w:style w:type="paragraph" w:customStyle="1" w:styleId="LO-Normal1">
    <w:name w:val="LO-Normal1"/>
    <w:qFormat/>
    <w:pPr>
      <w:overflowPunct w:val="0"/>
    </w:pPr>
    <w:rPr>
      <w:color w:val="00000A"/>
      <w:sz w:val="24"/>
      <w:lang w:eastAsia="en-US"/>
    </w:rPr>
  </w:style>
  <w:style w:type="paragraph" w:customStyle="1" w:styleId="af6">
    <w:name w:val="Содержимое врезки"/>
    <w:basedOn w:val="a"/>
    <w:qFormat/>
  </w:style>
  <w:style w:type="paragraph" w:styleId="af7">
    <w:name w:val="Plain Text"/>
    <w:basedOn w:val="a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qFormat/>
    <w:pPr>
      <w:overflowPunct w:val="0"/>
    </w:pPr>
    <w:rPr>
      <w:color w:val="00000A"/>
      <w:sz w:val="24"/>
      <w:lang w:eastAsia="en-US"/>
    </w:rPr>
  </w:style>
  <w:style w:type="paragraph" w:customStyle="1" w:styleId="21">
    <w:name w:val="Основной текст 21"/>
    <w:basedOn w:val="a"/>
    <w:qFormat/>
    <w:rPr>
      <w:sz w:val="28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16</Pages>
  <Words>4067</Words>
  <Characters>23187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25</cp:revision>
  <cp:lastPrinted>2025-08-19T12:11:00Z</cp:lastPrinted>
  <dcterms:created xsi:type="dcterms:W3CDTF">2025-04-08T09:27:00Z</dcterms:created>
  <dcterms:modified xsi:type="dcterms:W3CDTF">2025-08-26T10:11:00Z</dcterms:modified>
  <dc:language>ru-RU</dc:language>
</cp:coreProperties>
</file>