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Calibri" w:hAnsi="Calibri" w:cs="Calibri"/>
          <w:sz w:val="22"/>
          <w:szCs w:val="22"/>
          <w:lang w:val="en-US"/>
        </w:rPr>
      </w:pPr>
      <w:r>
        <w:rPr/>
        <w:drawing>
          <wp:inline distT="0" distB="0" distL="0" distR="0">
            <wp:extent cx="647700" cy="82296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47700" cy="822960"/>
                    </a:xfrm>
                    <a:prstGeom prst="rect">
                      <a:avLst/>
                    </a:prstGeom>
                  </pic:spPr>
                </pic:pic>
              </a:graphicData>
            </a:graphic>
          </wp:inline>
        </w:drawing>
      </w:r>
    </w:p>
    <w:p>
      <w:pPr>
        <w:pStyle w:val="Normal"/>
        <w:widowControl/>
        <w:numPr>
          <w:ilvl w:val="0"/>
          <w:numId w:val="0"/>
        </w:numPr>
        <w:ind w:hanging="0" w:left="0"/>
        <w:jc w:val="center"/>
        <w:rPr>
          <w:rFonts w:ascii="Calibri" w:hAnsi="Calibri" w:cs="Calibri"/>
          <w:sz w:val="26"/>
          <w:szCs w:val="26"/>
          <w:lang w:val="en-US"/>
        </w:rPr>
      </w:pPr>
      <w:r>
        <w:rPr>
          <w:rFonts w:cs="Calibri" w:ascii="Calibri" w:hAnsi="Calibri"/>
          <w:sz w:val="26"/>
          <w:szCs w:val="26"/>
          <w:lang w:val="en-US"/>
        </w:rPr>
      </w:r>
    </w:p>
    <w:p>
      <w:pPr>
        <w:pStyle w:val="Normal"/>
        <w:widowControl/>
        <w:numPr>
          <w:ilvl w:val="0"/>
          <w:numId w:val="0"/>
        </w:numPr>
        <w:ind w:hanging="0" w:left="0"/>
        <w:jc w:val="center"/>
        <w:rPr>
          <w:b/>
          <w:bCs/>
          <w:sz w:val="28"/>
          <w:szCs w:val="28"/>
        </w:rPr>
      </w:pPr>
      <w:r>
        <w:rPr>
          <w:b/>
          <w:bCs/>
          <w:sz w:val="26"/>
          <w:szCs w:val="26"/>
        </w:rPr>
        <w:t>АДМИНИСТРАЦИЯ  МУНИЦИПАЛЬНОГО  ОБРАЗОВАНИЯ</w:t>
      </w:r>
    </w:p>
    <w:p>
      <w:pPr>
        <w:pStyle w:val="Normal"/>
        <w:widowControl/>
        <w:numPr>
          <w:ilvl w:val="0"/>
          <w:numId w:val="0"/>
        </w:numPr>
        <w:spacing w:lineRule="auto" w:line="360"/>
        <w:ind w:hanging="0" w:left="0"/>
        <w:jc w:val="center"/>
        <w:rPr>
          <w:b/>
          <w:bCs/>
          <w:sz w:val="28"/>
          <w:szCs w:val="28"/>
        </w:rPr>
      </w:pPr>
      <w:r>
        <w:rPr>
          <w:b/>
          <w:bCs/>
          <w:sz w:val="26"/>
          <w:szCs w:val="26"/>
        </w:rPr>
        <w:t>КОРЕНОВСКИЙ  РАЙОН</w:t>
      </w:r>
    </w:p>
    <w:p>
      <w:pPr>
        <w:pStyle w:val="Normal"/>
        <w:widowControl/>
        <w:numPr>
          <w:ilvl w:val="0"/>
          <w:numId w:val="0"/>
        </w:numPr>
        <w:spacing w:lineRule="auto" w:line="360"/>
        <w:ind w:hanging="0" w:left="0"/>
        <w:jc w:val="center"/>
        <w:rPr>
          <w:b/>
          <w:bCs/>
          <w:sz w:val="36"/>
          <w:szCs w:val="36"/>
        </w:rPr>
      </w:pPr>
      <w:r>
        <w:rPr>
          <w:b/>
          <w:bCs/>
          <w:sz w:val="26"/>
          <w:szCs w:val="26"/>
        </w:rPr>
        <w:t>ПОСТАНОВЛЕНИЕ</w:t>
      </w:r>
    </w:p>
    <w:p>
      <w:pPr>
        <w:pStyle w:val="Normal"/>
        <w:widowControl/>
        <w:spacing w:lineRule="auto" w:line="360"/>
        <w:rPr>
          <w:sz w:val="26"/>
          <w:szCs w:val="26"/>
        </w:rPr>
      </w:pPr>
      <w:r>
        <w:rPr>
          <w:b/>
          <w:bCs/>
          <w:sz w:val="26"/>
          <w:szCs w:val="26"/>
        </w:rPr>
        <w:t xml:space="preserve">от </w:t>
      </w:r>
      <w:r>
        <w:rPr>
          <w:rFonts w:cs="Times New Roman"/>
          <w:b/>
          <w:bCs/>
          <w:sz w:val="26"/>
          <w:szCs w:val="26"/>
        </w:rPr>
        <w:t>01.09.2020</w:t>
      </w:r>
      <w:r>
        <w:rPr>
          <w:sz w:val="26"/>
          <w:szCs w:val="26"/>
        </w:rPr>
        <w:tab/>
        <w:tab/>
        <w:tab/>
        <w:tab/>
      </w:r>
      <w:r>
        <w:rPr>
          <w:b/>
          <w:bCs/>
          <w:sz w:val="26"/>
          <w:szCs w:val="26"/>
        </w:rPr>
        <w:t xml:space="preserve">                                                           </w:t>
      </w:r>
      <w:r>
        <w:rPr>
          <w:b/>
          <w:bCs/>
          <w:sz w:val="26"/>
          <w:szCs w:val="26"/>
        </w:rPr>
        <w:t xml:space="preserve">           </w:t>
      </w:r>
      <w:r>
        <w:rPr>
          <w:rFonts w:cs="Segoe UI Symbol"/>
          <w:b/>
          <w:bCs/>
          <w:sz w:val="26"/>
          <w:szCs w:val="26"/>
        </w:rPr>
        <w:t>№</w:t>
      </w:r>
      <w:r>
        <w:rPr>
          <w:b/>
          <w:bCs/>
          <w:sz w:val="26"/>
          <w:szCs w:val="26"/>
        </w:rPr>
        <w:t xml:space="preserve"> </w:t>
      </w:r>
      <w:r>
        <w:rPr>
          <w:rFonts w:cs="Times New Roman"/>
          <w:b/>
          <w:bCs/>
          <w:sz w:val="26"/>
          <w:szCs w:val="26"/>
        </w:rPr>
        <w:t>922</w:t>
      </w:r>
    </w:p>
    <w:p>
      <w:pPr>
        <w:pStyle w:val="Normal"/>
        <w:widowControl/>
        <w:jc w:val="center"/>
        <w:rPr>
          <w:sz w:val="24"/>
          <w:szCs w:val="24"/>
        </w:rPr>
      </w:pPr>
      <w:r>
        <w:rPr>
          <w:sz w:val="26"/>
          <w:szCs w:val="26"/>
        </w:rPr>
        <w:t>г. Кореновск</w:t>
      </w:r>
    </w:p>
    <w:p>
      <w:pPr>
        <w:pStyle w:val="Normal"/>
        <w:shd w:val="clear" w:color="auto" w:fill="FFFFFF"/>
        <w:spacing w:lineRule="exact" w:line="307"/>
        <w:ind w:hanging="0" w:left="62" w:right="72"/>
        <w:jc w:val="center"/>
        <w:rPr>
          <w:sz w:val="26"/>
          <w:szCs w:val="26"/>
        </w:rPr>
      </w:pPr>
      <w:r>
        <w:rPr>
          <w:rFonts w:eastAsia="Times New Roman"/>
          <w:b/>
          <w:bCs/>
          <w:sz w:val="26"/>
          <w:szCs w:val="26"/>
        </w:rPr>
        <w:t xml:space="preserve"> </w:t>
      </w:r>
    </w:p>
    <w:p>
      <w:pPr>
        <w:pStyle w:val="Normal"/>
        <w:shd w:val="clear" w:color="auto" w:fill="FFFFFF"/>
        <w:suppressAutoHyphens w:val="true"/>
        <w:jc w:val="center"/>
        <w:rPr>
          <w:sz w:val="26"/>
          <w:szCs w:val="26"/>
        </w:rPr>
      </w:pPr>
      <w:r>
        <w:rPr>
          <w:rFonts w:eastAsia="Times New Roman"/>
          <w:b/>
          <w:bCs/>
          <w:sz w:val="26"/>
          <w:szCs w:val="26"/>
        </w:rPr>
        <w:t>Об утверждении Порядка принятия решения о подготовке и реализации бюджетных инвестиций в объекты капитального строительства муниципальной собственности муниципального образования Кореновский район и приобретение объектов недвижимого имущества в муниципальную собственность муниципального образования Кореновский район за счёт средств бюджета муниципального образования Кореновский район</w:t>
      </w:r>
    </w:p>
    <w:p>
      <w:pPr>
        <w:pStyle w:val="Normal"/>
        <w:shd w:val="clear" w:color="auto" w:fill="FFFFFF"/>
        <w:suppressAutoHyphens w:val="true"/>
        <w:jc w:val="center"/>
        <w:rPr>
          <w:sz w:val="26"/>
          <w:szCs w:val="26"/>
        </w:rPr>
      </w:pPr>
      <w:r>
        <w:rPr>
          <w:sz w:val="26"/>
          <w:szCs w:val="26"/>
        </w:rPr>
      </w:r>
    </w:p>
    <w:p>
      <w:pPr>
        <w:pStyle w:val="Normal"/>
        <w:shd w:val="clear" w:color="auto" w:fill="FFFFFF"/>
        <w:ind w:firstLine="709"/>
        <w:jc w:val="both"/>
        <w:rPr>
          <w:sz w:val="28"/>
          <w:szCs w:val="28"/>
        </w:rPr>
      </w:pPr>
      <w:r>
        <w:rPr>
          <w:rFonts w:eastAsia="Times New Roman"/>
          <w:sz w:val="26"/>
          <w:szCs w:val="26"/>
        </w:rPr>
        <w:t xml:space="preserve">В соответствии со статьёй 79 Бюджетного кодекса Российской Федерации, </w:t>
      </w:r>
      <w:r>
        <w:rPr>
          <w:sz w:val="26"/>
          <w:szCs w:val="26"/>
        </w:rPr>
        <w:t>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Кореновский район, администрация муниципального образования Кореновский район  п о с т а н о в л я е т:</w:t>
      </w:r>
    </w:p>
    <w:p>
      <w:pPr>
        <w:pStyle w:val="Normal"/>
        <w:numPr>
          <w:ilvl w:val="0"/>
          <w:numId w:val="1"/>
        </w:numPr>
        <w:shd w:val="clear" w:color="auto" w:fill="FFFFFF"/>
        <w:tabs>
          <w:tab w:val="clear" w:pos="720"/>
          <w:tab w:val="left" w:pos="965" w:leader="none"/>
        </w:tabs>
        <w:spacing w:lineRule="exact" w:line="312"/>
        <w:ind w:firstLine="677" w:right="19"/>
        <w:jc w:val="both"/>
        <w:rPr>
          <w:spacing w:val="-30"/>
          <w:sz w:val="28"/>
          <w:szCs w:val="28"/>
        </w:rPr>
      </w:pPr>
      <w:r>
        <w:rPr>
          <w:rFonts w:eastAsia="Times New Roman"/>
          <w:sz w:val="26"/>
          <w:szCs w:val="26"/>
        </w:rPr>
        <w:t>Утвердить Порядок принятия решения о подготовке и реализации бюджетных инвестиций в объекты капитального строительства муниципальной собственности муниципального образования Кореновский район и приобретение объектов недвижимого имущества в муниципальную собственность муниципального образования Кореновский район за счёт средств бюджета муниципального образования Кореновский район (приложение).</w:t>
      </w:r>
    </w:p>
    <w:p>
      <w:pPr>
        <w:pStyle w:val="ListParagraph"/>
        <w:numPr>
          <w:ilvl w:val="0"/>
          <w:numId w:val="1"/>
        </w:numPr>
        <w:ind w:firstLine="720" w:left="0"/>
        <w:jc w:val="both"/>
        <w:rPr>
          <w:rFonts w:eastAsia="Times New Roman"/>
          <w:sz w:val="28"/>
          <w:szCs w:val="28"/>
        </w:rPr>
      </w:pPr>
      <w:r>
        <w:rPr>
          <w:rFonts w:eastAsia="Times New Roman"/>
          <w:sz w:val="26"/>
          <w:szCs w:val="26"/>
        </w:rPr>
        <w:t>Признать утратившим силу постановление администрации муниципального образования Кореновский район № 1729 от 15 декабря 2017 года «</w:t>
      </w:r>
      <w:r>
        <w:rPr>
          <w:sz w:val="26"/>
          <w:szCs w:val="26"/>
        </w:rPr>
        <w:t>Об утверждении Порядка принятия решения о подготовке и реализации бюджетных инвестиций в объекты капитального строительства муниципальной собственности муниципального образования Кореновский район».</w:t>
      </w:r>
    </w:p>
    <w:p>
      <w:pPr>
        <w:pStyle w:val="Normal"/>
        <w:numPr>
          <w:ilvl w:val="0"/>
          <w:numId w:val="1"/>
        </w:numPr>
        <w:shd w:val="clear" w:color="auto" w:fill="FFFFFF"/>
        <w:tabs>
          <w:tab w:val="clear" w:pos="720"/>
          <w:tab w:val="left" w:pos="965" w:leader="none"/>
        </w:tabs>
        <w:spacing w:lineRule="exact" w:line="312" w:before="10" w:after="0"/>
        <w:ind w:firstLine="677" w:right="5"/>
        <w:jc w:val="both"/>
        <w:rPr>
          <w:spacing w:val="-14"/>
          <w:sz w:val="28"/>
          <w:szCs w:val="28"/>
        </w:rPr>
      </w:pPr>
      <w:r>
        <w:rPr>
          <w:spacing w:val="2"/>
          <w:sz w:val="26"/>
          <w:szCs w:val="26"/>
        </w:rPr>
        <w:t xml:space="preserve">Отделу по делам СМИ и информационному сопровождению администрации муниципального образования Кореновский район опубликовать официально настоящее постановление и разместить в </w:t>
      </w:r>
      <w:r>
        <w:rPr>
          <w:sz w:val="26"/>
          <w:szCs w:val="26"/>
        </w:rPr>
        <w:t>информационно-телекоммуникационной сети «Интернет» на официальном сайте администрации муниципального образования Кореновский район.</w:t>
      </w:r>
    </w:p>
    <w:p>
      <w:pPr>
        <w:pStyle w:val="Normal"/>
        <w:numPr>
          <w:ilvl w:val="0"/>
          <w:numId w:val="1"/>
        </w:numPr>
        <w:shd w:val="clear" w:color="auto" w:fill="FFFFFF"/>
        <w:tabs>
          <w:tab w:val="clear" w:pos="720"/>
          <w:tab w:val="left" w:pos="965" w:leader="none"/>
        </w:tabs>
        <w:spacing w:lineRule="exact" w:line="312" w:before="10" w:after="0"/>
        <w:ind w:firstLine="677" w:right="5"/>
        <w:jc w:val="both"/>
        <w:rPr>
          <w:sz w:val="26"/>
          <w:szCs w:val="26"/>
        </w:rPr>
      </w:pPr>
      <w:r>
        <w:rPr>
          <w:spacing w:val="2"/>
          <w:sz w:val="26"/>
          <w:szCs w:val="26"/>
        </w:rPr>
        <w:t>Контроль за выполнением настоящего постановления возложить на заместителя главы муниципального образования Кореновский район В.А. Добрывечер.</w:t>
      </w:r>
    </w:p>
    <w:p>
      <w:pPr>
        <w:pStyle w:val="ListParagraph"/>
        <w:numPr>
          <w:ilvl w:val="0"/>
          <w:numId w:val="1"/>
        </w:numPr>
        <w:shd w:val="clear" w:color="auto" w:fill="FFFFFF"/>
        <w:spacing w:lineRule="exact" w:line="312"/>
        <w:rPr>
          <w:rFonts w:eastAsia="Times New Roman"/>
          <w:sz w:val="28"/>
          <w:szCs w:val="28"/>
        </w:rPr>
      </w:pPr>
      <w:r>
        <w:rPr>
          <w:rFonts w:eastAsia="Times New Roman"/>
          <w:sz w:val="26"/>
          <w:szCs w:val="26"/>
        </w:rPr>
        <w:t>Постановление вступает в силу со дня его подписания.</w:t>
      </w:r>
    </w:p>
    <w:p>
      <w:pPr>
        <w:pStyle w:val="Normal"/>
        <w:shd w:val="clear" w:color="auto" w:fill="FFFFFF"/>
        <w:rPr>
          <w:sz w:val="26"/>
          <w:szCs w:val="26"/>
        </w:rPr>
      </w:pPr>
      <w:r>
        <w:rPr>
          <w:sz w:val="26"/>
          <w:szCs w:val="26"/>
        </w:rPr>
      </w:r>
    </w:p>
    <w:p>
      <w:pPr>
        <w:pStyle w:val="Normal"/>
        <w:shd w:val="clear" w:color="auto" w:fill="FFFFFF"/>
        <w:rPr>
          <w:sz w:val="26"/>
          <w:szCs w:val="26"/>
        </w:rPr>
      </w:pPr>
      <w:r>
        <w:rPr>
          <w:sz w:val="26"/>
          <w:szCs w:val="26"/>
        </w:rPr>
      </w:r>
    </w:p>
    <w:p>
      <w:pPr>
        <w:pStyle w:val="Normal"/>
        <w:shd w:val="clear" w:color="auto" w:fill="FFFFFF"/>
        <w:spacing w:lineRule="exact" w:line="312"/>
        <w:rPr>
          <w:sz w:val="28"/>
          <w:szCs w:val="28"/>
        </w:rPr>
      </w:pPr>
      <w:r>
        <w:rPr>
          <w:sz w:val="26"/>
          <w:szCs w:val="26"/>
        </w:rPr>
        <w:t>Глава</w:t>
      </w:r>
    </w:p>
    <w:p>
      <w:pPr>
        <w:pStyle w:val="Normal"/>
        <w:shd w:val="clear" w:color="auto" w:fill="FFFFFF"/>
        <w:spacing w:lineRule="exact" w:line="312"/>
        <w:rPr>
          <w:sz w:val="28"/>
          <w:szCs w:val="28"/>
        </w:rPr>
      </w:pPr>
      <w:r>
        <w:rPr>
          <w:sz w:val="26"/>
          <w:szCs w:val="26"/>
        </w:rPr>
        <w:t>муниципального образования</w:t>
      </w:r>
    </w:p>
    <w:p>
      <w:pPr>
        <w:sectPr>
          <w:headerReference w:type="default" r:id="rId3"/>
          <w:type w:val="nextPage"/>
          <w:pgSz w:w="11906" w:h="16838"/>
          <w:pgMar w:left="1701" w:right="567" w:gutter="0" w:header="48" w:top="592" w:footer="0" w:bottom="567"/>
          <w:pgNumType w:fmt="decimal"/>
          <w:formProt w:val="false"/>
          <w:textDirection w:val="lrTb"/>
          <w:docGrid w:type="default" w:linePitch="360" w:charSpace="0"/>
        </w:sectPr>
        <w:pStyle w:val="Normal"/>
        <w:shd w:val="clear" w:color="auto" w:fill="FFFFFF"/>
        <w:spacing w:lineRule="exact" w:line="312"/>
        <w:rPr>
          <w:sz w:val="28"/>
          <w:szCs w:val="28"/>
        </w:rPr>
      </w:pPr>
      <w:r>
        <w:rPr>
          <w:sz w:val="26"/>
          <w:szCs w:val="26"/>
        </w:rPr>
        <w:t>Кореновский район                                                                                  С.А. Голобородько</w:t>
      </w:r>
    </w:p>
    <w:tbl>
      <w:tblPr>
        <w:tblStyle w:val="a5"/>
        <w:tblW w:w="9854" w:type="dxa"/>
        <w:jc w:val="left"/>
        <w:tblInd w:w="108" w:type="dxa"/>
        <w:tblLayout w:type="fixed"/>
        <w:tblCellMar>
          <w:top w:w="0" w:type="dxa"/>
          <w:left w:w="108" w:type="dxa"/>
          <w:bottom w:w="0" w:type="dxa"/>
          <w:right w:w="108" w:type="dxa"/>
        </w:tblCellMar>
        <w:tblLook w:val="04a0"/>
      </w:tblPr>
      <w:tblGrid>
        <w:gridCol w:w="4927"/>
        <w:gridCol w:w="4926"/>
      </w:tblGrid>
      <w:tr>
        <w:trPr/>
        <w:tc>
          <w:tcPr>
            <w:tcW w:w="4927" w:type="dxa"/>
            <w:tcBorders>
              <w:top w:val="nil"/>
              <w:left w:val="nil"/>
              <w:bottom w:val="nil"/>
              <w:right w:val="nil"/>
            </w:tcBorders>
            <w:shd w:fill="auto" w:val="clear"/>
          </w:tcPr>
          <w:p>
            <w:pPr>
              <w:pStyle w:val="Normal"/>
              <w:spacing w:lineRule="auto" w:line="240" w:before="0" w:after="0"/>
              <w:jc w:val="left"/>
              <w:rPr>
                <w:rFonts w:eastAsia="Times New Roman"/>
                <w:sz w:val="26"/>
                <w:szCs w:val="26"/>
                <w:lang w:eastAsia="en-US"/>
              </w:rPr>
            </w:pPr>
            <w:r>
              <w:rPr>
                <w:rFonts w:eastAsia="Times New Roman"/>
                <w:sz w:val="26"/>
                <w:szCs w:val="26"/>
                <w:lang w:eastAsia="en-US"/>
              </w:rPr>
            </w:r>
          </w:p>
        </w:tc>
        <w:tc>
          <w:tcPr>
            <w:tcW w:w="4926" w:type="dxa"/>
            <w:tcBorders>
              <w:top w:val="nil"/>
              <w:left w:val="nil"/>
              <w:bottom w:val="nil"/>
              <w:right w:val="nil"/>
            </w:tcBorders>
            <w:shd w:fill="auto" w:val="clear"/>
          </w:tcPr>
          <w:p>
            <w:pPr>
              <w:pStyle w:val="Normal"/>
              <w:shd w:val="clear" w:color="auto" w:fill="FFFFFF"/>
              <w:spacing w:lineRule="auto" w:line="240" w:before="0" w:after="0"/>
              <w:jc w:val="center"/>
              <w:rPr>
                <w:rFonts w:eastAsia="Times New Roman"/>
                <w:sz w:val="28"/>
                <w:szCs w:val="28"/>
              </w:rPr>
            </w:pPr>
            <w:r>
              <w:rPr>
                <w:rFonts w:eastAsia="Times New Roman"/>
                <w:sz w:val="26"/>
                <w:szCs w:val="26"/>
                <w:lang w:eastAsia="en-US"/>
              </w:rPr>
              <w:t>ПРИЛОЖЕНИЕ</w:t>
            </w:r>
          </w:p>
          <w:p>
            <w:pPr>
              <w:pStyle w:val="Normal"/>
              <w:shd w:val="clear" w:color="auto" w:fill="FFFFFF"/>
              <w:spacing w:lineRule="auto" w:line="240" w:before="0" w:after="0"/>
              <w:jc w:val="center"/>
              <w:rPr>
                <w:rFonts w:eastAsia="Times New Roman"/>
                <w:sz w:val="28"/>
                <w:szCs w:val="28"/>
              </w:rPr>
            </w:pPr>
            <w:r>
              <w:rPr>
                <w:rFonts w:eastAsia="Times New Roman"/>
                <w:sz w:val="26"/>
                <w:szCs w:val="26"/>
                <w:lang w:eastAsia="en-US"/>
              </w:rPr>
              <w:t>к постановлению администрации муниципального образования Кореновский район</w:t>
            </w:r>
          </w:p>
          <w:p>
            <w:pPr>
              <w:pStyle w:val="Normal"/>
              <w:shd w:val="clear" w:color="auto" w:fill="FFFFFF"/>
              <w:spacing w:lineRule="auto" w:line="240" w:before="0" w:after="0"/>
              <w:jc w:val="center"/>
              <w:rPr>
                <w:rFonts w:eastAsia="Calibri" w:eastAsiaTheme="minorHAnsi"/>
                <w:sz w:val="26"/>
                <w:szCs w:val="26"/>
                <w:lang w:eastAsia="en-US"/>
              </w:rPr>
            </w:pPr>
            <w:r>
              <w:rPr>
                <w:rFonts w:eastAsia="Times New Roman"/>
                <w:sz w:val="26"/>
                <w:szCs w:val="26"/>
                <w:lang w:eastAsia="en-US"/>
              </w:rPr>
              <w:t>от 01.09.2020 №</w:t>
            </w:r>
            <w:r>
              <w:rPr>
                <w:rFonts w:eastAsia="Times New Roman"/>
                <w:sz w:val="28"/>
                <w:szCs w:val="28"/>
                <w:lang w:val="en-US" w:eastAsia="en-US"/>
              </w:rPr>
              <w:t xml:space="preserve"> </w:t>
            </w:r>
            <w:r>
              <w:rPr>
                <w:rFonts w:eastAsia="Times New Roman"/>
                <w:sz w:val="28"/>
                <w:szCs w:val="28"/>
                <w:lang w:val="ru-RU" w:eastAsia="en-US"/>
              </w:rPr>
              <w:t>922</w:t>
            </w:r>
          </w:p>
          <w:p>
            <w:pPr>
              <w:pStyle w:val="Normal"/>
              <w:spacing w:lineRule="auto" w:line="240" w:before="0" w:after="0"/>
              <w:jc w:val="left"/>
              <w:rPr>
                <w:rFonts w:eastAsia="Times New Roman"/>
                <w:sz w:val="26"/>
                <w:szCs w:val="26"/>
                <w:lang w:eastAsia="en-US"/>
              </w:rPr>
            </w:pPr>
            <w:r>
              <w:rPr>
                <w:rFonts w:eastAsia="Times New Roman"/>
                <w:sz w:val="26"/>
                <w:szCs w:val="26"/>
                <w:lang w:eastAsia="en-US"/>
              </w:rPr>
            </w:r>
          </w:p>
        </w:tc>
      </w:tr>
    </w:tbl>
    <w:p>
      <w:pPr>
        <w:pStyle w:val="Normal"/>
        <w:shd w:val="clear" w:color="auto" w:fill="FFFFFF"/>
        <w:spacing w:lineRule="exact" w:line="307" w:before="931" w:after="0"/>
        <w:ind w:hanging="0" w:left="4382"/>
        <w:rPr>
          <w:sz w:val="28"/>
          <w:szCs w:val="28"/>
        </w:rPr>
      </w:pPr>
      <w:r>
        <w:rPr>
          <w:rFonts w:eastAsia="Times New Roman"/>
          <w:sz w:val="26"/>
          <w:szCs w:val="26"/>
        </w:rPr>
        <w:t>ПОРЯДОК</w:t>
      </w:r>
    </w:p>
    <w:p>
      <w:pPr>
        <w:pStyle w:val="Normal"/>
        <w:shd w:val="clear" w:color="auto" w:fill="FFFFFF"/>
        <w:spacing w:lineRule="exact" w:line="307"/>
        <w:ind w:hanging="0" w:left="811" w:right="110"/>
        <w:jc w:val="center"/>
        <w:rPr>
          <w:rFonts w:eastAsia="Times New Roman"/>
          <w:sz w:val="28"/>
          <w:szCs w:val="28"/>
        </w:rPr>
      </w:pPr>
      <w:r>
        <w:rPr>
          <w:rFonts w:eastAsia="Times New Roman"/>
          <w:sz w:val="26"/>
          <w:szCs w:val="26"/>
        </w:rPr>
        <w:t xml:space="preserve">принятия решения о подготовке и реализации бюджетных инвестиций в объекты капитального строительства муниципальной собственности </w:t>
      </w:r>
    </w:p>
    <w:p>
      <w:pPr>
        <w:pStyle w:val="Normal"/>
        <w:shd w:val="clear" w:color="auto" w:fill="FFFFFF"/>
        <w:spacing w:lineRule="exact" w:line="307"/>
        <w:ind w:hanging="0" w:left="811" w:right="110"/>
        <w:jc w:val="center"/>
        <w:rPr>
          <w:rFonts w:eastAsia="Times New Roman"/>
          <w:sz w:val="28"/>
          <w:szCs w:val="28"/>
        </w:rPr>
      </w:pPr>
      <w:r>
        <w:rPr>
          <w:rFonts w:eastAsia="Times New Roman"/>
          <w:sz w:val="26"/>
          <w:szCs w:val="26"/>
        </w:rPr>
        <w:t>муниципального образования Кореновский район и приобретение объектов недвижимого имущества в муниципальную собственность муниципального образования Кореновский район за счёт средств бюджета муниципального образования Кореновский район</w:t>
      </w:r>
    </w:p>
    <w:p>
      <w:pPr>
        <w:pStyle w:val="Normal"/>
        <w:shd w:val="clear" w:color="auto" w:fill="FFFFFF"/>
        <w:spacing w:lineRule="exact" w:line="307"/>
        <w:ind w:hanging="0" w:left="811" w:right="110"/>
        <w:jc w:val="center"/>
        <w:rPr>
          <w:sz w:val="26"/>
          <w:szCs w:val="26"/>
        </w:rPr>
      </w:pPr>
      <w:r>
        <w:rPr>
          <w:sz w:val="26"/>
          <w:szCs w:val="26"/>
        </w:rPr>
      </w:r>
    </w:p>
    <w:p>
      <w:pPr>
        <w:pStyle w:val="Normal"/>
        <w:shd w:val="clear" w:color="auto" w:fill="FFFFFF"/>
        <w:jc w:val="center"/>
        <w:rPr>
          <w:rFonts w:eastAsia="Times New Roman"/>
          <w:sz w:val="28"/>
          <w:szCs w:val="28"/>
        </w:rPr>
      </w:pPr>
      <w:r>
        <w:rPr>
          <w:sz w:val="26"/>
          <w:szCs w:val="26"/>
        </w:rPr>
        <w:t xml:space="preserve">1. </w:t>
      </w:r>
      <w:r>
        <w:rPr>
          <w:rFonts w:eastAsia="Times New Roman"/>
          <w:sz w:val="26"/>
          <w:szCs w:val="26"/>
        </w:rPr>
        <w:t>Основные положения</w:t>
      </w:r>
    </w:p>
    <w:p>
      <w:pPr>
        <w:pStyle w:val="Normal"/>
        <w:shd w:val="clear" w:color="auto" w:fill="FFFFFF"/>
        <w:rPr>
          <w:sz w:val="26"/>
          <w:szCs w:val="26"/>
        </w:rPr>
      </w:pPr>
      <w:r>
        <w:rPr>
          <w:sz w:val="26"/>
          <w:szCs w:val="26"/>
        </w:rPr>
      </w:r>
    </w:p>
    <w:p>
      <w:pPr>
        <w:pStyle w:val="Normal"/>
        <w:shd w:val="clear" w:color="auto" w:fill="FFFFFF"/>
        <w:tabs>
          <w:tab w:val="clear" w:pos="720"/>
          <w:tab w:val="left" w:pos="1171" w:leader="none"/>
        </w:tabs>
        <w:ind w:firstLine="709"/>
        <w:jc w:val="both"/>
        <w:rPr>
          <w:sz w:val="28"/>
          <w:szCs w:val="28"/>
        </w:rPr>
      </w:pPr>
      <w:r>
        <w:rPr>
          <w:spacing w:val="-11"/>
          <w:sz w:val="26"/>
          <w:szCs w:val="26"/>
        </w:rPr>
        <w:t>1.1.</w:t>
      </w:r>
      <w:r>
        <w:rPr>
          <w:sz w:val="26"/>
          <w:szCs w:val="26"/>
        </w:rPr>
        <w:tab/>
      </w:r>
      <w:r>
        <w:rPr>
          <w:rFonts w:eastAsia="Times New Roman"/>
          <w:sz w:val="26"/>
          <w:szCs w:val="26"/>
        </w:rPr>
        <w:t>Настоящий Порядок принятия решения о подготовке и реализации бюджетных инвестиций в объекты капитального строительства муниципальной собственности муниципального образования Кореновский район и приобретение объектов недвижимого имущества в муниципальную собственность муниципального образования Кореновский район за счёт средств бюджета муниципального образования Кореновский район (далее - районного бюджета) устанавливает правила принятия решения о подготовке и реализации бюджетных инвестиций за счет средств районного бюджета (далее - инвестиции) в объекты капитального строительства в форме капитальных вложений в основные средства, находящиеся (которые будут находиться) в муниципальной собственности муниципального образования Кореновский район (далее - решение).</w:t>
      </w:r>
    </w:p>
    <w:p>
      <w:pPr>
        <w:pStyle w:val="Normal"/>
        <w:shd w:val="clear" w:color="auto" w:fill="FFFFFF"/>
        <w:tabs>
          <w:tab w:val="clear" w:pos="720"/>
          <w:tab w:val="left" w:pos="1171" w:leader="none"/>
        </w:tabs>
        <w:ind w:firstLine="709"/>
        <w:jc w:val="both"/>
        <w:rPr>
          <w:rFonts w:eastAsia="Times New Roman"/>
          <w:sz w:val="28"/>
          <w:szCs w:val="28"/>
        </w:rPr>
      </w:pPr>
      <w:r>
        <w:rPr>
          <w:spacing w:val="-14"/>
          <w:sz w:val="26"/>
          <w:szCs w:val="26"/>
        </w:rPr>
        <w:t xml:space="preserve">1.2. </w:t>
      </w:r>
      <w:r>
        <w:rPr>
          <w:rFonts w:eastAsia="Times New Roman"/>
          <w:sz w:val="26"/>
          <w:szCs w:val="26"/>
        </w:rPr>
        <w:t xml:space="preserve">В настоящем Порядке используются следующие понятия: </w:t>
      </w:r>
    </w:p>
    <w:p>
      <w:pPr>
        <w:pStyle w:val="Normal"/>
        <w:shd w:val="clear" w:color="auto" w:fill="FFFFFF"/>
        <w:tabs>
          <w:tab w:val="clear" w:pos="720"/>
          <w:tab w:val="left" w:pos="1171" w:leader="none"/>
        </w:tabs>
        <w:ind w:firstLine="709"/>
        <w:jc w:val="both"/>
        <w:rPr>
          <w:sz w:val="28"/>
          <w:szCs w:val="28"/>
        </w:rPr>
      </w:pPr>
      <w:r>
        <w:rPr>
          <w:rFonts w:eastAsia="Times New Roman"/>
          <w:sz w:val="26"/>
          <w:szCs w:val="26"/>
        </w:rPr>
        <w:t>подготовка инвестиций в объекты капитального строительства - определение объектов капитального строительства, в строительство, реконструкцию, в том числе с элементами реставрации, техническое перевооружение которых необходимо осуществлять инвестиции, и объема необходимых для этого бюджетных ассигнований, включая (при необходимости) приобретение земельных участков под строительство (реконструкцию) (включая выкуп земельных участков для муниципальных нужд муниципального образования Кореновский район),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 назначения), и проведение инженерных изысканий, выполняемых для подготовки такой документации, а также определение главного распорядителя, распорядителя средств районного бюджета, муниципального заказчика, застройщика в отношении объекта капитального строительства;</w:t>
      </w:r>
    </w:p>
    <w:p>
      <w:pPr>
        <w:pStyle w:val="Normal"/>
        <w:shd w:val="clear" w:color="auto" w:fill="FFFFFF"/>
        <w:ind w:firstLine="709"/>
        <w:jc w:val="both"/>
        <w:rPr>
          <w:sz w:val="28"/>
          <w:szCs w:val="28"/>
        </w:rPr>
      </w:pPr>
      <w:r>
        <w:rPr>
          <w:rFonts w:eastAsia="Times New Roman"/>
          <w:sz w:val="26"/>
          <w:szCs w:val="26"/>
        </w:rPr>
        <w:t>реализация инвестиций в объект капитального строительства - осуществление инвестиций в строительство, реконструкцию, в том числе с элементами реставрации, техническое перевооружение объекта капитального строительства, включая (при необходимости) приобретение земельного участка под строительство (реконструкцию) (включая выкуп земельных участков для муниципальных нужд муниципального образования Кореновский район),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 назначения), и проведение инженерных изысканий для подготовки такой документации.</w:t>
      </w:r>
    </w:p>
    <w:p>
      <w:pPr>
        <w:pStyle w:val="Normal"/>
        <w:shd w:val="clear" w:color="auto" w:fill="FFFFFF"/>
        <w:ind w:firstLine="709"/>
        <w:jc w:val="both"/>
        <w:rPr>
          <w:sz w:val="28"/>
          <w:szCs w:val="28"/>
        </w:rPr>
      </w:pPr>
      <w:r>
        <w:rPr>
          <w:sz w:val="26"/>
          <w:szCs w:val="26"/>
        </w:rPr>
        <w:t xml:space="preserve">1.3. </w:t>
      </w:r>
      <w:r>
        <w:rPr>
          <w:rFonts w:eastAsia="Times New Roman"/>
          <w:sz w:val="26"/>
          <w:szCs w:val="26"/>
        </w:rPr>
        <w:t>Инициатором подготовки проекта решения может выступать администрация муниципального образования Кореновский район (структурное подразделение администрации муниципального образования Кореновский район, действующее от имени администрации муниципального образования Кореновский район), на который возложены координация и регулирование деятельности в соответствующей сфере управления (отрасли) (далее - отраслевой (функциональный) орган администрации муниципального образования Кореновский район), а в случае принятия решения в рамках муниципальной программы муниципального образования Кореновский район - предполагаемый отраслевой (функциональный) орган администрации муниципального образования Кореновский район - главный распорядитель (распорядитель) средств районного бюджета по мероприятию муниципальной программы муниципального образования Кореновский район, в рамках которой планируется осуществление бюджетных инвестиций (далее - инициатор).</w:t>
      </w:r>
    </w:p>
    <w:p>
      <w:pPr>
        <w:pStyle w:val="Normal"/>
        <w:shd w:val="clear" w:color="auto" w:fill="FFFFFF"/>
        <w:tabs>
          <w:tab w:val="clear" w:pos="720"/>
          <w:tab w:val="left" w:pos="1176" w:leader="none"/>
        </w:tabs>
        <w:ind w:firstLine="709"/>
        <w:jc w:val="both"/>
        <w:rPr>
          <w:sz w:val="28"/>
          <w:szCs w:val="28"/>
        </w:rPr>
      </w:pPr>
      <w:r>
        <w:rPr>
          <w:spacing w:val="-14"/>
          <w:sz w:val="26"/>
          <w:szCs w:val="26"/>
        </w:rPr>
        <w:t>1.4.</w:t>
      </w:r>
      <w:r>
        <w:rPr>
          <w:sz w:val="26"/>
          <w:szCs w:val="26"/>
        </w:rPr>
        <w:tab/>
      </w:r>
      <w:r>
        <w:rPr>
          <w:rFonts w:eastAsia="Times New Roman"/>
          <w:sz w:val="26"/>
          <w:szCs w:val="26"/>
        </w:rPr>
        <w:t>Не допускается при исполнении районного бюджета предоставление инвестиций на строительство, реконструкцию, в том числе с элементами реставрации, техническое перевооружение объекта капитального строительства, приобретение объектов недвижимого имущества в отношении которых принято решение о предоставлении субсидий на капитальные вложения.</w:t>
      </w:r>
    </w:p>
    <w:p>
      <w:pPr>
        <w:pStyle w:val="Normal"/>
        <w:shd w:val="clear" w:color="auto" w:fill="FFFFFF"/>
        <w:ind w:firstLine="709"/>
        <w:jc w:val="both"/>
        <w:rPr>
          <w:sz w:val="28"/>
          <w:szCs w:val="28"/>
        </w:rPr>
      </w:pPr>
      <w:r>
        <w:rPr>
          <w:rFonts w:eastAsia="Times New Roman"/>
          <w:sz w:val="26"/>
          <w:szCs w:val="26"/>
        </w:rPr>
        <w:t>Принятие решения о предоставлении инвестиций на строительство, ре</w:t>
        <w:softHyphen/>
        <w:t xml:space="preserve">конструкцию, в том числе с элементами реставрации, техническое перевооружение объекта капитального строительства, приобретение объектов недвижимого имущества </w:t>
      </w:r>
      <w:r>
        <w:rPr>
          <w:rFonts w:eastAsia="Times New Roman"/>
          <w:iCs/>
          <w:sz w:val="26"/>
          <w:szCs w:val="26"/>
        </w:rPr>
        <w:t xml:space="preserve">по которому </w:t>
      </w:r>
      <w:r>
        <w:rPr>
          <w:rFonts w:eastAsia="Times New Roman"/>
          <w:sz w:val="26"/>
          <w:szCs w:val="26"/>
        </w:rPr>
        <w:t xml:space="preserve">было </w:t>
      </w:r>
      <w:r>
        <w:rPr>
          <w:rFonts w:eastAsia="Times New Roman"/>
          <w:iCs/>
          <w:sz w:val="26"/>
          <w:szCs w:val="26"/>
        </w:rPr>
        <w:t>принято решение о предоставлении</w:t>
      </w:r>
      <w:r>
        <w:rPr>
          <w:rFonts w:eastAsia="Times New Roman"/>
          <w:i/>
          <w:iCs/>
          <w:sz w:val="26"/>
          <w:szCs w:val="26"/>
        </w:rPr>
        <w:t xml:space="preserve"> </w:t>
      </w:r>
      <w:r>
        <w:rPr>
          <w:rFonts w:eastAsia="Times New Roman"/>
          <w:sz w:val="26"/>
          <w:szCs w:val="26"/>
        </w:rPr>
        <w:t>субсидии на осуществление капитальных вложений осуществляется после признания утратившим силу этого решения, либо путем внесения в него изменений, связанных с изменением формы предоставления бюджетных средств (субсидий на бюджетные инвестиции).</w:t>
      </w:r>
    </w:p>
    <w:p>
      <w:pPr>
        <w:pStyle w:val="Normal"/>
        <w:shd w:val="clear" w:color="auto" w:fill="FFFFFF"/>
        <w:tabs>
          <w:tab w:val="clear" w:pos="720"/>
          <w:tab w:val="left" w:pos="1176" w:leader="none"/>
        </w:tabs>
        <w:ind w:firstLine="709"/>
        <w:jc w:val="both"/>
        <w:rPr>
          <w:sz w:val="28"/>
          <w:szCs w:val="28"/>
        </w:rPr>
      </w:pPr>
      <w:r>
        <w:rPr>
          <w:spacing w:val="-17"/>
          <w:sz w:val="26"/>
          <w:szCs w:val="26"/>
        </w:rPr>
        <w:t>1.5.</w:t>
      </w:r>
      <w:r>
        <w:rPr>
          <w:sz w:val="26"/>
          <w:szCs w:val="26"/>
        </w:rPr>
        <w:tab/>
      </w:r>
      <w:r>
        <w:rPr>
          <w:rFonts w:eastAsia="Times New Roman"/>
          <w:sz w:val="26"/>
          <w:szCs w:val="26"/>
        </w:rPr>
        <w:t>Отбор объектов капитального строительства, в строительство, рекон</w:t>
        <w:softHyphen/>
        <w:t>струкцию, в том числе с элементами реставрации, техническое перевооружение которых необходимо осуществлять инвестиции, решение в отношении конкретных объектов недвижимого имущества соответственно производится и принимается с учетом:</w:t>
      </w:r>
    </w:p>
    <w:p>
      <w:pPr>
        <w:pStyle w:val="Normal"/>
        <w:shd w:val="clear" w:color="auto" w:fill="FFFFFF"/>
        <w:ind w:firstLine="709"/>
        <w:jc w:val="both"/>
        <w:rPr>
          <w:sz w:val="28"/>
          <w:szCs w:val="28"/>
        </w:rPr>
      </w:pPr>
      <w:r>
        <w:rPr>
          <w:rFonts w:eastAsia="Times New Roman"/>
          <w:sz w:val="26"/>
          <w:szCs w:val="26"/>
        </w:rPr>
        <w:t>приоритетов и целей развития муниципального образования Кореновский район исходя из прогнозов и программ социально-экономического развития муниципального образования Кореновский район и стратегий развития на среднесрочный и долгосрочный периоды;</w:t>
      </w:r>
    </w:p>
    <w:p>
      <w:pPr>
        <w:pStyle w:val="Normal"/>
        <w:shd w:val="clear" w:color="auto" w:fill="FFFFFF"/>
        <w:ind w:firstLine="709"/>
        <w:jc w:val="both"/>
        <w:rPr>
          <w:sz w:val="28"/>
          <w:szCs w:val="28"/>
        </w:rPr>
      </w:pPr>
      <w:r>
        <w:rPr>
          <w:rFonts w:eastAsia="Times New Roman"/>
          <w:sz w:val="26"/>
          <w:szCs w:val="26"/>
        </w:rPr>
        <w:t>поручений главы администрации муниципального образования Кореновский район;</w:t>
      </w:r>
    </w:p>
    <w:p>
      <w:pPr>
        <w:pStyle w:val="Normal"/>
        <w:shd w:val="clear" w:color="auto" w:fill="FFFFFF"/>
        <w:ind w:firstLine="709"/>
        <w:jc w:val="both"/>
        <w:rPr>
          <w:rFonts w:eastAsia="Times New Roman"/>
          <w:sz w:val="28"/>
          <w:szCs w:val="28"/>
        </w:rPr>
      </w:pPr>
      <w:r>
        <w:rPr>
          <w:rFonts w:eastAsia="Times New Roman"/>
          <w:sz w:val="26"/>
          <w:szCs w:val="26"/>
        </w:rPr>
        <w:t>положительного заключения о результатах проверки инвестиционного проекта на предмет эффективности использования средств районного бюджета, направляемых на капитальные вложения.</w:t>
      </w:r>
    </w:p>
    <w:p>
      <w:pPr>
        <w:pStyle w:val="Normal"/>
        <w:shd w:val="clear" w:color="auto" w:fill="FFFFFF"/>
        <w:ind w:firstLine="709"/>
        <w:jc w:val="both"/>
        <w:rPr>
          <w:sz w:val="26"/>
          <w:szCs w:val="26"/>
        </w:rPr>
      </w:pPr>
      <w:r>
        <w:rPr>
          <w:sz w:val="26"/>
          <w:szCs w:val="26"/>
        </w:rPr>
      </w:r>
    </w:p>
    <w:p>
      <w:pPr>
        <w:pStyle w:val="Normal"/>
        <w:shd w:val="clear" w:color="auto" w:fill="FFFFFF"/>
        <w:ind w:firstLine="709"/>
        <w:jc w:val="center"/>
        <w:rPr>
          <w:rFonts w:eastAsia="Times New Roman"/>
          <w:sz w:val="28"/>
          <w:szCs w:val="28"/>
        </w:rPr>
      </w:pPr>
      <w:r>
        <w:rPr>
          <w:sz w:val="26"/>
          <w:szCs w:val="26"/>
        </w:rPr>
        <w:t xml:space="preserve">2. </w:t>
      </w:r>
      <w:r>
        <w:rPr>
          <w:rFonts w:eastAsia="Times New Roman"/>
          <w:sz w:val="26"/>
          <w:szCs w:val="26"/>
        </w:rPr>
        <w:t>Подготовка проекта решения</w:t>
      </w:r>
    </w:p>
    <w:p>
      <w:pPr>
        <w:pStyle w:val="Normal"/>
        <w:shd w:val="clear" w:color="auto" w:fill="FFFFFF"/>
        <w:ind w:firstLine="709"/>
        <w:jc w:val="center"/>
        <w:rPr>
          <w:sz w:val="26"/>
          <w:szCs w:val="26"/>
        </w:rPr>
      </w:pPr>
      <w:r>
        <w:rPr>
          <w:sz w:val="26"/>
          <w:szCs w:val="26"/>
        </w:rPr>
      </w:r>
    </w:p>
    <w:p>
      <w:pPr>
        <w:pStyle w:val="Normal"/>
        <w:shd w:val="clear" w:color="auto" w:fill="FFFFFF"/>
        <w:ind w:firstLine="709"/>
        <w:jc w:val="both"/>
        <w:rPr>
          <w:sz w:val="28"/>
          <w:szCs w:val="28"/>
        </w:rPr>
      </w:pPr>
      <w:r>
        <w:rPr>
          <w:sz w:val="26"/>
          <w:szCs w:val="26"/>
        </w:rPr>
        <w:t xml:space="preserve">2.1. </w:t>
      </w:r>
      <w:r>
        <w:rPr>
          <w:rFonts w:eastAsia="Times New Roman"/>
          <w:sz w:val="26"/>
          <w:szCs w:val="26"/>
        </w:rPr>
        <w:t>Инициатор подготавливает проект решения в форме проекта поста</w:t>
        <w:softHyphen/>
        <w:t>новления администрации муниципального образования Кореновский район.</w:t>
      </w:r>
    </w:p>
    <w:p>
      <w:pPr>
        <w:pStyle w:val="Normal"/>
        <w:shd w:val="clear" w:color="auto" w:fill="FFFFFF"/>
        <w:ind w:firstLine="709"/>
        <w:jc w:val="both"/>
        <w:rPr>
          <w:sz w:val="28"/>
          <w:szCs w:val="28"/>
        </w:rPr>
      </w:pPr>
      <w:r>
        <w:rPr>
          <w:rFonts w:eastAsia="Times New Roman"/>
          <w:sz w:val="26"/>
          <w:szCs w:val="26"/>
        </w:rPr>
        <w:t>В случае если приобретение объекта недвижимого имущества необходимо для выполнения функций муниципального казённого учреждения муниципального образования Кореновский район (далее - учреждение), оно направляет соответствующее обращение в отраслевой (функциональный) орган администрации муниципального образования Кореновский район, являющийся главным распорядителем средств районного бюджета, который может выступать, как инициатор.</w:t>
      </w:r>
    </w:p>
    <w:p>
      <w:pPr>
        <w:pStyle w:val="Normal"/>
        <w:shd w:val="clear" w:color="auto" w:fill="FFFFFF"/>
        <w:ind w:firstLine="709"/>
        <w:rPr>
          <w:sz w:val="28"/>
          <w:szCs w:val="28"/>
        </w:rPr>
      </w:pPr>
      <w:r>
        <w:rPr>
          <w:rFonts w:eastAsia="Times New Roman"/>
          <w:sz w:val="26"/>
          <w:szCs w:val="26"/>
        </w:rPr>
        <w:t>Обращение должно содержать:</w:t>
      </w:r>
    </w:p>
    <w:p>
      <w:pPr>
        <w:pStyle w:val="Normal"/>
        <w:shd w:val="clear" w:color="auto" w:fill="FFFFFF"/>
        <w:ind w:firstLine="709"/>
        <w:jc w:val="both"/>
        <w:rPr>
          <w:sz w:val="28"/>
          <w:szCs w:val="28"/>
        </w:rPr>
      </w:pPr>
      <w:r>
        <w:rPr>
          <w:rFonts w:eastAsia="Times New Roman"/>
          <w:sz w:val="26"/>
          <w:szCs w:val="26"/>
        </w:rPr>
        <w:t>сведения об объекте недвижимого имущества в соответствии с данными Единого государственного реестра прав на недвижимое имущество и сделок с ним (далее - ЕГРП);</w:t>
      </w:r>
    </w:p>
    <w:p>
      <w:pPr>
        <w:pStyle w:val="Normal"/>
        <w:shd w:val="clear" w:color="auto" w:fill="FFFFFF"/>
        <w:ind w:firstLine="709"/>
        <w:jc w:val="both"/>
        <w:rPr>
          <w:sz w:val="28"/>
          <w:szCs w:val="28"/>
        </w:rPr>
      </w:pPr>
      <w:r>
        <w:rPr>
          <w:rFonts w:eastAsia="Times New Roman"/>
          <w:sz w:val="26"/>
          <w:szCs w:val="26"/>
        </w:rPr>
        <w:t>документально подтверждённое волеизъявление собственника объекта недвижимого имущества на его продажу с указанием предполагаемой им цены указанного объекта;</w:t>
      </w:r>
    </w:p>
    <w:p>
      <w:pPr>
        <w:pStyle w:val="Normal"/>
        <w:shd w:val="clear" w:color="auto" w:fill="FFFFFF"/>
        <w:ind w:firstLine="709"/>
        <w:rPr>
          <w:sz w:val="28"/>
          <w:szCs w:val="28"/>
        </w:rPr>
      </w:pPr>
      <w:r>
        <w:rPr>
          <w:rFonts w:eastAsia="Times New Roman"/>
          <w:sz w:val="26"/>
          <w:szCs w:val="26"/>
        </w:rPr>
        <w:t>предполагаемый срок приобретения объекта недвижимого имущества;</w:t>
      </w:r>
    </w:p>
    <w:p>
      <w:pPr>
        <w:pStyle w:val="Normal"/>
        <w:shd w:val="clear" w:color="auto" w:fill="FFFFFF"/>
        <w:ind w:firstLine="709"/>
        <w:jc w:val="both"/>
        <w:rPr>
          <w:sz w:val="28"/>
          <w:szCs w:val="28"/>
        </w:rPr>
      </w:pPr>
      <w:r>
        <w:rPr>
          <w:rFonts w:eastAsia="Times New Roman"/>
          <w:sz w:val="26"/>
          <w:szCs w:val="26"/>
        </w:rPr>
        <w:t>экономическое обоснование целесообразности приобретения объекта не</w:t>
        <w:softHyphen/>
        <w:t>движимого имущества и (или) потребности в его приобретении;</w:t>
      </w:r>
    </w:p>
    <w:p>
      <w:pPr>
        <w:pStyle w:val="Normal"/>
        <w:shd w:val="clear" w:color="auto" w:fill="FFFFFF"/>
        <w:ind w:firstLine="709"/>
        <w:jc w:val="both"/>
        <w:rPr>
          <w:sz w:val="28"/>
          <w:szCs w:val="28"/>
        </w:rPr>
      </w:pPr>
      <w:r>
        <w:rPr>
          <w:rFonts w:eastAsia="Times New Roman"/>
          <w:sz w:val="26"/>
          <w:szCs w:val="26"/>
        </w:rPr>
        <w:t>иные сведения, необходимые для принятия решения о приобретении объекта недвижимого имущества.</w:t>
      </w:r>
    </w:p>
    <w:p>
      <w:pPr>
        <w:pStyle w:val="Normal"/>
        <w:shd w:val="clear" w:color="auto" w:fill="FFFFFF"/>
        <w:ind w:firstLine="709"/>
        <w:jc w:val="both"/>
        <w:rPr>
          <w:sz w:val="28"/>
          <w:szCs w:val="28"/>
        </w:rPr>
      </w:pPr>
      <w:r>
        <w:rPr>
          <w:rFonts w:eastAsia="Times New Roman"/>
          <w:sz w:val="26"/>
          <w:szCs w:val="26"/>
        </w:rPr>
        <w:t>Главный распорядитель в течение трёх дней со дня получения обращения и приложенных к нему документов устанавливает правильность и полноту их оформления и определяет необходимость и целесообразность осуществления бюджетных инвестиций приобретение указанного в обращении учреждения объекта недвижимого имущества с учётом положений подпунктов 1 и 2 пункта 1.5 настоящего Порядка.</w:t>
      </w:r>
    </w:p>
    <w:p>
      <w:pPr>
        <w:pStyle w:val="Normal"/>
        <w:shd w:val="clear" w:color="auto" w:fill="FFFFFF"/>
        <w:ind w:firstLine="709"/>
        <w:jc w:val="both"/>
        <w:rPr>
          <w:sz w:val="28"/>
          <w:szCs w:val="28"/>
        </w:rPr>
      </w:pPr>
      <w:r>
        <w:rPr>
          <w:rFonts w:eastAsia="Times New Roman"/>
          <w:sz w:val="26"/>
          <w:szCs w:val="26"/>
        </w:rPr>
        <w:t>В случае неполноты или недостоверности представленной учреждением информации, несоблюдения учреждением требования Порядка, отсутствия лимитов бюджетных обязательств на приобретение объекта недвижимого имущества, главный распорядитель принимает решение об отказе в действиях, направленных на подготовку и реализацию бюджетных инвестиций, о чём сообщает учреждению в течение трёх дней.</w:t>
      </w:r>
    </w:p>
    <w:p>
      <w:pPr>
        <w:pStyle w:val="Normal"/>
        <w:shd w:val="clear" w:color="auto" w:fill="FFFFFF"/>
        <w:ind w:firstLine="709"/>
        <w:jc w:val="both"/>
        <w:rPr>
          <w:sz w:val="28"/>
          <w:szCs w:val="28"/>
        </w:rPr>
      </w:pPr>
      <w:r>
        <w:rPr>
          <w:rFonts w:eastAsia="Times New Roman"/>
          <w:sz w:val="26"/>
          <w:szCs w:val="26"/>
        </w:rPr>
        <w:t>В случае соответствия обращения и приложенных к нему документов требованиям настоящего Порядка, учредитель осуществляет дальнейшие действия в качестве инициатора в соответствии с настоящим Порядком.</w:t>
      </w:r>
    </w:p>
    <w:p>
      <w:pPr>
        <w:pStyle w:val="Normal"/>
        <w:shd w:val="clear" w:color="auto" w:fill="FFFFFF"/>
        <w:ind w:firstLine="709"/>
        <w:jc w:val="both"/>
        <w:rPr>
          <w:sz w:val="28"/>
          <w:szCs w:val="28"/>
        </w:rPr>
      </w:pPr>
      <w:r>
        <w:rPr>
          <w:rFonts w:eastAsia="Times New Roman"/>
          <w:sz w:val="26"/>
          <w:szCs w:val="26"/>
        </w:rPr>
        <w:t>В случае принятия решения в рамках муниципальной программы муни</w:t>
        <w:softHyphen/>
        <w:t>ципального образования Кореновский район инициатор включает проект решения в соответствующую муниципальную программу муниципального образования Кореновский район и согласовывает его с координатором муниципальной программы муниципального образования Кореновский район в случае, если он не является одновременно ее координатором.</w:t>
      </w:r>
    </w:p>
    <w:p>
      <w:pPr>
        <w:pStyle w:val="Normal"/>
        <w:shd w:val="clear" w:color="auto" w:fill="FFFFFF"/>
        <w:ind w:firstLine="709"/>
        <w:jc w:val="both"/>
        <w:rPr>
          <w:sz w:val="28"/>
          <w:szCs w:val="28"/>
        </w:rPr>
      </w:pPr>
      <w:r>
        <w:rPr>
          <w:rFonts w:eastAsia="Times New Roman"/>
          <w:sz w:val="26"/>
          <w:szCs w:val="26"/>
        </w:rPr>
        <w:t>Принятие решения в рамках муниципальных программ муниципального образования Кореновский район оформляется путем дополнения муниципальных программ муниципального образования Кореновский район соответствующим приложением.</w:t>
      </w:r>
    </w:p>
    <w:p>
      <w:pPr>
        <w:pStyle w:val="Normal"/>
        <w:shd w:val="clear" w:color="auto" w:fill="FFFFFF"/>
        <w:ind w:firstLine="709"/>
        <w:jc w:val="both"/>
        <w:rPr>
          <w:sz w:val="28"/>
          <w:szCs w:val="28"/>
        </w:rPr>
      </w:pPr>
      <w:r>
        <w:rPr>
          <w:rFonts w:eastAsia="Times New Roman"/>
          <w:sz w:val="26"/>
          <w:szCs w:val="26"/>
        </w:rPr>
        <w:t>В проект решения может быть включено несколько объектов капитального строительства, объектов недвижимого имущества.</w:t>
      </w:r>
    </w:p>
    <w:p>
      <w:pPr>
        <w:pStyle w:val="Normal"/>
        <w:shd w:val="clear" w:color="auto" w:fill="FFFFFF"/>
        <w:ind w:firstLine="709"/>
        <w:jc w:val="both"/>
        <w:rPr>
          <w:sz w:val="28"/>
          <w:szCs w:val="28"/>
        </w:rPr>
      </w:pPr>
      <w:r>
        <w:rPr>
          <w:rFonts w:eastAsia="Times New Roman"/>
          <w:sz w:val="26"/>
          <w:szCs w:val="26"/>
        </w:rPr>
        <w:t>В проект решения включается объект капитального строительства, при</w:t>
        <w:softHyphen/>
        <w:t>обретаемого имущества, имеющий положительное заключение о результатах проверки инвестиционного проекта на предмет эффективности использования средств районного бюджета, направляемых на капитальные вложения.</w:t>
      </w:r>
    </w:p>
    <w:p>
      <w:pPr>
        <w:pStyle w:val="Normal"/>
        <w:shd w:val="clear" w:color="auto" w:fill="FFFFFF"/>
        <w:ind w:firstLine="709"/>
        <w:jc w:val="both"/>
        <w:rPr>
          <w:sz w:val="28"/>
          <w:szCs w:val="28"/>
        </w:rPr>
      </w:pPr>
      <w:r>
        <w:rPr>
          <w:sz w:val="26"/>
          <w:szCs w:val="26"/>
        </w:rPr>
        <w:t xml:space="preserve">2.2. </w:t>
      </w:r>
      <w:r>
        <w:rPr>
          <w:rFonts w:eastAsia="Times New Roman"/>
          <w:sz w:val="26"/>
          <w:szCs w:val="26"/>
        </w:rPr>
        <w:t>Проект решения должен содержать следующую информацию в отно</w:t>
        <w:softHyphen/>
        <w:t>шении каждого объекта капитального строительства:</w:t>
      </w:r>
    </w:p>
    <w:p>
      <w:pPr>
        <w:pStyle w:val="Normal"/>
        <w:numPr>
          <w:ilvl w:val="0"/>
          <w:numId w:val="2"/>
        </w:numPr>
        <w:shd w:val="clear" w:color="auto" w:fill="FFFFFF"/>
        <w:tabs>
          <w:tab w:val="clear" w:pos="720"/>
          <w:tab w:val="left" w:pos="984" w:leader="none"/>
        </w:tabs>
        <w:ind w:firstLine="709"/>
        <w:jc w:val="both"/>
        <w:rPr>
          <w:spacing w:val="-24"/>
          <w:sz w:val="28"/>
          <w:szCs w:val="28"/>
        </w:rPr>
      </w:pPr>
      <w:r>
        <w:rPr>
          <w:rFonts w:eastAsia="Times New Roman"/>
          <w:sz w:val="26"/>
          <w:szCs w:val="26"/>
        </w:rPr>
        <w:t>наименование объекта капитального строительства согласно проектной документации (или предполагаемое наименование объекта капитального строи</w:t>
        <w:softHyphen/>
        <w:t>тельства - в случае отсутствия утвержденной в установленном законодательством Российской Федерации порядке проектной документации па дату подготовки проекта решения);</w:t>
      </w:r>
    </w:p>
    <w:p>
      <w:pPr>
        <w:pStyle w:val="Normal"/>
        <w:numPr>
          <w:ilvl w:val="0"/>
          <w:numId w:val="2"/>
        </w:numPr>
        <w:shd w:val="clear" w:color="auto" w:fill="FFFFFF"/>
        <w:tabs>
          <w:tab w:val="clear" w:pos="720"/>
          <w:tab w:val="left" w:pos="984" w:leader="none"/>
        </w:tabs>
        <w:ind w:firstLine="709"/>
        <w:jc w:val="both"/>
        <w:rPr>
          <w:spacing w:val="-7"/>
          <w:sz w:val="28"/>
          <w:szCs w:val="28"/>
        </w:rPr>
      </w:pPr>
      <w:r>
        <w:rPr>
          <w:rFonts w:eastAsia="Times New Roman"/>
          <w:sz w:val="26"/>
          <w:szCs w:val="26"/>
        </w:rPr>
        <w:t>направление инвестирования (цель осуществления бюджетных инве</w:t>
        <w:softHyphen/>
        <w:t>стиций): строительство, реконструкция, в том числе с элементами реставрации, техническое перевооружение,</w:t>
      </w:r>
    </w:p>
    <w:p>
      <w:pPr>
        <w:pStyle w:val="Normal"/>
        <w:numPr>
          <w:ilvl w:val="0"/>
          <w:numId w:val="3"/>
        </w:numPr>
        <w:shd w:val="clear" w:color="auto" w:fill="FFFFFF"/>
        <w:tabs>
          <w:tab w:val="clear" w:pos="720"/>
          <w:tab w:val="left" w:pos="984" w:leader="none"/>
        </w:tabs>
        <w:ind w:firstLine="709"/>
        <w:rPr>
          <w:spacing w:val="-10"/>
          <w:sz w:val="28"/>
          <w:szCs w:val="28"/>
        </w:rPr>
      </w:pPr>
      <w:r>
        <w:rPr>
          <w:rFonts w:eastAsia="Times New Roman"/>
          <w:sz w:val="26"/>
          <w:szCs w:val="26"/>
        </w:rPr>
        <w:t>наименование муниципального заказчика;</w:t>
      </w:r>
    </w:p>
    <w:p>
      <w:pPr>
        <w:pStyle w:val="Normal"/>
        <w:numPr>
          <w:ilvl w:val="0"/>
          <w:numId w:val="3"/>
        </w:numPr>
        <w:shd w:val="clear" w:color="auto" w:fill="FFFFFF"/>
        <w:tabs>
          <w:tab w:val="clear" w:pos="720"/>
          <w:tab w:val="left" w:pos="984" w:leader="none"/>
        </w:tabs>
        <w:ind w:firstLine="709"/>
        <w:rPr>
          <w:spacing w:val="-7"/>
          <w:sz w:val="28"/>
          <w:szCs w:val="28"/>
        </w:rPr>
      </w:pPr>
      <w:r>
        <w:rPr>
          <w:rFonts w:eastAsia="Times New Roman"/>
          <w:sz w:val="26"/>
          <w:szCs w:val="26"/>
        </w:rPr>
        <w:t>наименование застройщика;</w:t>
      </w:r>
    </w:p>
    <w:p>
      <w:pPr>
        <w:pStyle w:val="Normal"/>
        <w:numPr>
          <w:ilvl w:val="0"/>
          <w:numId w:val="2"/>
        </w:numPr>
        <w:shd w:val="clear" w:color="auto" w:fill="FFFFFF"/>
        <w:tabs>
          <w:tab w:val="clear" w:pos="720"/>
          <w:tab w:val="left" w:pos="984" w:leader="none"/>
        </w:tabs>
        <w:ind w:firstLine="709"/>
        <w:jc w:val="both"/>
        <w:rPr>
          <w:spacing w:val="-12"/>
          <w:sz w:val="28"/>
          <w:szCs w:val="28"/>
        </w:rPr>
      </w:pPr>
      <w:r>
        <w:rPr>
          <w:rFonts w:eastAsia="Times New Roman"/>
          <w:sz w:val="26"/>
          <w:szCs w:val="26"/>
        </w:rPr>
        <w:t>мощность (прирост мощности) объекта капитального строительства, подлежащая вводу;</w:t>
      </w:r>
    </w:p>
    <w:p>
      <w:pPr>
        <w:pStyle w:val="Normal"/>
        <w:numPr>
          <w:ilvl w:val="0"/>
          <w:numId w:val="3"/>
        </w:numPr>
        <w:shd w:val="clear" w:color="auto" w:fill="FFFFFF"/>
        <w:tabs>
          <w:tab w:val="clear" w:pos="720"/>
          <w:tab w:val="left" w:pos="984" w:leader="none"/>
        </w:tabs>
        <w:ind w:firstLine="709"/>
        <w:rPr>
          <w:spacing w:val="-11"/>
          <w:sz w:val="28"/>
          <w:szCs w:val="28"/>
        </w:rPr>
      </w:pPr>
      <w:r>
        <w:rPr>
          <w:rFonts w:eastAsia="Times New Roman"/>
          <w:sz w:val="26"/>
          <w:szCs w:val="26"/>
        </w:rPr>
        <w:t>срок ввода в эксплуатацию объекта капитального строительства;</w:t>
      </w:r>
    </w:p>
    <w:p>
      <w:pPr>
        <w:pStyle w:val="Normal"/>
        <w:numPr>
          <w:ilvl w:val="0"/>
          <w:numId w:val="2"/>
        </w:numPr>
        <w:shd w:val="clear" w:color="auto" w:fill="FFFFFF"/>
        <w:tabs>
          <w:tab w:val="clear" w:pos="720"/>
          <w:tab w:val="left" w:pos="984" w:leader="none"/>
        </w:tabs>
        <w:ind w:firstLine="709"/>
        <w:jc w:val="both"/>
        <w:rPr>
          <w:spacing w:val="-12"/>
          <w:sz w:val="28"/>
          <w:szCs w:val="28"/>
        </w:rPr>
      </w:pPr>
      <w:r>
        <w:rPr>
          <w:rFonts w:eastAsia="Times New Roman"/>
          <w:sz w:val="26"/>
          <w:szCs w:val="26"/>
        </w:rPr>
        <w:t xml:space="preserve">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 (с распределением </w:t>
      </w:r>
      <w:r>
        <w:rPr>
          <w:rFonts w:eastAsia="Times New Roman"/>
          <w:iCs/>
          <w:sz w:val="26"/>
          <w:szCs w:val="26"/>
        </w:rPr>
        <w:t>по</w:t>
      </w:r>
      <w:r>
        <w:rPr>
          <w:rFonts w:eastAsia="Times New Roman"/>
          <w:i/>
          <w:iCs/>
          <w:sz w:val="26"/>
          <w:szCs w:val="26"/>
        </w:rPr>
        <w:t xml:space="preserve"> </w:t>
      </w:r>
      <w:r>
        <w:rPr>
          <w:rFonts w:eastAsia="Times New Roman"/>
          <w:sz w:val="26"/>
          <w:szCs w:val="26"/>
        </w:rPr>
        <w:t>годам реализации бюджетных инвестиций, предоставляемых в объекты капитального строительства) с выделением объема инвестиций на подготовку проектной до</w:t>
        <w:softHyphen/>
        <w:t>кументации и проведение инженерных изысканий или приобретение прав на использование типовой проектной документации, выполнение строительно-монтажных работ;</w:t>
      </w:r>
    </w:p>
    <w:p>
      <w:pPr>
        <w:pStyle w:val="Normal"/>
        <w:numPr>
          <w:ilvl w:val="0"/>
          <w:numId w:val="2"/>
        </w:numPr>
        <w:shd w:val="clear" w:color="auto" w:fill="FFFFFF"/>
        <w:tabs>
          <w:tab w:val="clear" w:pos="720"/>
          <w:tab w:val="left" w:pos="984" w:leader="none"/>
        </w:tabs>
        <w:ind w:firstLine="709"/>
        <w:jc w:val="both"/>
        <w:rPr>
          <w:sz w:val="28"/>
          <w:szCs w:val="28"/>
        </w:rPr>
      </w:pPr>
      <w:r>
        <w:rPr>
          <w:rFonts w:eastAsia="Times New Roman"/>
          <w:sz w:val="26"/>
          <w:szCs w:val="26"/>
        </w:rPr>
        <w:t>общий (предельный) объем инвестиций, предоставляемых на реализацию объекта капитального строительства (с распределением по годам реализации бюджетных инвестиций, предоставляемых в объекты капитального строительства) с выделением объема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 выполнение строительно-монтажных работ.</w:t>
      </w:r>
    </w:p>
    <w:p>
      <w:pPr>
        <w:pStyle w:val="Normal"/>
        <w:shd w:val="clear" w:color="auto" w:fill="FFFFFF"/>
        <w:ind w:firstLine="709"/>
        <w:jc w:val="both"/>
        <w:rPr>
          <w:sz w:val="28"/>
          <w:szCs w:val="28"/>
        </w:rPr>
      </w:pPr>
      <w:r>
        <w:rPr>
          <w:rFonts w:eastAsia="Times New Roman"/>
          <w:sz w:val="26"/>
          <w:szCs w:val="26"/>
        </w:rPr>
        <w:t>В случае необходимости, информация предусмотренная подпунктами 7 и 8 настоящего пункта, может быть справочно дополнена выделением объема инвестиций на приобретение оборудования.</w:t>
      </w:r>
    </w:p>
    <w:p>
      <w:pPr>
        <w:pStyle w:val="Normal"/>
        <w:shd w:val="clear" w:color="auto" w:fill="FFFFFF"/>
        <w:tabs>
          <w:tab w:val="clear" w:pos="720"/>
          <w:tab w:val="left" w:pos="1162" w:leader="none"/>
        </w:tabs>
        <w:ind w:firstLine="709"/>
        <w:jc w:val="both"/>
        <w:rPr>
          <w:sz w:val="28"/>
          <w:szCs w:val="28"/>
        </w:rPr>
      </w:pPr>
      <w:r>
        <w:rPr>
          <w:spacing w:val="-5"/>
          <w:sz w:val="26"/>
          <w:szCs w:val="26"/>
        </w:rPr>
        <w:t>2.3.</w:t>
      </w:r>
      <w:r>
        <w:rPr>
          <w:sz w:val="26"/>
          <w:szCs w:val="26"/>
        </w:rPr>
        <w:tab/>
      </w:r>
      <w:r>
        <w:rPr>
          <w:rFonts w:eastAsia="Times New Roman"/>
          <w:sz w:val="26"/>
          <w:szCs w:val="26"/>
        </w:rPr>
        <w:t>Проект решения должен содержать следующую информацию в отношении каждого объекта приобретаемого недвижимого имущества:</w:t>
      </w:r>
    </w:p>
    <w:p>
      <w:pPr>
        <w:pStyle w:val="Normal"/>
        <w:numPr>
          <w:ilvl w:val="0"/>
          <w:numId w:val="4"/>
        </w:numPr>
        <w:shd w:val="clear" w:color="auto" w:fill="FFFFFF"/>
        <w:tabs>
          <w:tab w:val="clear" w:pos="720"/>
          <w:tab w:val="left" w:pos="970" w:leader="none"/>
        </w:tabs>
        <w:ind w:firstLine="709"/>
        <w:jc w:val="both"/>
        <w:rPr>
          <w:spacing w:val="-27"/>
          <w:sz w:val="28"/>
          <w:szCs w:val="28"/>
        </w:rPr>
      </w:pPr>
      <w:r>
        <w:rPr>
          <w:rFonts w:eastAsia="Times New Roman"/>
          <w:sz w:val="26"/>
          <w:szCs w:val="26"/>
        </w:rPr>
        <w:t>данные об объекте недвижимого имущества (наименование, назначение, площадь или иной количественный показатель, местоположение, кадастровый номер) в соответствии со сведениями из ЕГРП;</w:t>
      </w:r>
    </w:p>
    <w:p>
      <w:pPr>
        <w:pStyle w:val="Normal"/>
        <w:numPr>
          <w:ilvl w:val="0"/>
          <w:numId w:val="4"/>
        </w:numPr>
        <w:shd w:val="clear" w:color="auto" w:fill="FFFFFF"/>
        <w:tabs>
          <w:tab w:val="clear" w:pos="720"/>
          <w:tab w:val="left" w:pos="970" w:leader="none"/>
        </w:tabs>
        <w:ind w:firstLine="709"/>
        <w:jc w:val="both"/>
        <w:rPr>
          <w:spacing w:val="-5"/>
          <w:sz w:val="28"/>
          <w:szCs w:val="28"/>
        </w:rPr>
      </w:pPr>
      <w:r>
        <w:rPr>
          <w:rFonts w:eastAsia="Times New Roman"/>
          <w:sz w:val="26"/>
          <w:szCs w:val="26"/>
        </w:rPr>
        <w:t>наименование муниципального заказчика, осуществляющего закупку объекта недвижимого имущества;</w:t>
      </w:r>
    </w:p>
    <w:p>
      <w:pPr>
        <w:pStyle w:val="Normal"/>
        <w:numPr>
          <w:ilvl w:val="0"/>
          <w:numId w:val="4"/>
        </w:numPr>
        <w:shd w:val="clear" w:color="auto" w:fill="FFFFFF"/>
        <w:tabs>
          <w:tab w:val="clear" w:pos="720"/>
          <w:tab w:val="left" w:pos="970" w:leader="none"/>
        </w:tabs>
        <w:ind w:firstLine="709"/>
        <w:rPr>
          <w:spacing w:val="-7"/>
          <w:sz w:val="28"/>
          <w:szCs w:val="28"/>
        </w:rPr>
      </w:pPr>
      <w:r>
        <w:rPr>
          <w:rFonts w:eastAsia="Times New Roman"/>
          <w:sz w:val="26"/>
          <w:szCs w:val="26"/>
        </w:rPr>
        <w:t>срок приобретения объекта недвижимого имущества;</w:t>
      </w:r>
    </w:p>
    <w:p>
      <w:pPr>
        <w:pStyle w:val="Normal"/>
        <w:numPr>
          <w:ilvl w:val="0"/>
          <w:numId w:val="4"/>
        </w:numPr>
        <w:shd w:val="clear" w:color="auto" w:fill="FFFFFF"/>
        <w:tabs>
          <w:tab w:val="clear" w:pos="720"/>
          <w:tab w:val="left" w:pos="970" w:leader="none"/>
        </w:tabs>
        <w:ind w:firstLine="709"/>
        <w:jc w:val="both"/>
        <w:rPr>
          <w:spacing w:val="-7"/>
          <w:sz w:val="28"/>
          <w:szCs w:val="28"/>
        </w:rPr>
      </w:pPr>
      <w:r>
        <w:rPr>
          <w:rFonts w:eastAsia="Times New Roman"/>
          <w:sz w:val="26"/>
          <w:szCs w:val="26"/>
        </w:rPr>
        <w:t>объём бюджетных инвестиций, планируемых к предоставлению в целях приобретения объекта недвижимого имущества;</w:t>
      </w:r>
    </w:p>
    <w:p>
      <w:pPr>
        <w:pStyle w:val="Normal"/>
        <w:numPr>
          <w:ilvl w:val="0"/>
          <w:numId w:val="4"/>
        </w:numPr>
        <w:shd w:val="clear" w:color="auto" w:fill="FFFFFF"/>
        <w:tabs>
          <w:tab w:val="clear" w:pos="720"/>
          <w:tab w:val="left" w:pos="970" w:leader="none"/>
        </w:tabs>
        <w:ind w:firstLine="709"/>
        <w:rPr>
          <w:spacing w:val="-7"/>
          <w:sz w:val="28"/>
          <w:szCs w:val="28"/>
        </w:rPr>
      </w:pPr>
      <w:r>
        <w:rPr>
          <w:rFonts w:eastAsia="Times New Roman"/>
          <w:sz w:val="26"/>
          <w:szCs w:val="26"/>
        </w:rPr>
        <w:t>реквизиты заключения об эффективности или интегральной оценки.</w:t>
      </w:r>
    </w:p>
    <w:p>
      <w:pPr>
        <w:pStyle w:val="Normal"/>
        <w:shd w:val="clear" w:color="auto" w:fill="FFFFFF"/>
        <w:tabs>
          <w:tab w:val="clear" w:pos="720"/>
          <w:tab w:val="left" w:pos="1162" w:leader="none"/>
        </w:tabs>
        <w:ind w:firstLine="709"/>
        <w:jc w:val="both"/>
        <w:rPr>
          <w:sz w:val="28"/>
          <w:szCs w:val="28"/>
        </w:rPr>
      </w:pPr>
      <w:r>
        <w:rPr>
          <w:spacing w:val="-6"/>
          <w:sz w:val="26"/>
          <w:szCs w:val="26"/>
        </w:rPr>
        <w:t>2.4.</w:t>
      </w:r>
      <w:r>
        <w:rPr>
          <w:sz w:val="26"/>
          <w:szCs w:val="26"/>
        </w:rPr>
        <w:tab/>
      </w:r>
      <w:r>
        <w:rPr>
          <w:rFonts w:eastAsia="Times New Roman"/>
          <w:sz w:val="26"/>
          <w:szCs w:val="26"/>
        </w:rPr>
        <w:t>В проекте решения информация об объектах капитального строительства должна отображаться согласно приложению № 1 к настоящему Порядку, информация об объектах недвижимого имущества, приобретаемого с использованием инвестиции должна отображаться согласно приложению № 2 к настоящему Порядку.</w:t>
      </w:r>
    </w:p>
    <w:p>
      <w:pPr>
        <w:pStyle w:val="Normal"/>
        <w:shd w:val="clear" w:color="auto" w:fill="FFFFFF"/>
        <w:ind w:firstLine="709"/>
        <w:jc w:val="both"/>
        <w:rPr>
          <w:sz w:val="28"/>
          <w:szCs w:val="28"/>
        </w:rPr>
      </w:pPr>
      <w:r>
        <w:rPr>
          <w:rFonts w:eastAsia="Times New Roman"/>
          <w:sz w:val="26"/>
          <w:szCs w:val="26"/>
        </w:rPr>
        <w:t>К проекту решения инициатор прикладывает документы, подтверждающие указанную в нём информацию, в том числе обоснование предполагаемой (предельной) стоимости приобретения объекта недвижимого имущества, опре</w:t>
        <w:softHyphen/>
        <w:t>деляемое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Normal"/>
        <w:numPr>
          <w:ilvl w:val="0"/>
          <w:numId w:val="5"/>
        </w:numPr>
        <w:shd w:val="clear" w:color="auto" w:fill="FFFFFF"/>
        <w:tabs>
          <w:tab w:val="clear" w:pos="720"/>
          <w:tab w:val="left" w:pos="1162" w:leader="none"/>
        </w:tabs>
        <w:ind w:firstLine="709"/>
        <w:jc w:val="both"/>
        <w:rPr>
          <w:spacing w:val="-6"/>
          <w:sz w:val="28"/>
          <w:szCs w:val="28"/>
        </w:rPr>
      </w:pPr>
      <w:r>
        <w:rPr>
          <w:rFonts w:eastAsia="Times New Roman"/>
          <w:sz w:val="26"/>
          <w:szCs w:val="26"/>
        </w:rPr>
        <w:t>В случае необходимости корректировки проектной документации в проекте решения могут быть предусмотрены средства районного бюджета со</w:t>
        <w:softHyphen/>
        <w:t>ответственно на корректировку этой документации и проведение инженерных изысканий, выполняемых для корректировки такой документации.</w:t>
      </w:r>
    </w:p>
    <w:p>
      <w:pPr>
        <w:pStyle w:val="Normal"/>
        <w:numPr>
          <w:ilvl w:val="0"/>
          <w:numId w:val="5"/>
        </w:numPr>
        <w:shd w:val="clear" w:color="auto" w:fill="FFFFFF"/>
        <w:tabs>
          <w:tab w:val="clear" w:pos="720"/>
          <w:tab w:val="left" w:pos="1162" w:leader="none"/>
        </w:tabs>
        <w:ind w:firstLine="709"/>
        <w:jc w:val="both"/>
        <w:rPr>
          <w:spacing w:val="-6"/>
          <w:sz w:val="28"/>
          <w:szCs w:val="28"/>
        </w:rPr>
      </w:pPr>
      <w:r>
        <w:rPr>
          <w:rFonts w:eastAsia="Times New Roman"/>
          <w:sz w:val="26"/>
          <w:szCs w:val="26"/>
        </w:rPr>
        <w:t>При принятии решений, предусматривающих создание объектов ре</w:t>
        <w:softHyphen/>
        <w:t>гионального значения за счет средств районного бюджета, подлежащих ото</w:t>
        <w:softHyphen/>
        <w:t>бражению в документах территориального планирования муниципального об</w:t>
        <w:softHyphen/>
        <w:t>разования Кореновский район, но не предусмотренных указанными документами территориального планирования муниципального образования Кореновский район, отдел архитектуры и градостроительства муниципального образования Кореновский район обеспечивает внесение соответствующих изменений в указанные документы территориального планирования муниципального обра</w:t>
        <w:softHyphen/>
        <w:t>зования Кореновский й район в пятимесячный срок с даты принятия таких реше</w:t>
        <w:softHyphen/>
        <w:t>ний.</w:t>
      </w:r>
    </w:p>
    <w:p>
      <w:pPr>
        <w:pStyle w:val="Normal"/>
        <w:numPr>
          <w:ilvl w:val="0"/>
          <w:numId w:val="5"/>
        </w:numPr>
        <w:shd w:val="clear" w:color="auto" w:fill="FFFFFF"/>
        <w:tabs>
          <w:tab w:val="clear" w:pos="720"/>
          <w:tab w:val="left" w:pos="1162" w:leader="none"/>
        </w:tabs>
        <w:ind w:firstLine="709"/>
        <w:jc w:val="both"/>
        <w:rPr>
          <w:sz w:val="28"/>
          <w:szCs w:val="28"/>
        </w:rPr>
      </w:pPr>
      <w:r>
        <w:rPr>
          <w:rFonts w:eastAsia="Times New Roman"/>
          <w:sz w:val="26"/>
          <w:szCs w:val="26"/>
        </w:rPr>
        <w:t>Внесение изменений в решение, включая изменения, предусмотренные абзацем вторым пункта 1.4 настоящего порядка, осуществляется в соответствии с правилами, установленными настоящим Порядком, для его принятия.</w:t>
      </w:r>
    </w:p>
    <w:p>
      <w:pPr>
        <w:pStyle w:val="Normal"/>
        <w:numPr>
          <w:ilvl w:val="0"/>
          <w:numId w:val="5"/>
        </w:numPr>
        <w:shd w:val="clear" w:color="auto" w:fill="FFFFFF"/>
        <w:tabs>
          <w:tab w:val="clear" w:pos="720"/>
          <w:tab w:val="left" w:pos="1162" w:leader="none"/>
        </w:tabs>
        <w:ind w:firstLine="709"/>
        <w:jc w:val="both"/>
        <w:rPr>
          <w:sz w:val="28"/>
          <w:szCs w:val="28"/>
        </w:rPr>
      </w:pPr>
      <w:r>
        <w:rPr>
          <w:rFonts w:eastAsia="Times New Roman"/>
          <w:spacing w:val="-6"/>
          <w:sz w:val="26"/>
          <w:szCs w:val="26"/>
        </w:rPr>
        <w:t xml:space="preserve">Реализация бюджетных инвестиций осуществляется в соответствии с </w:t>
      </w:r>
      <w:r>
        <w:rPr>
          <w:rFonts w:eastAsia="Times New Roman"/>
          <w:spacing w:val="-3"/>
          <w:sz w:val="26"/>
          <w:szCs w:val="26"/>
        </w:rPr>
        <w:t xml:space="preserve">положениями законодательства Российской Федерации о контрактной системе </w:t>
      </w:r>
      <w:r>
        <w:rPr>
          <w:rFonts w:eastAsia="Times New Roman"/>
          <w:spacing w:val="-7"/>
          <w:sz w:val="26"/>
          <w:szCs w:val="26"/>
        </w:rPr>
        <w:t>в сфере закупок товаров, работ, услуг для обеспечения государственных и му</w:t>
        <w:softHyphen/>
      </w:r>
      <w:r>
        <w:rPr>
          <w:rFonts w:eastAsia="Times New Roman"/>
          <w:spacing w:val="-3"/>
          <w:sz w:val="26"/>
          <w:szCs w:val="26"/>
        </w:rPr>
        <w:t>ниципальных нужд, с учетом Положения о бюджетном процессе в муници</w:t>
        <w:softHyphen/>
      </w:r>
      <w:r>
        <w:rPr>
          <w:rFonts w:eastAsia="Times New Roman"/>
          <w:sz w:val="26"/>
          <w:szCs w:val="26"/>
        </w:rPr>
        <w:t>пальном образовании Кореновский район.</w:t>
      </w:r>
    </w:p>
    <w:p>
      <w:pPr>
        <w:pStyle w:val="Normal"/>
        <w:shd w:val="clear" w:color="auto" w:fill="FFFFFF"/>
        <w:tabs>
          <w:tab w:val="clear" w:pos="720"/>
          <w:tab w:val="left" w:pos="1162" w:leader="none"/>
        </w:tabs>
        <w:spacing w:lineRule="exact" w:line="307"/>
        <w:ind w:hanging="0" w:right="14"/>
        <w:jc w:val="both"/>
        <w:rPr>
          <w:rFonts w:eastAsia="Times New Roman"/>
          <w:sz w:val="26"/>
          <w:szCs w:val="26"/>
        </w:rPr>
      </w:pPr>
      <w:r>
        <w:rPr>
          <w:rFonts w:eastAsia="Times New Roman"/>
          <w:sz w:val="26"/>
          <w:szCs w:val="26"/>
        </w:rPr>
      </w:r>
    </w:p>
    <w:p>
      <w:pPr>
        <w:pStyle w:val="Normal"/>
        <w:shd w:val="clear" w:color="auto" w:fill="FFFFFF"/>
        <w:tabs>
          <w:tab w:val="clear" w:pos="720"/>
          <w:tab w:val="left" w:pos="1162" w:leader="none"/>
        </w:tabs>
        <w:spacing w:lineRule="exact" w:line="307"/>
        <w:ind w:hanging="0" w:right="14"/>
        <w:jc w:val="both"/>
        <w:rPr>
          <w:rFonts w:eastAsia="Times New Roman"/>
          <w:sz w:val="26"/>
          <w:szCs w:val="26"/>
        </w:rPr>
      </w:pPr>
      <w:r>
        <w:rPr>
          <w:rFonts w:eastAsia="Times New Roman"/>
          <w:sz w:val="26"/>
          <w:szCs w:val="26"/>
        </w:rPr>
      </w:r>
    </w:p>
    <w:p>
      <w:pPr>
        <w:pStyle w:val="Normal"/>
        <w:shd w:val="clear" w:color="auto" w:fill="FFFFFF"/>
        <w:tabs>
          <w:tab w:val="clear" w:pos="720"/>
          <w:tab w:val="left" w:pos="1162" w:leader="none"/>
        </w:tabs>
        <w:spacing w:lineRule="exact" w:line="307"/>
        <w:ind w:hanging="0" w:right="14"/>
        <w:jc w:val="both"/>
        <w:rPr>
          <w:rFonts w:eastAsia="Times New Roman"/>
          <w:sz w:val="26"/>
          <w:szCs w:val="26"/>
        </w:rPr>
      </w:pPr>
      <w:r>
        <w:rPr>
          <w:rFonts w:eastAsia="Times New Roman"/>
          <w:sz w:val="26"/>
          <w:szCs w:val="26"/>
        </w:rPr>
      </w:r>
    </w:p>
    <w:tbl>
      <w:tblPr>
        <w:tblStyle w:val="a5"/>
        <w:tblW w:w="9854" w:type="dxa"/>
        <w:jc w:val="left"/>
        <w:tblInd w:w="108" w:type="dxa"/>
        <w:tblLayout w:type="fixed"/>
        <w:tblCellMar>
          <w:top w:w="0" w:type="dxa"/>
          <w:left w:w="108" w:type="dxa"/>
          <w:bottom w:w="0" w:type="dxa"/>
          <w:right w:w="108" w:type="dxa"/>
        </w:tblCellMar>
        <w:tblLook w:val="04a0"/>
      </w:tblPr>
      <w:tblGrid>
        <w:gridCol w:w="4927"/>
        <w:gridCol w:w="4926"/>
      </w:tblGrid>
      <w:tr>
        <w:trPr/>
        <w:tc>
          <w:tcPr>
            <w:tcW w:w="4927" w:type="dxa"/>
            <w:tcBorders>
              <w:top w:val="nil"/>
              <w:left w:val="nil"/>
              <w:bottom w:val="nil"/>
              <w:right w:val="nil"/>
            </w:tcBorders>
            <w:shd w:fill="auto" w:val="clear"/>
          </w:tcPr>
          <w:p>
            <w:pPr>
              <w:pStyle w:val="Normal"/>
              <w:shd w:val="clear" w:color="auto" w:fill="FFFFFF"/>
              <w:spacing w:lineRule="exact" w:line="312" w:before="0" w:after="0"/>
              <w:jc w:val="left"/>
              <w:rPr>
                <w:sz w:val="28"/>
                <w:szCs w:val="28"/>
              </w:rPr>
            </w:pPr>
            <w:r>
              <w:rPr>
                <w:rFonts w:eastAsia="Calibri" w:eastAsiaTheme="minorHAnsi"/>
                <w:sz w:val="26"/>
                <w:szCs w:val="26"/>
                <w:lang w:eastAsia="en-US"/>
              </w:rPr>
              <w:t>Начальник финансового управления</w:t>
            </w:r>
          </w:p>
          <w:p>
            <w:pPr>
              <w:pStyle w:val="Normal"/>
              <w:shd w:val="clear" w:color="auto" w:fill="FFFFFF"/>
              <w:spacing w:lineRule="exact" w:line="312" w:before="0" w:after="0"/>
              <w:jc w:val="left"/>
              <w:rPr>
                <w:sz w:val="28"/>
                <w:szCs w:val="28"/>
              </w:rPr>
            </w:pPr>
            <w:r>
              <w:rPr>
                <w:rFonts w:eastAsia="Calibri" w:eastAsiaTheme="minorHAnsi"/>
                <w:sz w:val="26"/>
                <w:szCs w:val="26"/>
                <w:lang w:eastAsia="en-US"/>
              </w:rPr>
              <w:t xml:space="preserve">муниципального образования </w:t>
            </w:r>
          </w:p>
          <w:p>
            <w:pPr>
              <w:pStyle w:val="Normal"/>
              <w:tabs>
                <w:tab w:val="clear" w:pos="720"/>
                <w:tab w:val="left" w:pos="1162" w:leader="none"/>
              </w:tabs>
              <w:spacing w:lineRule="exact" w:line="307" w:before="0" w:after="0"/>
              <w:ind w:hanging="0" w:right="14"/>
              <w:jc w:val="both"/>
              <w:rPr>
                <w:rFonts w:eastAsia="Times New Roman"/>
                <w:sz w:val="28"/>
                <w:szCs w:val="28"/>
              </w:rPr>
            </w:pPr>
            <w:r>
              <w:rPr>
                <w:rFonts w:eastAsia="Calibri" w:eastAsiaTheme="minorHAnsi"/>
                <w:sz w:val="26"/>
                <w:szCs w:val="26"/>
                <w:lang w:eastAsia="en-US"/>
              </w:rPr>
              <w:t>Кореновский район</w:t>
            </w:r>
          </w:p>
        </w:tc>
        <w:tc>
          <w:tcPr>
            <w:tcW w:w="4926" w:type="dxa"/>
            <w:tcBorders>
              <w:top w:val="nil"/>
              <w:left w:val="nil"/>
              <w:bottom w:val="nil"/>
              <w:right w:val="nil"/>
            </w:tcBorders>
            <w:shd w:fill="auto" w:val="clear"/>
            <w:vAlign w:val="bottom"/>
          </w:tcPr>
          <w:p>
            <w:pPr>
              <w:pStyle w:val="Normal"/>
              <w:tabs>
                <w:tab w:val="clear" w:pos="720"/>
                <w:tab w:val="left" w:pos="1162" w:leader="none"/>
              </w:tabs>
              <w:spacing w:lineRule="exact" w:line="307" w:before="0" w:after="0"/>
              <w:ind w:hanging="0" w:right="14"/>
              <w:jc w:val="right"/>
              <w:rPr>
                <w:rFonts w:eastAsia="Times New Roman"/>
                <w:sz w:val="28"/>
                <w:szCs w:val="28"/>
              </w:rPr>
            </w:pPr>
            <w:r>
              <w:rPr>
                <w:rFonts w:eastAsia="Times New Roman"/>
                <w:sz w:val="26"/>
                <w:szCs w:val="26"/>
                <w:lang w:eastAsia="en-US"/>
              </w:rPr>
              <w:t>С.В. Колупайко</w:t>
            </w:r>
          </w:p>
        </w:tc>
      </w:tr>
    </w:tbl>
    <w:p>
      <w:pPr>
        <w:sectPr>
          <w:headerReference w:type="default" r:id="rId4"/>
          <w:headerReference w:type="first" r:id="rId5"/>
          <w:type w:val="nextPage"/>
          <w:pgSz w:w="11906" w:h="16838"/>
          <w:pgMar w:left="1701" w:right="567" w:gutter="0" w:header="709" w:top="1134" w:footer="0" w:bottom="1134"/>
          <w:pgNumType w:start="1" w:fmt="decimal"/>
          <w:formProt w:val="false"/>
          <w:titlePg/>
          <w:textDirection w:val="lrTb"/>
          <w:docGrid w:type="default" w:linePitch="360" w:charSpace="0"/>
        </w:sectPr>
        <w:pStyle w:val="Normal"/>
        <w:shd w:val="clear" w:color="auto" w:fill="FFFFFF"/>
        <w:tabs>
          <w:tab w:val="clear" w:pos="720"/>
          <w:tab w:val="left" w:pos="1162" w:leader="none"/>
        </w:tabs>
        <w:spacing w:lineRule="exact" w:line="307"/>
        <w:ind w:hanging="0" w:right="14"/>
        <w:jc w:val="both"/>
        <w:rPr>
          <w:rFonts w:eastAsia="Times New Roman"/>
          <w:sz w:val="26"/>
          <w:szCs w:val="26"/>
        </w:rPr>
      </w:pPr>
      <w:r>
        <w:rPr>
          <w:rFonts w:eastAsia="Times New Roman"/>
          <w:sz w:val="26"/>
          <w:szCs w:val="26"/>
        </w:rPr>
      </w:r>
    </w:p>
    <w:p>
      <w:pPr>
        <w:pStyle w:val="Normal"/>
        <w:rPr>
          <w:sz w:val="26"/>
          <w:szCs w:val="26"/>
        </w:rPr>
      </w:pPr>
      <w:r>
        <w:rPr>
          <w:sz w:val="26"/>
          <w:szCs w:val="26"/>
        </w:rPr>
      </w:r>
    </w:p>
    <w:tbl>
      <w:tblPr>
        <w:tblStyle w:val="a5"/>
        <w:tblW w:w="5000" w:type="pct"/>
        <w:jc w:val="left"/>
        <w:tblInd w:w="108" w:type="dxa"/>
        <w:tblLayout w:type="fixed"/>
        <w:tblCellMar>
          <w:top w:w="0" w:type="dxa"/>
          <w:left w:w="108" w:type="dxa"/>
          <w:bottom w:w="0" w:type="dxa"/>
          <w:right w:w="108" w:type="dxa"/>
        </w:tblCellMar>
        <w:tblLook w:val="04a0"/>
      </w:tblPr>
      <w:tblGrid>
        <w:gridCol w:w="4105"/>
        <w:gridCol w:w="5532"/>
      </w:tblGrid>
      <w:tr>
        <w:trPr/>
        <w:tc>
          <w:tcPr>
            <w:tcW w:w="4105" w:type="dxa"/>
            <w:tcBorders>
              <w:top w:val="nil"/>
              <w:left w:val="nil"/>
              <w:bottom w:val="nil"/>
              <w:right w:val="nil"/>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532" w:type="dxa"/>
            <w:tcBorders>
              <w:top w:val="nil"/>
              <w:left w:val="nil"/>
              <w:bottom w:val="nil"/>
              <w:right w:val="nil"/>
            </w:tcBorders>
            <w:shd w:fill="auto" w:val="clear"/>
          </w:tcPr>
          <w:p>
            <w:pPr>
              <w:pStyle w:val="Normal"/>
              <w:spacing w:lineRule="auto" w:line="240" w:before="0" w:after="0"/>
              <w:jc w:val="center"/>
              <w:rPr>
                <w:sz w:val="28"/>
                <w:szCs w:val="28"/>
              </w:rPr>
            </w:pPr>
            <w:r>
              <w:rPr>
                <w:rFonts w:eastAsia="Calibri" w:eastAsiaTheme="minorHAnsi"/>
                <w:sz w:val="26"/>
                <w:szCs w:val="26"/>
                <w:lang w:eastAsia="en-US"/>
              </w:rPr>
              <w:t>ПРИЛОЖЕНИЕ № 1</w:t>
            </w:r>
          </w:p>
          <w:p>
            <w:pPr>
              <w:pStyle w:val="Normal"/>
              <w:spacing w:lineRule="auto" w:line="240" w:before="0" w:after="0"/>
              <w:jc w:val="center"/>
              <w:rPr>
                <w:sz w:val="28"/>
                <w:szCs w:val="28"/>
              </w:rPr>
            </w:pPr>
            <w:r>
              <w:rPr>
                <w:rFonts w:eastAsia="Calibri" w:eastAsiaTheme="minorHAnsi"/>
                <w:sz w:val="26"/>
                <w:szCs w:val="26"/>
                <w:lang w:eastAsia="en-US"/>
              </w:rPr>
              <w:t>к Порядку принятия решения о подготовке</w:t>
            </w:r>
          </w:p>
          <w:p>
            <w:pPr>
              <w:pStyle w:val="Normal"/>
              <w:spacing w:lineRule="auto" w:line="240" w:before="0" w:after="0"/>
              <w:jc w:val="center"/>
              <w:rPr>
                <w:sz w:val="28"/>
                <w:szCs w:val="28"/>
              </w:rPr>
            </w:pPr>
            <w:r>
              <w:rPr>
                <w:rFonts w:eastAsia="Calibri" w:eastAsiaTheme="minorHAnsi"/>
                <w:sz w:val="26"/>
                <w:szCs w:val="26"/>
                <w:lang w:eastAsia="en-US"/>
              </w:rPr>
              <w:t>и реализации бюджетных инвестиций</w:t>
            </w:r>
          </w:p>
          <w:p>
            <w:pPr>
              <w:pStyle w:val="Normal"/>
              <w:spacing w:lineRule="auto" w:line="240" w:before="0" w:after="0"/>
              <w:jc w:val="center"/>
              <w:rPr>
                <w:sz w:val="28"/>
                <w:szCs w:val="28"/>
              </w:rPr>
            </w:pPr>
            <w:r>
              <w:rPr>
                <w:rFonts w:eastAsia="Calibri" w:eastAsiaTheme="minorHAnsi"/>
                <w:sz w:val="26"/>
                <w:szCs w:val="26"/>
                <w:lang w:eastAsia="en-US"/>
              </w:rPr>
              <w:t>в объекты капитального строительства</w:t>
            </w:r>
          </w:p>
          <w:p>
            <w:pPr>
              <w:pStyle w:val="Normal"/>
              <w:spacing w:lineRule="auto" w:line="240" w:before="0" w:after="0"/>
              <w:jc w:val="center"/>
              <w:rPr>
                <w:sz w:val="28"/>
                <w:szCs w:val="28"/>
              </w:rPr>
            </w:pPr>
            <w:r>
              <w:rPr>
                <w:rFonts w:eastAsia="Calibri" w:eastAsiaTheme="minorHAnsi"/>
                <w:sz w:val="26"/>
                <w:szCs w:val="26"/>
                <w:lang w:eastAsia="en-US"/>
              </w:rPr>
              <w:t>муниципальной собственности</w:t>
            </w:r>
          </w:p>
          <w:p>
            <w:pPr>
              <w:pStyle w:val="Normal"/>
              <w:spacing w:lineRule="auto" w:line="240" w:before="0" w:after="0"/>
              <w:jc w:val="center"/>
              <w:rPr>
                <w:sz w:val="28"/>
                <w:szCs w:val="28"/>
              </w:rPr>
            </w:pPr>
            <w:r>
              <w:rPr>
                <w:rFonts w:eastAsia="Calibri" w:eastAsiaTheme="minorHAnsi"/>
                <w:sz w:val="26"/>
                <w:szCs w:val="26"/>
                <w:lang w:eastAsia="en-US"/>
              </w:rPr>
              <w:t>муниципального образования</w:t>
            </w:r>
          </w:p>
          <w:p>
            <w:pPr>
              <w:pStyle w:val="Normal"/>
              <w:spacing w:lineRule="auto" w:line="240" w:before="0" w:after="0"/>
              <w:jc w:val="center"/>
              <w:rPr>
                <w:sz w:val="28"/>
                <w:szCs w:val="28"/>
              </w:rPr>
            </w:pPr>
            <w:r>
              <w:rPr>
                <w:rFonts w:eastAsia="Calibri" w:eastAsiaTheme="minorHAnsi"/>
                <w:sz w:val="26"/>
                <w:szCs w:val="26"/>
                <w:lang w:eastAsia="en-US"/>
              </w:rPr>
              <w:t>Кореновский район и приобретение</w:t>
            </w:r>
          </w:p>
          <w:p>
            <w:pPr>
              <w:pStyle w:val="Normal"/>
              <w:spacing w:lineRule="auto" w:line="240" w:before="0" w:after="0"/>
              <w:jc w:val="center"/>
              <w:rPr>
                <w:sz w:val="28"/>
                <w:szCs w:val="28"/>
              </w:rPr>
            </w:pPr>
            <w:r>
              <w:rPr>
                <w:rFonts w:eastAsia="Calibri" w:eastAsiaTheme="minorHAnsi"/>
                <w:sz w:val="26"/>
                <w:szCs w:val="26"/>
                <w:lang w:eastAsia="en-US"/>
              </w:rPr>
              <w:t>объектов недвижимого имущества</w:t>
            </w:r>
          </w:p>
          <w:p>
            <w:pPr>
              <w:pStyle w:val="Normal"/>
              <w:spacing w:lineRule="auto" w:line="240" w:before="0" w:after="0"/>
              <w:jc w:val="center"/>
              <w:rPr>
                <w:sz w:val="28"/>
                <w:szCs w:val="28"/>
              </w:rPr>
            </w:pPr>
            <w:r>
              <w:rPr>
                <w:rFonts w:eastAsia="Calibri" w:eastAsiaTheme="minorHAnsi"/>
                <w:sz w:val="26"/>
                <w:szCs w:val="26"/>
                <w:lang w:eastAsia="en-US"/>
              </w:rPr>
              <w:t>в муниципальную собственность</w:t>
            </w:r>
          </w:p>
          <w:p>
            <w:pPr>
              <w:pStyle w:val="Normal"/>
              <w:spacing w:lineRule="auto" w:line="240" w:before="0" w:after="0"/>
              <w:jc w:val="center"/>
              <w:rPr>
                <w:sz w:val="28"/>
                <w:szCs w:val="28"/>
              </w:rPr>
            </w:pPr>
            <w:r>
              <w:rPr>
                <w:rFonts w:eastAsia="Calibri" w:eastAsiaTheme="minorHAnsi"/>
                <w:sz w:val="26"/>
                <w:szCs w:val="26"/>
                <w:lang w:eastAsia="en-US"/>
              </w:rPr>
              <w:t>муниципального образования Кореновский</w:t>
            </w:r>
          </w:p>
          <w:p>
            <w:pPr>
              <w:pStyle w:val="Normal"/>
              <w:spacing w:lineRule="auto" w:line="240" w:before="0" w:after="0"/>
              <w:jc w:val="center"/>
              <w:rPr>
                <w:sz w:val="28"/>
                <w:szCs w:val="28"/>
              </w:rPr>
            </w:pPr>
            <w:r>
              <w:rPr>
                <w:rFonts w:eastAsia="Calibri" w:eastAsiaTheme="minorHAnsi"/>
                <w:sz w:val="26"/>
                <w:szCs w:val="26"/>
                <w:lang w:eastAsia="en-US"/>
              </w:rPr>
              <w:t>район за счёт средств бюджета</w:t>
            </w:r>
          </w:p>
          <w:p>
            <w:pPr>
              <w:pStyle w:val="Normal"/>
              <w:spacing w:lineRule="auto" w:line="240" w:before="0" w:after="0"/>
              <w:jc w:val="center"/>
              <w:rPr>
                <w:sz w:val="28"/>
                <w:szCs w:val="28"/>
              </w:rPr>
            </w:pPr>
            <w:r>
              <w:rPr>
                <w:rFonts w:eastAsia="Calibri" w:eastAsiaTheme="minorHAnsi"/>
                <w:sz w:val="26"/>
                <w:szCs w:val="26"/>
                <w:lang w:eastAsia="en-US"/>
              </w:rPr>
              <w:t>муниципального образования</w:t>
            </w:r>
          </w:p>
          <w:p>
            <w:pPr>
              <w:pStyle w:val="Normal"/>
              <w:spacing w:lineRule="auto" w:line="240" w:before="0" w:after="0"/>
              <w:jc w:val="center"/>
              <w:rPr>
                <w:sz w:val="28"/>
                <w:szCs w:val="28"/>
              </w:rPr>
            </w:pPr>
            <w:r>
              <w:rPr>
                <w:rFonts w:eastAsia="Calibri" w:eastAsiaTheme="minorHAnsi"/>
                <w:sz w:val="26"/>
                <w:szCs w:val="26"/>
                <w:lang w:eastAsia="en-US"/>
              </w:rPr>
              <w:t>Кореновский район</w:t>
            </w:r>
          </w:p>
        </w:tc>
      </w:tr>
    </w:tbl>
    <w:p>
      <w:pPr>
        <w:pStyle w:val="Normal"/>
        <w:rPr>
          <w:sz w:val="26"/>
          <w:szCs w:val="26"/>
        </w:rPr>
      </w:pPr>
      <w:r>
        <w:rPr>
          <w:sz w:val="26"/>
          <w:szCs w:val="26"/>
        </w:rPr>
      </w:r>
    </w:p>
    <w:p>
      <w:pPr>
        <w:pStyle w:val="Normal"/>
        <w:jc w:val="center"/>
        <w:rPr>
          <w:sz w:val="28"/>
          <w:szCs w:val="28"/>
        </w:rPr>
      </w:pPr>
      <w:r>
        <w:rPr>
          <w:sz w:val="26"/>
          <w:szCs w:val="26"/>
        </w:rPr>
        <w:t>ФОРМА</w:t>
      </w:r>
    </w:p>
    <w:p>
      <w:pPr>
        <w:pStyle w:val="Normal"/>
        <w:jc w:val="center"/>
        <w:rPr>
          <w:sz w:val="28"/>
          <w:szCs w:val="28"/>
        </w:rPr>
      </w:pPr>
      <w:r>
        <w:rPr>
          <w:sz w:val="26"/>
          <w:szCs w:val="26"/>
        </w:rPr>
        <w:t>информации об объекте капитального строительства</w:t>
      </w:r>
    </w:p>
    <w:p>
      <w:pPr>
        <w:pStyle w:val="Normal"/>
        <w:pBdr>
          <w:bottom w:val="single" w:sz="4" w:space="1" w:color="000000"/>
        </w:pBdr>
        <w:jc w:val="center"/>
        <w:rPr>
          <w:sz w:val="26"/>
          <w:szCs w:val="26"/>
        </w:rPr>
      </w:pPr>
      <w:r>
        <w:rPr>
          <w:sz w:val="26"/>
          <w:szCs w:val="26"/>
        </w:rPr>
      </w:r>
    </w:p>
    <w:p>
      <w:pPr>
        <w:pStyle w:val="Normal"/>
        <w:jc w:val="center"/>
        <w:rPr>
          <w:sz w:val="28"/>
          <w:szCs w:val="28"/>
        </w:rPr>
      </w:pPr>
      <w:r>
        <w:rPr>
          <w:sz w:val="26"/>
          <w:szCs w:val="26"/>
        </w:rPr>
        <w:t>(наименование объекта капитального строительства согласно проектной документации (или предполагаемое наименование объекта капитального строительства -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w:t>
      </w:r>
    </w:p>
    <w:p>
      <w:pPr>
        <w:pStyle w:val="Normal"/>
        <w:rPr>
          <w:sz w:val="26"/>
          <w:szCs w:val="26"/>
        </w:rPr>
      </w:pPr>
      <w:r>
        <w:rPr>
          <w:sz w:val="26"/>
          <w:szCs w:val="26"/>
        </w:rPr>
      </w:r>
    </w:p>
    <w:p>
      <w:pPr>
        <w:pStyle w:val="Normal"/>
        <w:jc w:val="center"/>
        <w:rPr>
          <w:sz w:val="28"/>
          <w:szCs w:val="28"/>
        </w:rPr>
      </w:pPr>
      <w:r>
        <w:rPr>
          <w:sz w:val="26"/>
          <w:szCs w:val="26"/>
        </w:rPr>
        <w:t>Основные технико-экономические показатели по объекту</w:t>
      </w:r>
    </w:p>
    <w:tbl>
      <w:tblPr>
        <w:tblStyle w:val="a5"/>
        <w:tblW w:w="5000" w:type="pct"/>
        <w:jc w:val="left"/>
        <w:tblInd w:w="113" w:type="dxa"/>
        <w:tblLayout w:type="fixed"/>
        <w:tblCellMar>
          <w:top w:w="0" w:type="dxa"/>
          <w:left w:w="108" w:type="dxa"/>
          <w:bottom w:w="0" w:type="dxa"/>
          <w:right w:w="108" w:type="dxa"/>
        </w:tblCellMar>
        <w:tblLook w:val="04a0"/>
      </w:tblPr>
      <w:tblGrid>
        <w:gridCol w:w="679"/>
        <w:gridCol w:w="5942"/>
        <w:gridCol w:w="3017"/>
      </w:tblGrid>
      <w:tr>
        <w:trPr/>
        <w:tc>
          <w:tcPr>
            <w:tcW w:w="679"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1</w:t>
            </w:r>
          </w:p>
        </w:tc>
        <w:tc>
          <w:tcPr>
            <w:tcW w:w="5942"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Направление инвестирования (цель осуществления бюджетных инвестиций): строительство, реконструкция, в том числе с элементами реставрации, техническое перевооружение</w:t>
            </w:r>
          </w:p>
        </w:tc>
        <w:tc>
          <w:tcPr>
            <w:tcW w:w="301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679"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2</w:t>
            </w:r>
          </w:p>
        </w:tc>
        <w:tc>
          <w:tcPr>
            <w:tcW w:w="5942"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Наименование муниципального заказчика</w:t>
            </w:r>
          </w:p>
        </w:tc>
        <w:tc>
          <w:tcPr>
            <w:tcW w:w="301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679"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3</w:t>
            </w:r>
          </w:p>
        </w:tc>
        <w:tc>
          <w:tcPr>
            <w:tcW w:w="5942"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Наименование застройщика</w:t>
            </w:r>
          </w:p>
        </w:tc>
        <w:tc>
          <w:tcPr>
            <w:tcW w:w="301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679"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4</w:t>
            </w:r>
          </w:p>
        </w:tc>
        <w:tc>
          <w:tcPr>
            <w:tcW w:w="5942"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Мощность (прирост мощности) объекта капитального строительства, подлежащая вводу</w:t>
            </w:r>
          </w:p>
        </w:tc>
        <w:tc>
          <w:tcPr>
            <w:tcW w:w="301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679"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5</w:t>
            </w:r>
          </w:p>
        </w:tc>
        <w:tc>
          <w:tcPr>
            <w:tcW w:w="5942"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Срок ввода в эксплуатацию объекта капитального строительства</w:t>
            </w:r>
          </w:p>
        </w:tc>
        <w:tc>
          <w:tcPr>
            <w:tcW w:w="301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bl>
    <w:p>
      <w:pPr>
        <w:pStyle w:val="Normal"/>
        <w:rPr>
          <w:sz w:val="26"/>
          <w:szCs w:val="26"/>
        </w:rPr>
      </w:pPr>
      <w:r>
        <w:rPr>
          <w:sz w:val="26"/>
          <w:szCs w:val="26"/>
        </w:rPr>
      </w:r>
    </w:p>
    <w:p>
      <w:pPr>
        <w:pStyle w:val="Normal"/>
        <w:jc w:val="center"/>
        <w:rPr>
          <w:sz w:val="28"/>
          <w:szCs w:val="28"/>
        </w:rPr>
      </w:pPr>
      <w:r>
        <w:rPr>
          <w:sz w:val="26"/>
          <w:szCs w:val="26"/>
        </w:rPr>
        <w:t>Объем финансового обеспечения</w:t>
      </w:r>
    </w:p>
    <w:tbl>
      <w:tblPr>
        <w:tblStyle w:val="a5"/>
        <w:tblW w:w="9854" w:type="dxa"/>
        <w:jc w:val="left"/>
        <w:tblInd w:w="113" w:type="dxa"/>
        <w:tblLayout w:type="fixed"/>
        <w:tblCellMar>
          <w:top w:w="0" w:type="dxa"/>
          <w:left w:w="108" w:type="dxa"/>
          <w:bottom w:w="0" w:type="dxa"/>
          <w:right w:w="108" w:type="dxa"/>
        </w:tblCellMar>
        <w:tblLook w:val="04a0"/>
      </w:tblPr>
      <w:tblGrid>
        <w:gridCol w:w="2659"/>
        <w:gridCol w:w="1984"/>
        <w:gridCol w:w="992"/>
        <w:gridCol w:w="1226"/>
        <w:gridCol w:w="1151"/>
        <w:gridCol w:w="1274"/>
        <w:gridCol w:w="567"/>
      </w:tblGrid>
      <w:tr>
        <w:trPr/>
        <w:tc>
          <w:tcPr>
            <w:tcW w:w="2659" w:type="dxa"/>
            <w:vMerge w:val="restart"/>
            <w:tcBorders/>
            <w:shd w:fill="auto" w:val="clear"/>
            <w:vAlign w:val="center"/>
          </w:tcPr>
          <w:p>
            <w:pPr>
              <w:pStyle w:val="Normal"/>
              <w:spacing w:lineRule="auto" w:line="240" w:before="0" w:after="0"/>
              <w:jc w:val="center"/>
              <w:rPr>
                <w:sz w:val="28"/>
                <w:szCs w:val="28"/>
              </w:rPr>
            </w:pPr>
            <w:r>
              <w:rPr>
                <w:rFonts w:eastAsia="Calibri" w:eastAsiaTheme="minorHAnsi"/>
                <w:sz w:val="26"/>
                <w:szCs w:val="26"/>
                <w:lang w:eastAsia="en-US"/>
              </w:rPr>
              <w:t>Показатель</w:t>
            </w:r>
          </w:p>
        </w:tc>
        <w:tc>
          <w:tcPr>
            <w:tcW w:w="1984" w:type="dxa"/>
            <w:vMerge w:val="restart"/>
            <w:tcBorders/>
            <w:shd w:fill="auto" w:val="clear"/>
            <w:vAlign w:val="center"/>
          </w:tcPr>
          <w:p>
            <w:pPr>
              <w:pStyle w:val="Normal"/>
              <w:spacing w:lineRule="auto" w:line="240" w:before="0" w:after="0"/>
              <w:jc w:val="center"/>
              <w:rPr>
                <w:sz w:val="28"/>
                <w:szCs w:val="28"/>
              </w:rPr>
            </w:pPr>
            <w:r>
              <w:rPr>
                <w:rFonts w:eastAsia="Calibri" w:eastAsiaTheme="minorHAnsi"/>
                <w:sz w:val="26"/>
                <w:szCs w:val="26"/>
                <w:lang w:eastAsia="en-US"/>
              </w:rPr>
              <w:t>Источник финансирования в рублях</w:t>
            </w:r>
          </w:p>
        </w:tc>
        <w:tc>
          <w:tcPr>
            <w:tcW w:w="5210" w:type="dxa"/>
            <w:gridSpan w:val="5"/>
            <w:tcBorders/>
            <w:shd w:fill="auto" w:val="clear"/>
            <w:vAlign w:val="center"/>
          </w:tcPr>
          <w:p>
            <w:pPr>
              <w:pStyle w:val="Normal"/>
              <w:spacing w:lineRule="auto" w:line="240" w:before="0" w:after="0"/>
              <w:jc w:val="center"/>
              <w:rPr>
                <w:sz w:val="28"/>
                <w:szCs w:val="28"/>
              </w:rPr>
            </w:pPr>
            <w:r>
              <w:rPr>
                <w:rFonts w:eastAsia="Calibri" w:eastAsiaTheme="minorHAnsi"/>
                <w:sz w:val="26"/>
                <w:szCs w:val="26"/>
                <w:lang w:eastAsia="en-US"/>
              </w:rPr>
              <w:t>Период реализации</w:t>
            </w:r>
          </w:p>
        </w:tc>
      </w:tr>
      <w:tr>
        <w:trPr/>
        <w:tc>
          <w:tcPr>
            <w:tcW w:w="2659" w:type="dxa"/>
            <w:vMerge w:val="continue"/>
            <w:tcBorders/>
            <w:shd w:fill="auto" w:val="clear"/>
            <w:vAlign w:val="center"/>
          </w:tcPr>
          <w:p>
            <w:pPr>
              <w:pStyle w:val="Normal"/>
              <w:spacing w:lineRule="auto" w:line="240" w:before="0" w:after="0"/>
              <w:jc w:val="center"/>
              <w:rPr>
                <w:rFonts w:eastAsia="Calibri" w:eastAsiaTheme="minorHAnsi"/>
                <w:sz w:val="26"/>
                <w:szCs w:val="26"/>
                <w:lang w:eastAsia="en-US"/>
              </w:rPr>
            </w:pPr>
            <w:r>
              <w:rPr>
                <w:rFonts w:eastAsia="Calibri" w:eastAsiaTheme="minorHAnsi"/>
                <w:sz w:val="26"/>
                <w:szCs w:val="26"/>
                <w:lang w:eastAsia="en-US"/>
              </w:rPr>
            </w:r>
          </w:p>
        </w:tc>
        <w:tc>
          <w:tcPr>
            <w:tcW w:w="1984" w:type="dxa"/>
            <w:vMerge w:val="continue"/>
            <w:tcBorders/>
            <w:shd w:fill="auto" w:val="clear"/>
            <w:vAlign w:val="center"/>
          </w:tcPr>
          <w:p>
            <w:pPr>
              <w:pStyle w:val="Normal"/>
              <w:spacing w:lineRule="auto" w:line="240" w:before="0" w:after="0"/>
              <w:jc w:val="center"/>
              <w:rPr>
                <w:rFonts w:eastAsia="Calibri" w:eastAsiaTheme="minorHAnsi"/>
                <w:sz w:val="26"/>
                <w:szCs w:val="26"/>
                <w:lang w:eastAsia="en-US"/>
              </w:rPr>
            </w:pPr>
            <w:r>
              <w:rPr>
                <w:rFonts w:eastAsia="Calibri" w:eastAsiaTheme="minorHAnsi"/>
                <w:sz w:val="26"/>
                <w:szCs w:val="26"/>
                <w:lang w:eastAsia="en-US"/>
              </w:rPr>
            </w:r>
          </w:p>
        </w:tc>
        <w:tc>
          <w:tcPr>
            <w:tcW w:w="992" w:type="dxa"/>
            <w:tcBorders/>
            <w:shd w:fill="auto" w:val="clear"/>
            <w:vAlign w:val="center"/>
          </w:tcPr>
          <w:p>
            <w:pPr>
              <w:pStyle w:val="Normal"/>
              <w:spacing w:lineRule="auto" w:line="240" w:before="0" w:after="0"/>
              <w:jc w:val="center"/>
              <w:rPr>
                <w:sz w:val="28"/>
                <w:szCs w:val="28"/>
              </w:rPr>
            </w:pPr>
            <w:r>
              <w:rPr>
                <w:rFonts w:eastAsia="Calibri" w:eastAsiaTheme="minorHAnsi"/>
                <w:sz w:val="26"/>
                <w:szCs w:val="26"/>
                <w:lang w:eastAsia="en-US"/>
              </w:rPr>
              <w:t>Всего</w:t>
            </w:r>
          </w:p>
        </w:tc>
        <w:tc>
          <w:tcPr>
            <w:tcW w:w="1226" w:type="dxa"/>
            <w:tcBorders/>
            <w:shd w:fill="auto" w:val="clear"/>
            <w:vAlign w:val="center"/>
          </w:tcPr>
          <w:p>
            <w:pPr>
              <w:pStyle w:val="Normal"/>
              <w:spacing w:lineRule="auto" w:line="240" w:before="0" w:after="0"/>
              <w:jc w:val="center"/>
              <w:rPr>
                <w:sz w:val="28"/>
                <w:szCs w:val="28"/>
              </w:rPr>
            </w:pPr>
            <w:r>
              <w:rPr>
                <w:rFonts w:eastAsia="Calibri" w:eastAsiaTheme="minorHAnsi"/>
                <w:sz w:val="26"/>
                <w:szCs w:val="26"/>
                <w:lang w:eastAsia="en-US"/>
              </w:rPr>
              <w:t>Предшествующий период</w:t>
            </w:r>
          </w:p>
        </w:tc>
        <w:tc>
          <w:tcPr>
            <w:tcW w:w="1151" w:type="dxa"/>
            <w:tcBorders/>
            <w:shd w:fill="auto" w:val="clear"/>
            <w:vAlign w:val="center"/>
          </w:tcPr>
          <w:p>
            <w:pPr>
              <w:pStyle w:val="Normal"/>
              <w:spacing w:lineRule="auto" w:line="240" w:before="0" w:after="0"/>
              <w:jc w:val="center"/>
              <w:rPr>
                <w:sz w:val="28"/>
                <w:szCs w:val="28"/>
              </w:rPr>
            </w:pPr>
            <w:r>
              <w:rPr>
                <w:rFonts w:eastAsia="Calibri" w:eastAsiaTheme="minorHAnsi"/>
                <w:sz w:val="26"/>
                <w:szCs w:val="26"/>
                <w:lang w:eastAsia="en-US"/>
              </w:rPr>
              <w:t>Текущий период</w:t>
            </w:r>
          </w:p>
        </w:tc>
        <w:tc>
          <w:tcPr>
            <w:tcW w:w="1274" w:type="dxa"/>
            <w:tcBorders/>
            <w:shd w:fill="auto" w:val="clear"/>
            <w:vAlign w:val="center"/>
          </w:tcPr>
          <w:p>
            <w:pPr>
              <w:pStyle w:val="Normal"/>
              <w:spacing w:lineRule="auto" w:line="240" w:before="0" w:after="0"/>
              <w:jc w:val="center"/>
              <w:rPr>
                <w:sz w:val="28"/>
                <w:szCs w:val="28"/>
              </w:rPr>
            </w:pPr>
            <w:r>
              <w:rPr>
                <w:rFonts w:eastAsia="Calibri" w:eastAsiaTheme="minorHAnsi"/>
                <w:sz w:val="26"/>
                <w:szCs w:val="26"/>
                <w:lang w:eastAsia="en-US"/>
              </w:rPr>
              <w:t>Первый год планового периода</w:t>
            </w:r>
          </w:p>
        </w:tc>
        <w:tc>
          <w:tcPr>
            <w:tcW w:w="567" w:type="dxa"/>
            <w:tcBorders/>
            <w:shd w:fill="auto" w:val="clear"/>
            <w:vAlign w:val="center"/>
          </w:tcPr>
          <w:p>
            <w:pPr>
              <w:pStyle w:val="Normal"/>
              <w:spacing w:lineRule="auto" w:line="240" w:before="0" w:after="0"/>
              <w:jc w:val="center"/>
              <w:rPr>
                <w:sz w:val="28"/>
                <w:szCs w:val="28"/>
              </w:rPr>
            </w:pPr>
            <w:r>
              <w:rPr>
                <w:rFonts w:eastAsia="Calibri" w:eastAsiaTheme="minorHAnsi"/>
                <w:sz w:val="26"/>
                <w:szCs w:val="26"/>
                <w:lang w:eastAsia="en-US"/>
              </w:rPr>
              <w:t>И т.д.</w:t>
            </w:r>
          </w:p>
        </w:tc>
      </w:tr>
      <w:tr>
        <w:trPr/>
        <w:tc>
          <w:tcPr>
            <w:tcW w:w="2659" w:type="dxa"/>
            <w:tcBorders/>
            <w:shd w:fill="auto" w:val="clear"/>
          </w:tcPr>
          <w:p>
            <w:pPr>
              <w:pStyle w:val="Normal"/>
              <w:spacing w:lineRule="auto" w:line="240" w:before="0" w:after="0"/>
              <w:jc w:val="center"/>
              <w:rPr>
                <w:sz w:val="28"/>
                <w:szCs w:val="28"/>
              </w:rPr>
            </w:pPr>
            <w:r>
              <w:rPr>
                <w:rFonts w:eastAsia="Calibri" w:eastAsiaTheme="minorHAnsi"/>
                <w:sz w:val="26"/>
                <w:szCs w:val="26"/>
                <w:lang w:eastAsia="en-US"/>
              </w:rPr>
              <w:t>1</w:t>
            </w:r>
          </w:p>
        </w:tc>
        <w:tc>
          <w:tcPr>
            <w:tcW w:w="1984" w:type="dxa"/>
            <w:tcBorders/>
            <w:shd w:fill="auto" w:val="clear"/>
          </w:tcPr>
          <w:p>
            <w:pPr>
              <w:pStyle w:val="Normal"/>
              <w:spacing w:lineRule="auto" w:line="240" w:before="0" w:after="0"/>
              <w:jc w:val="center"/>
              <w:rPr>
                <w:sz w:val="28"/>
                <w:szCs w:val="28"/>
              </w:rPr>
            </w:pPr>
            <w:r>
              <w:rPr>
                <w:rFonts w:eastAsia="Calibri" w:eastAsiaTheme="minorHAnsi"/>
                <w:sz w:val="26"/>
                <w:szCs w:val="26"/>
                <w:lang w:eastAsia="en-US"/>
              </w:rPr>
              <w:t>2</w:t>
            </w:r>
          </w:p>
        </w:tc>
        <w:tc>
          <w:tcPr>
            <w:tcW w:w="992" w:type="dxa"/>
            <w:tcBorders/>
            <w:shd w:fill="auto" w:val="clear"/>
          </w:tcPr>
          <w:p>
            <w:pPr>
              <w:pStyle w:val="Normal"/>
              <w:spacing w:lineRule="auto" w:line="240" w:before="0" w:after="0"/>
              <w:jc w:val="center"/>
              <w:rPr>
                <w:sz w:val="28"/>
                <w:szCs w:val="28"/>
              </w:rPr>
            </w:pPr>
            <w:r>
              <w:rPr>
                <w:rFonts w:eastAsia="Calibri" w:eastAsiaTheme="minorHAnsi"/>
                <w:sz w:val="26"/>
                <w:szCs w:val="26"/>
                <w:lang w:eastAsia="en-US"/>
              </w:rPr>
              <w:t>3</w:t>
            </w:r>
          </w:p>
        </w:tc>
        <w:tc>
          <w:tcPr>
            <w:tcW w:w="1226" w:type="dxa"/>
            <w:tcBorders/>
            <w:shd w:fill="auto" w:val="clear"/>
          </w:tcPr>
          <w:p>
            <w:pPr>
              <w:pStyle w:val="Normal"/>
              <w:spacing w:lineRule="auto" w:line="240" w:before="0" w:after="0"/>
              <w:jc w:val="center"/>
              <w:rPr>
                <w:sz w:val="28"/>
                <w:szCs w:val="28"/>
              </w:rPr>
            </w:pPr>
            <w:r>
              <w:rPr>
                <w:rFonts w:eastAsia="Calibri" w:eastAsiaTheme="minorHAnsi"/>
                <w:sz w:val="26"/>
                <w:szCs w:val="26"/>
                <w:lang w:eastAsia="en-US"/>
              </w:rPr>
              <w:t>4</w:t>
            </w:r>
          </w:p>
        </w:tc>
        <w:tc>
          <w:tcPr>
            <w:tcW w:w="1151" w:type="dxa"/>
            <w:tcBorders/>
            <w:shd w:fill="auto" w:val="clear"/>
          </w:tcPr>
          <w:p>
            <w:pPr>
              <w:pStyle w:val="Normal"/>
              <w:spacing w:lineRule="auto" w:line="240" w:before="0" w:after="0"/>
              <w:jc w:val="center"/>
              <w:rPr>
                <w:sz w:val="28"/>
                <w:szCs w:val="28"/>
              </w:rPr>
            </w:pPr>
            <w:r>
              <w:rPr>
                <w:rFonts w:eastAsia="Calibri" w:eastAsiaTheme="minorHAnsi"/>
                <w:sz w:val="26"/>
                <w:szCs w:val="26"/>
                <w:lang w:eastAsia="en-US"/>
              </w:rPr>
              <w:t>5</w:t>
            </w:r>
          </w:p>
        </w:tc>
        <w:tc>
          <w:tcPr>
            <w:tcW w:w="1274" w:type="dxa"/>
            <w:tcBorders/>
            <w:shd w:fill="auto" w:val="clear"/>
          </w:tcPr>
          <w:p>
            <w:pPr>
              <w:pStyle w:val="Normal"/>
              <w:spacing w:lineRule="auto" w:line="240" w:before="0" w:after="0"/>
              <w:jc w:val="center"/>
              <w:rPr>
                <w:sz w:val="28"/>
                <w:szCs w:val="28"/>
              </w:rPr>
            </w:pPr>
            <w:r>
              <w:rPr>
                <w:rFonts w:eastAsia="Calibri" w:eastAsiaTheme="minorHAnsi"/>
                <w:sz w:val="26"/>
                <w:szCs w:val="26"/>
                <w:lang w:eastAsia="en-US"/>
              </w:rPr>
              <w:t>6</w:t>
            </w:r>
          </w:p>
        </w:tc>
        <w:tc>
          <w:tcPr>
            <w:tcW w:w="567" w:type="dxa"/>
            <w:tcBorders/>
            <w:shd w:fill="auto" w:val="clear"/>
          </w:tcPr>
          <w:p>
            <w:pPr>
              <w:pStyle w:val="Normal"/>
              <w:spacing w:lineRule="auto" w:line="240" w:before="0" w:after="0"/>
              <w:jc w:val="center"/>
              <w:rPr>
                <w:sz w:val="28"/>
                <w:szCs w:val="28"/>
              </w:rPr>
            </w:pPr>
            <w:r>
              <w:rPr>
                <w:rFonts w:eastAsia="Calibri" w:eastAsiaTheme="minorHAnsi"/>
                <w:sz w:val="26"/>
                <w:szCs w:val="26"/>
                <w:lang w:eastAsia="en-US"/>
              </w:rPr>
              <w:t>7</w:t>
            </w:r>
          </w:p>
        </w:tc>
      </w:tr>
      <w:tr>
        <w:trPr/>
        <w:tc>
          <w:tcPr>
            <w:tcW w:w="2659" w:type="dxa"/>
            <w:vMerge w:val="restart"/>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w:t>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всего</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continue"/>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федеральный бюджет</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continue"/>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краевой бюджет</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continue"/>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районный бюджет</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continue"/>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иные источники</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в том числе:</w:t>
            </w:r>
          </w:p>
        </w:tc>
        <w:tc>
          <w:tcPr>
            <w:tcW w:w="198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restart"/>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всего</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continue"/>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федеральный бюджет</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continue"/>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краевой бюджет</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continue"/>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районный бюджет</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continue"/>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иные источники</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restart"/>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выполнение строительно-монтажных работ</w:t>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всего</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continue"/>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федеральный бюджет</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continue"/>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краевой бюджет</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continue"/>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районный бюджет</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continue"/>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иные источники</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restart"/>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Общий (предельный) объем инвестиций, предоставляемых на реализацию объекта капитального строительства</w:t>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всего</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continue"/>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федеральный бюджет</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continue"/>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краевой бюджет</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continue"/>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районный бюджет</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continue"/>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иные источники</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в том числе</w:t>
            </w:r>
          </w:p>
        </w:tc>
        <w:tc>
          <w:tcPr>
            <w:tcW w:w="198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restart"/>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всего</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continue"/>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федеральный бюджет</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continue"/>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краевой бюджет</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continue"/>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районный бюджет</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continue"/>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иные источники</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restart"/>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выполнение строительно-монтажных работ</w:t>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всего</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continue"/>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федеральный бюджет</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continue"/>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краевой бюджет</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continue"/>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районный бюджет</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2659" w:type="dxa"/>
            <w:vMerge w:val="continue"/>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984"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иные источники</w:t>
            </w:r>
          </w:p>
        </w:tc>
        <w:tc>
          <w:tcPr>
            <w:tcW w:w="992"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26"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151"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1274"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67"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bl>
    <w:p>
      <w:pPr>
        <w:pStyle w:val="Normal"/>
        <w:rPr>
          <w:sz w:val="26"/>
          <w:szCs w:val="26"/>
        </w:rPr>
      </w:pPr>
      <w:r>
        <w:rPr>
          <w:sz w:val="26"/>
          <w:szCs w:val="26"/>
        </w:rPr>
      </w:r>
    </w:p>
    <w:p>
      <w:pPr>
        <w:pStyle w:val="Normal"/>
        <w:rPr>
          <w:b/>
          <w:sz w:val="28"/>
          <w:szCs w:val="28"/>
        </w:rPr>
      </w:pPr>
      <w:r>
        <w:rPr>
          <w:b/>
          <w:sz w:val="26"/>
          <w:szCs w:val="26"/>
        </w:rPr>
        <w:t>Примечание.</w:t>
      </w:r>
    </w:p>
    <w:p>
      <w:pPr>
        <w:pStyle w:val="Normal"/>
        <w:jc w:val="both"/>
        <w:rPr>
          <w:sz w:val="28"/>
          <w:szCs w:val="28"/>
        </w:rPr>
      </w:pPr>
      <w:r>
        <w:rPr>
          <w:sz w:val="26"/>
          <w:szCs w:val="26"/>
        </w:rPr>
        <w:t>Объем финансового обеспечения в графе «предшествующий период» отражается одной суммой без распределения по годам.</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tbl>
      <w:tblPr>
        <w:tblStyle w:val="a5"/>
        <w:tblW w:w="5000" w:type="pct"/>
        <w:jc w:val="left"/>
        <w:tblInd w:w="108" w:type="dxa"/>
        <w:tblLayout w:type="fixed"/>
        <w:tblCellMar>
          <w:top w:w="0" w:type="dxa"/>
          <w:left w:w="108" w:type="dxa"/>
          <w:bottom w:w="0" w:type="dxa"/>
          <w:right w:w="108" w:type="dxa"/>
        </w:tblCellMar>
        <w:tblLook w:val="04a0"/>
      </w:tblPr>
      <w:tblGrid>
        <w:gridCol w:w="3432"/>
        <w:gridCol w:w="276"/>
        <w:gridCol w:w="2538"/>
        <w:gridCol w:w="283"/>
        <w:gridCol w:w="3109"/>
      </w:tblGrid>
      <w:tr>
        <w:trPr/>
        <w:tc>
          <w:tcPr>
            <w:tcW w:w="3432" w:type="dxa"/>
            <w:tcBorders>
              <w:top w:val="nil"/>
              <w:left w:val="nil"/>
              <w:bottom w:val="nil"/>
              <w:right w:val="nil"/>
            </w:tcBorders>
            <w:shd w:fill="auto" w:val="clear"/>
          </w:tcPr>
          <w:p>
            <w:pPr>
              <w:pStyle w:val="Normal"/>
              <w:spacing w:lineRule="auto" w:line="240" w:before="0" w:after="0"/>
              <w:jc w:val="both"/>
              <w:rPr>
                <w:sz w:val="28"/>
                <w:szCs w:val="28"/>
              </w:rPr>
            </w:pPr>
            <w:r>
              <w:rPr>
                <w:rFonts w:eastAsia="Times New Roman"/>
                <w:sz w:val="26"/>
                <w:szCs w:val="26"/>
                <w:lang w:eastAsia="en-US"/>
              </w:rPr>
              <w:t>Руководитель отраслевого органа администрации муниципального образо</w:t>
            </w:r>
            <w:r>
              <w:rPr>
                <w:rFonts w:eastAsia="Times New Roman"/>
                <w:spacing w:val="-6"/>
                <w:sz w:val="26"/>
                <w:szCs w:val="26"/>
                <w:lang w:eastAsia="en-US"/>
              </w:rPr>
              <w:t>вания Кореновский  район</w:t>
            </w:r>
          </w:p>
        </w:tc>
        <w:tc>
          <w:tcPr>
            <w:tcW w:w="276" w:type="dxa"/>
            <w:tcBorders>
              <w:top w:val="nil"/>
              <w:left w:val="nil"/>
              <w:bottom w:val="nil"/>
              <w:right w:val="nil"/>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2538" w:type="dxa"/>
            <w:tcBorders>
              <w:top w:val="nil"/>
              <w:left w:val="nil"/>
              <w:right w:val="nil"/>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283" w:type="dxa"/>
            <w:tcBorders>
              <w:top w:val="nil"/>
              <w:left w:val="nil"/>
              <w:bottom w:val="nil"/>
              <w:right w:val="nil"/>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3109" w:type="dxa"/>
            <w:tcBorders>
              <w:top w:val="nil"/>
              <w:left w:val="nil"/>
              <w:right w:val="nil"/>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3432" w:type="dxa"/>
            <w:tcBorders>
              <w:top w:val="nil"/>
              <w:left w:val="nil"/>
              <w:bottom w:val="nil"/>
              <w:right w:val="nil"/>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276" w:type="dxa"/>
            <w:tcBorders>
              <w:top w:val="nil"/>
              <w:left w:val="nil"/>
              <w:bottom w:val="nil"/>
              <w:right w:val="nil"/>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2538" w:type="dxa"/>
            <w:tcBorders>
              <w:left w:val="nil"/>
              <w:bottom w:val="nil"/>
              <w:right w:val="nil"/>
            </w:tcBorders>
            <w:shd w:fill="auto" w:val="clear"/>
          </w:tcPr>
          <w:p>
            <w:pPr>
              <w:pStyle w:val="Normal"/>
              <w:spacing w:lineRule="auto" w:line="240" w:before="0" w:after="0"/>
              <w:jc w:val="center"/>
              <w:rPr>
                <w:sz w:val="28"/>
                <w:szCs w:val="28"/>
              </w:rPr>
            </w:pPr>
            <w:r>
              <w:rPr>
                <w:rFonts w:eastAsia="Calibri" w:eastAsiaTheme="minorHAnsi"/>
                <w:spacing w:val="-9"/>
                <w:sz w:val="26"/>
                <w:szCs w:val="26"/>
                <w:lang w:eastAsia="en-US"/>
              </w:rPr>
              <w:t>(</w:t>
            </w:r>
            <w:r>
              <w:rPr>
                <w:rFonts w:eastAsia="Times New Roman"/>
                <w:spacing w:val="-9"/>
                <w:sz w:val="26"/>
                <w:szCs w:val="26"/>
                <w:lang w:eastAsia="en-US"/>
              </w:rPr>
              <w:t>подпись)</w:t>
            </w:r>
          </w:p>
        </w:tc>
        <w:tc>
          <w:tcPr>
            <w:tcW w:w="283" w:type="dxa"/>
            <w:tcBorders>
              <w:top w:val="nil"/>
              <w:left w:val="nil"/>
              <w:bottom w:val="nil"/>
              <w:right w:val="nil"/>
            </w:tcBorders>
            <w:shd w:fill="auto" w:val="clear"/>
          </w:tcPr>
          <w:p>
            <w:pPr>
              <w:pStyle w:val="Normal"/>
              <w:spacing w:lineRule="auto" w:line="240" w:before="0" w:after="0"/>
              <w:jc w:val="center"/>
              <w:rPr>
                <w:rFonts w:eastAsia="Calibri" w:eastAsiaTheme="minorHAnsi"/>
                <w:sz w:val="26"/>
                <w:szCs w:val="26"/>
                <w:lang w:eastAsia="en-US"/>
              </w:rPr>
            </w:pPr>
            <w:r>
              <w:rPr>
                <w:rFonts w:eastAsia="Calibri" w:eastAsiaTheme="minorHAnsi"/>
                <w:sz w:val="26"/>
                <w:szCs w:val="26"/>
                <w:lang w:eastAsia="en-US"/>
              </w:rPr>
            </w:r>
          </w:p>
        </w:tc>
        <w:tc>
          <w:tcPr>
            <w:tcW w:w="3109" w:type="dxa"/>
            <w:tcBorders>
              <w:left w:val="nil"/>
              <w:bottom w:val="nil"/>
              <w:right w:val="nil"/>
            </w:tcBorders>
            <w:shd w:fill="auto" w:val="clear"/>
          </w:tcPr>
          <w:p>
            <w:pPr>
              <w:pStyle w:val="Normal"/>
              <w:spacing w:lineRule="auto" w:line="240" w:before="0" w:after="0"/>
              <w:jc w:val="center"/>
              <w:rPr>
                <w:sz w:val="28"/>
                <w:szCs w:val="28"/>
              </w:rPr>
            </w:pPr>
            <w:r>
              <w:rPr>
                <w:rFonts w:eastAsia="Times New Roman"/>
                <w:spacing w:val="-5"/>
                <w:sz w:val="26"/>
                <w:szCs w:val="26"/>
                <w:lang w:eastAsia="en-US"/>
              </w:rPr>
              <w:t>(расшифровка подписи)</w:t>
            </w:r>
          </w:p>
        </w:tc>
      </w:tr>
    </w:tbl>
    <w:p>
      <w:pPr>
        <w:pStyle w:val="Normal"/>
        <w:rPr>
          <w:sz w:val="26"/>
          <w:szCs w:val="26"/>
        </w:rPr>
      </w:pPr>
      <w:r>
        <w:rPr>
          <w:sz w:val="26"/>
          <w:szCs w:val="26"/>
        </w:rPr>
      </w:r>
    </w:p>
    <w:tbl>
      <w:tblPr>
        <w:tblStyle w:val="a5"/>
        <w:tblW w:w="5000" w:type="pct"/>
        <w:jc w:val="left"/>
        <w:tblInd w:w="108" w:type="dxa"/>
        <w:tblLayout w:type="fixed"/>
        <w:tblCellMar>
          <w:top w:w="0" w:type="dxa"/>
          <w:left w:w="108" w:type="dxa"/>
          <w:bottom w:w="0" w:type="dxa"/>
          <w:right w:w="108" w:type="dxa"/>
        </w:tblCellMar>
        <w:tblLook w:val="04a0"/>
      </w:tblPr>
      <w:tblGrid>
        <w:gridCol w:w="3432"/>
        <w:gridCol w:w="276"/>
        <w:gridCol w:w="2538"/>
        <w:gridCol w:w="283"/>
        <w:gridCol w:w="3109"/>
      </w:tblGrid>
      <w:tr>
        <w:trPr/>
        <w:tc>
          <w:tcPr>
            <w:tcW w:w="3432" w:type="dxa"/>
            <w:tcBorders>
              <w:top w:val="nil"/>
              <w:left w:val="nil"/>
              <w:bottom w:val="nil"/>
              <w:right w:val="nil"/>
            </w:tcBorders>
            <w:shd w:fill="auto" w:val="clear"/>
          </w:tcPr>
          <w:p>
            <w:pPr>
              <w:pStyle w:val="Normal"/>
              <w:shd w:val="clear" w:color="auto" w:fill="FFFFFF"/>
              <w:spacing w:lineRule="exact" w:line="312" w:before="0" w:after="0"/>
              <w:jc w:val="left"/>
              <w:rPr>
                <w:sz w:val="28"/>
                <w:szCs w:val="28"/>
              </w:rPr>
            </w:pPr>
            <w:r>
              <w:rPr>
                <w:rFonts w:eastAsia="Calibri" w:eastAsiaTheme="minorHAnsi"/>
                <w:sz w:val="26"/>
                <w:szCs w:val="26"/>
                <w:lang w:eastAsia="en-US"/>
              </w:rPr>
              <w:t>Заместитель главы</w:t>
            </w:r>
          </w:p>
          <w:p>
            <w:pPr>
              <w:pStyle w:val="Normal"/>
              <w:shd w:val="clear" w:color="auto" w:fill="FFFFFF"/>
              <w:spacing w:lineRule="exact" w:line="312" w:before="0" w:after="0"/>
              <w:jc w:val="left"/>
              <w:rPr>
                <w:sz w:val="28"/>
                <w:szCs w:val="28"/>
              </w:rPr>
            </w:pPr>
            <w:r>
              <w:rPr>
                <w:rFonts w:eastAsia="Calibri" w:eastAsiaTheme="minorHAnsi"/>
                <w:sz w:val="26"/>
                <w:szCs w:val="26"/>
                <w:lang w:eastAsia="en-US"/>
              </w:rPr>
              <w:t>муниципального образования</w:t>
            </w:r>
          </w:p>
          <w:p>
            <w:pPr>
              <w:pStyle w:val="Normal"/>
              <w:shd w:val="clear" w:color="auto" w:fill="FFFFFF"/>
              <w:tabs>
                <w:tab w:val="clear" w:pos="720"/>
                <w:tab w:val="left" w:pos="1123" w:leader="none"/>
              </w:tabs>
              <w:spacing w:lineRule="exact" w:line="307" w:before="5" w:after="0"/>
              <w:ind w:hanging="0" w:left="14" w:right="5"/>
              <w:jc w:val="both"/>
              <w:rPr>
                <w:spacing w:val="-28"/>
                <w:sz w:val="28"/>
                <w:szCs w:val="28"/>
              </w:rPr>
            </w:pPr>
            <w:r>
              <w:rPr>
                <w:rFonts w:eastAsia="Calibri" w:eastAsiaTheme="minorHAnsi"/>
                <w:sz w:val="26"/>
                <w:szCs w:val="26"/>
                <w:lang w:eastAsia="en-US"/>
              </w:rPr>
              <w:t>Кореновский район</w:t>
            </w:r>
          </w:p>
        </w:tc>
        <w:tc>
          <w:tcPr>
            <w:tcW w:w="276" w:type="dxa"/>
            <w:tcBorders>
              <w:top w:val="nil"/>
              <w:left w:val="nil"/>
              <w:bottom w:val="nil"/>
              <w:right w:val="nil"/>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2538" w:type="dxa"/>
            <w:tcBorders>
              <w:top w:val="nil"/>
              <w:left w:val="nil"/>
              <w:right w:val="nil"/>
            </w:tcBorders>
            <w:shd w:fill="auto" w:val="clear"/>
          </w:tcPr>
          <w:p>
            <w:pPr>
              <w:pStyle w:val="Normal"/>
              <w:spacing w:lineRule="auto" w:line="240" w:before="0" w:after="0"/>
              <w:jc w:val="center"/>
              <w:rPr>
                <w:rFonts w:eastAsia="Calibri" w:eastAsiaTheme="minorHAnsi"/>
                <w:spacing w:val="-9"/>
                <w:sz w:val="26"/>
                <w:szCs w:val="26"/>
                <w:lang w:eastAsia="en-US"/>
              </w:rPr>
            </w:pPr>
            <w:r>
              <w:rPr>
                <w:rFonts w:eastAsia="Calibri" w:eastAsiaTheme="minorHAnsi"/>
                <w:spacing w:val="-9"/>
                <w:sz w:val="26"/>
                <w:szCs w:val="26"/>
                <w:lang w:eastAsia="en-US"/>
              </w:rPr>
            </w:r>
          </w:p>
        </w:tc>
        <w:tc>
          <w:tcPr>
            <w:tcW w:w="283" w:type="dxa"/>
            <w:tcBorders>
              <w:top w:val="nil"/>
              <w:left w:val="nil"/>
              <w:bottom w:val="nil"/>
              <w:right w:val="nil"/>
            </w:tcBorders>
            <w:shd w:fill="auto" w:val="clear"/>
          </w:tcPr>
          <w:p>
            <w:pPr>
              <w:pStyle w:val="Normal"/>
              <w:spacing w:lineRule="auto" w:line="240" w:before="0" w:after="0"/>
              <w:jc w:val="center"/>
              <w:rPr>
                <w:rFonts w:eastAsia="Calibri" w:eastAsiaTheme="minorHAnsi"/>
                <w:sz w:val="26"/>
                <w:szCs w:val="26"/>
                <w:lang w:eastAsia="en-US"/>
              </w:rPr>
            </w:pPr>
            <w:r>
              <w:rPr>
                <w:rFonts w:eastAsia="Calibri" w:eastAsiaTheme="minorHAnsi"/>
                <w:sz w:val="26"/>
                <w:szCs w:val="26"/>
                <w:lang w:eastAsia="en-US"/>
              </w:rPr>
            </w:r>
          </w:p>
        </w:tc>
        <w:tc>
          <w:tcPr>
            <w:tcW w:w="3109" w:type="dxa"/>
            <w:tcBorders>
              <w:top w:val="nil"/>
              <w:left w:val="nil"/>
              <w:right w:val="nil"/>
            </w:tcBorders>
            <w:shd w:fill="auto" w:val="clear"/>
            <w:vAlign w:val="bottom"/>
          </w:tcPr>
          <w:p>
            <w:pPr>
              <w:pStyle w:val="Normal"/>
              <w:spacing w:lineRule="auto" w:line="240" w:before="0" w:after="0"/>
              <w:jc w:val="right"/>
              <w:rPr>
                <w:rFonts w:eastAsia="Times New Roman"/>
                <w:sz w:val="26"/>
                <w:szCs w:val="26"/>
                <w:lang w:eastAsia="en-US"/>
              </w:rPr>
            </w:pPr>
            <w:r>
              <w:rPr>
                <w:rFonts w:eastAsia="Times New Roman"/>
                <w:sz w:val="26"/>
                <w:szCs w:val="26"/>
                <w:lang w:eastAsia="en-US"/>
              </w:rPr>
            </w:r>
          </w:p>
        </w:tc>
      </w:tr>
      <w:tr>
        <w:trPr/>
        <w:tc>
          <w:tcPr>
            <w:tcW w:w="3432" w:type="dxa"/>
            <w:tcBorders>
              <w:top w:val="nil"/>
              <w:left w:val="nil"/>
              <w:bottom w:val="nil"/>
              <w:right w:val="nil"/>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276" w:type="dxa"/>
            <w:tcBorders>
              <w:top w:val="nil"/>
              <w:left w:val="nil"/>
              <w:bottom w:val="nil"/>
              <w:right w:val="nil"/>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2538" w:type="dxa"/>
            <w:tcBorders>
              <w:left w:val="nil"/>
              <w:bottom w:val="nil"/>
              <w:right w:val="nil"/>
            </w:tcBorders>
            <w:shd w:fill="auto" w:val="clear"/>
          </w:tcPr>
          <w:p>
            <w:pPr>
              <w:pStyle w:val="Normal"/>
              <w:spacing w:lineRule="auto" w:line="240" w:before="0" w:after="0"/>
              <w:jc w:val="center"/>
              <w:rPr>
                <w:sz w:val="28"/>
                <w:szCs w:val="28"/>
              </w:rPr>
            </w:pPr>
            <w:r>
              <w:rPr>
                <w:rFonts w:eastAsia="Calibri" w:eastAsiaTheme="minorHAnsi"/>
                <w:spacing w:val="-9"/>
                <w:sz w:val="26"/>
                <w:szCs w:val="26"/>
                <w:lang w:eastAsia="en-US"/>
              </w:rPr>
              <w:t>(</w:t>
            </w:r>
            <w:r>
              <w:rPr>
                <w:rFonts w:eastAsia="Times New Roman"/>
                <w:spacing w:val="-9"/>
                <w:sz w:val="26"/>
                <w:szCs w:val="26"/>
                <w:lang w:eastAsia="en-US"/>
              </w:rPr>
              <w:t>подпись)</w:t>
            </w:r>
          </w:p>
        </w:tc>
        <w:tc>
          <w:tcPr>
            <w:tcW w:w="283" w:type="dxa"/>
            <w:tcBorders>
              <w:top w:val="nil"/>
              <w:left w:val="nil"/>
              <w:bottom w:val="nil"/>
              <w:right w:val="nil"/>
            </w:tcBorders>
            <w:shd w:fill="auto" w:val="clear"/>
          </w:tcPr>
          <w:p>
            <w:pPr>
              <w:pStyle w:val="Normal"/>
              <w:spacing w:lineRule="auto" w:line="240" w:before="0" w:after="0"/>
              <w:jc w:val="center"/>
              <w:rPr>
                <w:rFonts w:eastAsia="Calibri" w:eastAsiaTheme="minorHAnsi"/>
                <w:sz w:val="26"/>
                <w:szCs w:val="26"/>
                <w:lang w:eastAsia="en-US"/>
              </w:rPr>
            </w:pPr>
            <w:r>
              <w:rPr>
                <w:rFonts w:eastAsia="Calibri" w:eastAsiaTheme="minorHAnsi"/>
                <w:sz w:val="26"/>
                <w:szCs w:val="26"/>
                <w:lang w:eastAsia="en-US"/>
              </w:rPr>
            </w:r>
          </w:p>
        </w:tc>
        <w:tc>
          <w:tcPr>
            <w:tcW w:w="3109" w:type="dxa"/>
            <w:tcBorders>
              <w:left w:val="nil"/>
              <w:bottom w:val="nil"/>
              <w:right w:val="nil"/>
            </w:tcBorders>
            <w:shd w:fill="auto" w:val="clear"/>
          </w:tcPr>
          <w:p>
            <w:pPr>
              <w:pStyle w:val="Normal"/>
              <w:spacing w:lineRule="auto" w:line="240" w:before="0" w:after="0"/>
              <w:jc w:val="center"/>
              <w:rPr>
                <w:sz w:val="28"/>
                <w:szCs w:val="28"/>
              </w:rPr>
            </w:pPr>
            <w:r>
              <w:rPr>
                <w:rFonts w:eastAsia="Times New Roman"/>
                <w:spacing w:val="-5"/>
                <w:sz w:val="26"/>
                <w:szCs w:val="26"/>
                <w:lang w:eastAsia="en-US"/>
              </w:rPr>
              <w:t>(расшифровка подписи)</w:t>
            </w:r>
          </w:p>
        </w:tc>
      </w:tr>
    </w:tbl>
    <w:p>
      <w:pPr>
        <w:sectPr>
          <w:headerReference w:type="default" r:id="rId6"/>
          <w:headerReference w:type="first" r:id="rId7"/>
          <w:type w:val="nextPage"/>
          <w:pgSz w:w="11906" w:h="16838"/>
          <w:pgMar w:left="1701" w:right="567" w:gutter="0" w:header="709" w:top="1134" w:footer="0" w:bottom="1134"/>
          <w:pgNumType w:start="1" w:fmt="decimal"/>
          <w:formProt w:val="false"/>
          <w:titlePg/>
          <w:textDirection w:val="lrTb"/>
          <w:docGrid w:type="default" w:linePitch="360" w:charSpace="0"/>
        </w:sectPr>
      </w:pPr>
    </w:p>
    <w:p>
      <w:pPr>
        <w:pStyle w:val="Normal"/>
        <w:rPr>
          <w:sz w:val="26"/>
          <w:szCs w:val="26"/>
        </w:rPr>
      </w:pPr>
      <w:r>
        <w:rPr>
          <w:sz w:val="26"/>
          <w:szCs w:val="26"/>
        </w:rPr>
      </w:r>
    </w:p>
    <w:tbl>
      <w:tblPr>
        <w:tblStyle w:val="a5"/>
        <w:tblW w:w="5000" w:type="pct"/>
        <w:jc w:val="left"/>
        <w:tblInd w:w="108" w:type="dxa"/>
        <w:tblLayout w:type="fixed"/>
        <w:tblCellMar>
          <w:top w:w="0" w:type="dxa"/>
          <w:left w:w="108" w:type="dxa"/>
          <w:bottom w:w="0" w:type="dxa"/>
          <w:right w:w="108" w:type="dxa"/>
        </w:tblCellMar>
        <w:tblLook w:val="04a0"/>
      </w:tblPr>
      <w:tblGrid>
        <w:gridCol w:w="4105"/>
        <w:gridCol w:w="5532"/>
      </w:tblGrid>
      <w:tr>
        <w:trPr/>
        <w:tc>
          <w:tcPr>
            <w:tcW w:w="4105" w:type="dxa"/>
            <w:tcBorders>
              <w:top w:val="nil"/>
              <w:left w:val="nil"/>
              <w:bottom w:val="nil"/>
              <w:right w:val="nil"/>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5532" w:type="dxa"/>
            <w:tcBorders>
              <w:top w:val="nil"/>
              <w:left w:val="nil"/>
              <w:bottom w:val="nil"/>
              <w:right w:val="nil"/>
            </w:tcBorders>
            <w:shd w:fill="auto" w:val="clear"/>
          </w:tcPr>
          <w:p>
            <w:pPr>
              <w:pStyle w:val="Normal"/>
              <w:spacing w:lineRule="auto" w:line="240" w:before="0" w:after="0"/>
              <w:jc w:val="center"/>
              <w:rPr>
                <w:sz w:val="28"/>
                <w:szCs w:val="28"/>
              </w:rPr>
            </w:pPr>
            <w:r>
              <w:rPr>
                <w:rFonts w:eastAsia="Calibri" w:eastAsiaTheme="minorHAnsi"/>
                <w:sz w:val="26"/>
                <w:szCs w:val="26"/>
                <w:lang w:eastAsia="en-US"/>
              </w:rPr>
              <w:t>ПРИЛОЖЕНИЕ № 2</w:t>
            </w:r>
          </w:p>
          <w:p>
            <w:pPr>
              <w:pStyle w:val="Normal"/>
              <w:spacing w:lineRule="auto" w:line="240" w:before="0" w:after="0"/>
              <w:jc w:val="center"/>
              <w:rPr>
                <w:sz w:val="28"/>
                <w:szCs w:val="28"/>
              </w:rPr>
            </w:pPr>
            <w:r>
              <w:rPr>
                <w:rFonts w:eastAsia="Calibri" w:eastAsiaTheme="minorHAnsi"/>
                <w:sz w:val="26"/>
                <w:szCs w:val="26"/>
                <w:lang w:eastAsia="en-US"/>
              </w:rPr>
              <w:t>к Порядку принятия решения о подготовке</w:t>
            </w:r>
          </w:p>
          <w:p>
            <w:pPr>
              <w:pStyle w:val="Normal"/>
              <w:spacing w:lineRule="auto" w:line="240" w:before="0" w:after="0"/>
              <w:jc w:val="center"/>
              <w:rPr>
                <w:sz w:val="28"/>
                <w:szCs w:val="28"/>
              </w:rPr>
            </w:pPr>
            <w:r>
              <w:rPr>
                <w:rFonts w:eastAsia="Calibri" w:eastAsiaTheme="minorHAnsi"/>
                <w:sz w:val="26"/>
                <w:szCs w:val="26"/>
                <w:lang w:eastAsia="en-US"/>
              </w:rPr>
              <w:t>и реализации бюджетных инвестиций</w:t>
            </w:r>
          </w:p>
          <w:p>
            <w:pPr>
              <w:pStyle w:val="Normal"/>
              <w:spacing w:lineRule="auto" w:line="240" w:before="0" w:after="0"/>
              <w:jc w:val="center"/>
              <w:rPr>
                <w:sz w:val="28"/>
                <w:szCs w:val="28"/>
              </w:rPr>
            </w:pPr>
            <w:r>
              <w:rPr>
                <w:rFonts w:eastAsia="Calibri" w:eastAsiaTheme="minorHAnsi"/>
                <w:sz w:val="26"/>
                <w:szCs w:val="26"/>
                <w:lang w:eastAsia="en-US"/>
              </w:rPr>
              <w:t>в объекты капитального строительства</w:t>
            </w:r>
          </w:p>
          <w:p>
            <w:pPr>
              <w:pStyle w:val="Normal"/>
              <w:spacing w:lineRule="auto" w:line="240" w:before="0" w:after="0"/>
              <w:jc w:val="center"/>
              <w:rPr>
                <w:sz w:val="28"/>
                <w:szCs w:val="28"/>
              </w:rPr>
            </w:pPr>
            <w:r>
              <w:rPr>
                <w:rFonts w:eastAsia="Calibri" w:eastAsiaTheme="minorHAnsi"/>
                <w:sz w:val="26"/>
                <w:szCs w:val="26"/>
                <w:lang w:eastAsia="en-US"/>
              </w:rPr>
              <w:t>муниципальной собственности</w:t>
            </w:r>
          </w:p>
          <w:p>
            <w:pPr>
              <w:pStyle w:val="Normal"/>
              <w:spacing w:lineRule="auto" w:line="240" w:before="0" w:after="0"/>
              <w:jc w:val="center"/>
              <w:rPr>
                <w:sz w:val="28"/>
                <w:szCs w:val="28"/>
              </w:rPr>
            </w:pPr>
            <w:r>
              <w:rPr>
                <w:rFonts w:eastAsia="Calibri" w:eastAsiaTheme="minorHAnsi"/>
                <w:sz w:val="26"/>
                <w:szCs w:val="26"/>
                <w:lang w:eastAsia="en-US"/>
              </w:rPr>
              <w:t>муниципального образования</w:t>
            </w:r>
          </w:p>
          <w:p>
            <w:pPr>
              <w:pStyle w:val="Normal"/>
              <w:spacing w:lineRule="auto" w:line="240" w:before="0" w:after="0"/>
              <w:jc w:val="center"/>
              <w:rPr>
                <w:sz w:val="28"/>
                <w:szCs w:val="28"/>
              </w:rPr>
            </w:pPr>
            <w:r>
              <w:rPr>
                <w:rFonts w:eastAsia="Calibri" w:eastAsiaTheme="minorHAnsi"/>
                <w:sz w:val="26"/>
                <w:szCs w:val="26"/>
                <w:lang w:eastAsia="en-US"/>
              </w:rPr>
              <w:t>Кореновский район и приобретение</w:t>
            </w:r>
          </w:p>
          <w:p>
            <w:pPr>
              <w:pStyle w:val="Normal"/>
              <w:spacing w:lineRule="auto" w:line="240" w:before="0" w:after="0"/>
              <w:jc w:val="center"/>
              <w:rPr>
                <w:sz w:val="28"/>
                <w:szCs w:val="28"/>
              </w:rPr>
            </w:pPr>
            <w:r>
              <w:rPr>
                <w:rFonts w:eastAsia="Calibri" w:eastAsiaTheme="minorHAnsi"/>
                <w:sz w:val="26"/>
                <w:szCs w:val="26"/>
                <w:lang w:eastAsia="en-US"/>
              </w:rPr>
              <w:t>объектов недвижимого имущества</w:t>
            </w:r>
          </w:p>
          <w:p>
            <w:pPr>
              <w:pStyle w:val="Normal"/>
              <w:spacing w:lineRule="auto" w:line="240" w:before="0" w:after="0"/>
              <w:jc w:val="center"/>
              <w:rPr>
                <w:sz w:val="28"/>
                <w:szCs w:val="28"/>
              </w:rPr>
            </w:pPr>
            <w:r>
              <w:rPr>
                <w:rFonts w:eastAsia="Calibri" w:eastAsiaTheme="minorHAnsi"/>
                <w:sz w:val="26"/>
                <w:szCs w:val="26"/>
                <w:lang w:eastAsia="en-US"/>
              </w:rPr>
              <w:t>в муниципальную собственность</w:t>
            </w:r>
          </w:p>
          <w:p>
            <w:pPr>
              <w:pStyle w:val="Normal"/>
              <w:spacing w:lineRule="auto" w:line="240" w:before="0" w:after="0"/>
              <w:jc w:val="center"/>
              <w:rPr>
                <w:sz w:val="28"/>
                <w:szCs w:val="28"/>
              </w:rPr>
            </w:pPr>
            <w:r>
              <w:rPr>
                <w:rFonts w:eastAsia="Calibri" w:eastAsiaTheme="minorHAnsi"/>
                <w:sz w:val="26"/>
                <w:szCs w:val="26"/>
                <w:lang w:eastAsia="en-US"/>
              </w:rPr>
              <w:t>муниципального образования Кореновский</w:t>
            </w:r>
          </w:p>
          <w:p>
            <w:pPr>
              <w:pStyle w:val="Normal"/>
              <w:spacing w:lineRule="auto" w:line="240" w:before="0" w:after="0"/>
              <w:jc w:val="center"/>
              <w:rPr>
                <w:sz w:val="28"/>
                <w:szCs w:val="28"/>
              </w:rPr>
            </w:pPr>
            <w:r>
              <w:rPr>
                <w:rFonts w:eastAsia="Calibri" w:eastAsiaTheme="minorHAnsi"/>
                <w:sz w:val="26"/>
                <w:szCs w:val="26"/>
                <w:lang w:eastAsia="en-US"/>
              </w:rPr>
              <w:t>район за счёт средств бюджета</w:t>
            </w:r>
          </w:p>
          <w:p>
            <w:pPr>
              <w:pStyle w:val="Normal"/>
              <w:spacing w:lineRule="auto" w:line="240" w:before="0" w:after="0"/>
              <w:jc w:val="center"/>
              <w:rPr>
                <w:sz w:val="28"/>
                <w:szCs w:val="28"/>
              </w:rPr>
            </w:pPr>
            <w:r>
              <w:rPr>
                <w:rFonts w:eastAsia="Calibri" w:eastAsiaTheme="minorHAnsi"/>
                <w:sz w:val="26"/>
                <w:szCs w:val="26"/>
                <w:lang w:eastAsia="en-US"/>
              </w:rPr>
              <w:t>муниципального образования</w:t>
            </w:r>
          </w:p>
          <w:p>
            <w:pPr>
              <w:pStyle w:val="Normal"/>
              <w:spacing w:lineRule="auto" w:line="240" w:before="0" w:after="0"/>
              <w:jc w:val="center"/>
              <w:rPr>
                <w:sz w:val="28"/>
                <w:szCs w:val="28"/>
              </w:rPr>
            </w:pPr>
            <w:r>
              <w:rPr>
                <w:rFonts w:eastAsia="Calibri" w:eastAsiaTheme="minorHAnsi"/>
                <w:sz w:val="26"/>
                <w:szCs w:val="26"/>
                <w:lang w:eastAsia="en-US"/>
              </w:rPr>
              <w:t>Кореновский район</w:t>
            </w:r>
          </w:p>
        </w:tc>
      </w:tr>
    </w:tbl>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8"/>
          <w:szCs w:val="28"/>
        </w:rPr>
      </w:pPr>
      <w:r>
        <w:rPr>
          <w:sz w:val="26"/>
          <w:szCs w:val="26"/>
        </w:rPr>
        <w:t>ФОРМА</w:t>
      </w:r>
    </w:p>
    <w:p>
      <w:pPr>
        <w:pStyle w:val="Normal"/>
        <w:jc w:val="center"/>
        <w:rPr>
          <w:sz w:val="26"/>
          <w:szCs w:val="26"/>
        </w:rPr>
      </w:pPr>
      <w:r>
        <w:rPr>
          <w:sz w:val="26"/>
          <w:szCs w:val="26"/>
        </w:rPr>
      </w:r>
    </w:p>
    <w:p>
      <w:pPr>
        <w:pStyle w:val="Normal"/>
        <w:jc w:val="center"/>
        <w:rPr>
          <w:sz w:val="28"/>
          <w:szCs w:val="28"/>
        </w:rPr>
      </w:pPr>
      <w:r>
        <w:rPr>
          <w:sz w:val="26"/>
          <w:szCs w:val="26"/>
        </w:rPr>
        <w:t>информации объекте недвижимого имущества, приобретаемого посредством реализации бюджетных инвестиций</w:t>
      </w:r>
    </w:p>
    <w:p>
      <w:pPr>
        <w:pStyle w:val="Normal"/>
        <w:jc w:val="center"/>
        <w:rPr>
          <w:sz w:val="26"/>
          <w:szCs w:val="26"/>
        </w:rPr>
      </w:pPr>
      <w:r>
        <w:rPr>
          <w:sz w:val="26"/>
          <w:szCs w:val="26"/>
        </w:rPr>
      </w:r>
    </w:p>
    <w:p>
      <w:pPr>
        <w:pStyle w:val="Normal"/>
        <w:pBdr>
          <w:bottom w:val="single" w:sz="4" w:space="1" w:color="000000"/>
        </w:pBdr>
        <w:jc w:val="center"/>
        <w:rPr>
          <w:sz w:val="26"/>
          <w:szCs w:val="26"/>
        </w:rPr>
      </w:pPr>
      <w:r>
        <w:rPr>
          <w:sz w:val="26"/>
          <w:szCs w:val="26"/>
        </w:rPr>
      </w:r>
    </w:p>
    <w:p>
      <w:pPr>
        <w:pStyle w:val="Normal"/>
        <w:jc w:val="center"/>
        <w:rPr>
          <w:sz w:val="28"/>
          <w:szCs w:val="28"/>
        </w:rPr>
      </w:pPr>
      <w:r>
        <w:rPr>
          <w:sz w:val="26"/>
          <w:szCs w:val="26"/>
        </w:rPr>
        <w:t>(наименование объекта недвижимого имущества)</w:t>
      </w:r>
    </w:p>
    <w:p>
      <w:pPr>
        <w:pStyle w:val="Normal"/>
        <w:rPr>
          <w:sz w:val="26"/>
          <w:szCs w:val="26"/>
        </w:rPr>
      </w:pPr>
      <w:r>
        <w:rPr>
          <w:sz w:val="26"/>
          <w:szCs w:val="26"/>
        </w:rPr>
      </w:r>
    </w:p>
    <w:p>
      <w:pPr>
        <w:pStyle w:val="Normal"/>
        <w:jc w:val="center"/>
        <w:rPr>
          <w:sz w:val="28"/>
          <w:szCs w:val="28"/>
        </w:rPr>
      </w:pPr>
      <w:r>
        <w:rPr>
          <w:sz w:val="26"/>
          <w:szCs w:val="26"/>
        </w:rPr>
        <w:t>Основные технико-экономические показатели</w:t>
      </w:r>
    </w:p>
    <w:tbl>
      <w:tblPr>
        <w:tblStyle w:val="a5"/>
        <w:tblW w:w="9854" w:type="dxa"/>
        <w:jc w:val="left"/>
        <w:tblInd w:w="113" w:type="dxa"/>
        <w:tblLayout w:type="fixed"/>
        <w:tblCellMar>
          <w:top w:w="0" w:type="dxa"/>
          <w:left w:w="108" w:type="dxa"/>
          <w:bottom w:w="0" w:type="dxa"/>
          <w:right w:w="108" w:type="dxa"/>
        </w:tblCellMar>
        <w:tblLook w:val="04a0"/>
      </w:tblPr>
      <w:tblGrid>
        <w:gridCol w:w="533"/>
        <w:gridCol w:w="7652"/>
        <w:gridCol w:w="1669"/>
      </w:tblGrid>
      <w:tr>
        <w:trPr/>
        <w:tc>
          <w:tcPr>
            <w:tcW w:w="533"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1</w:t>
            </w:r>
          </w:p>
        </w:tc>
        <w:tc>
          <w:tcPr>
            <w:tcW w:w="7652"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Данные об объекте недвижимого имущества (наименование, назначение, площадь или иной количественный показатель, местоположение, кадастровый номер) в соответствии со сведениями из ЕГРП</w:t>
            </w:r>
          </w:p>
        </w:tc>
        <w:tc>
          <w:tcPr>
            <w:tcW w:w="1669"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533"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2</w:t>
            </w:r>
          </w:p>
        </w:tc>
        <w:tc>
          <w:tcPr>
            <w:tcW w:w="7652"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Наименование государственного заказчика, осуществляющего закупку объекта недвижимого имущества</w:t>
            </w:r>
          </w:p>
        </w:tc>
        <w:tc>
          <w:tcPr>
            <w:tcW w:w="1669"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533"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3</w:t>
            </w:r>
          </w:p>
        </w:tc>
        <w:tc>
          <w:tcPr>
            <w:tcW w:w="7652"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Срок приобретения объекта недвижимого имущества</w:t>
            </w:r>
          </w:p>
        </w:tc>
        <w:tc>
          <w:tcPr>
            <w:tcW w:w="1669"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533"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4</w:t>
            </w:r>
          </w:p>
        </w:tc>
        <w:tc>
          <w:tcPr>
            <w:tcW w:w="7652"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Объем бюджетных инвестиций, планируемых к предоставлению в целях приобретения объекта недвижимого имущества</w:t>
            </w:r>
          </w:p>
        </w:tc>
        <w:tc>
          <w:tcPr>
            <w:tcW w:w="1669"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533"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5</w:t>
            </w:r>
          </w:p>
        </w:tc>
        <w:tc>
          <w:tcPr>
            <w:tcW w:w="7652" w:type="dxa"/>
            <w:tcBorders/>
            <w:shd w:fill="auto" w:val="clear"/>
          </w:tcPr>
          <w:p>
            <w:pPr>
              <w:pStyle w:val="Normal"/>
              <w:spacing w:lineRule="auto" w:line="240" w:before="0" w:after="0"/>
              <w:jc w:val="left"/>
              <w:rPr>
                <w:sz w:val="28"/>
                <w:szCs w:val="28"/>
              </w:rPr>
            </w:pPr>
            <w:r>
              <w:rPr>
                <w:rFonts w:eastAsia="Calibri" w:eastAsiaTheme="minorHAnsi"/>
                <w:sz w:val="26"/>
                <w:szCs w:val="26"/>
                <w:lang w:eastAsia="en-US"/>
              </w:rPr>
              <w:t>Реквизиты заключения об эффективности или интегральной оценки</w:t>
            </w:r>
          </w:p>
        </w:tc>
        <w:tc>
          <w:tcPr>
            <w:tcW w:w="1669" w:type="dxa"/>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bl>
    <w:p>
      <w:pPr>
        <w:pStyle w:val="Normal"/>
        <w:rPr>
          <w:sz w:val="26"/>
          <w:szCs w:val="26"/>
        </w:rPr>
      </w:pPr>
      <w:r>
        <w:rPr>
          <w:sz w:val="26"/>
          <w:szCs w:val="26"/>
        </w:rPr>
      </w:r>
    </w:p>
    <w:p>
      <w:pPr>
        <w:pStyle w:val="Normal"/>
        <w:rPr>
          <w:b/>
          <w:sz w:val="28"/>
          <w:szCs w:val="28"/>
        </w:rPr>
      </w:pPr>
      <w:r>
        <w:rPr>
          <w:b/>
          <w:sz w:val="26"/>
          <w:szCs w:val="26"/>
        </w:rPr>
        <w:t>Примечание.</w:t>
      </w:r>
    </w:p>
    <w:p>
      <w:pPr>
        <w:pStyle w:val="Normal"/>
        <w:jc w:val="both"/>
        <w:rPr>
          <w:sz w:val="28"/>
          <w:szCs w:val="28"/>
        </w:rPr>
      </w:pPr>
      <w:r>
        <w:rPr>
          <w:sz w:val="26"/>
          <w:szCs w:val="26"/>
        </w:rPr>
        <w:t>(*) Указывается в случаях необходимости подготовки указанных документов в соответствии с законодательством Краснодарского края.</w:t>
      </w:r>
    </w:p>
    <w:p>
      <w:pPr>
        <w:pStyle w:val="Normal"/>
        <w:rPr>
          <w:sz w:val="26"/>
          <w:szCs w:val="26"/>
        </w:rPr>
      </w:pPr>
      <w:r>
        <w:rPr>
          <w:sz w:val="26"/>
          <w:szCs w:val="26"/>
        </w:rPr>
      </w:r>
    </w:p>
    <w:tbl>
      <w:tblPr>
        <w:tblStyle w:val="a5"/>
        <w:tblW w:w="5000" w:type="pct"/>
        <w:jc w:val="left"/>
        <w:tblInd w:w="108" w:type="dxa"/>
        <w:tblLayout w:type="fixed"/>
        <w:tblCellMar>
          <w:top w:w="0" w:type="dxa"/>
          <w:left w:w="108" w:type="dxa"/>
          <w:bottom w:w="0" w:type="dxa"/>
          <w:right w:w="108" w:type="dxa"/>
        </w:tblCellMar>
        <w:tblLook w:val="04a0"/>
      </w:tblPr>
      <w:tblGrid>
        <w:gridCol w:w="3709"/>
        <w:gridCol w:w="278"/>
        <w:gridCol w:w="2260"/>
        <w:gridCol w:w="283"/>
        <w:gridCol w:w="3108"/>
      </w:tblGrid>
      <w:tr>
        <w:trPr/>
        <w:tc>
          <w:tcPr>
            <w:tcW w:w="3709" w:type="dxa"/>
            <w:tcBorders>
              <w:top w:val="nil"/>
              <w:left w:val="nil"/>
              <w:bottom w:val="nil"/>
              <w:right w:val="nil"/>
            </w:tcBorders>
            <w:shd w:fill="auto" w:val="clear"/>
          </w:tcPr>
          <w:p>
            <w:pPr>
              <w:pStyle w:val="Normal"/>
              <w:spacing w:lineRule="auto" w:line="240" w:before="0" w:after="0"/>
              <w:jc w:val="both"/>
              <w:rPr>
                <w:sz w:val="28"/>
                <w:szCs w:val="28"/>
              </w:rPr>
            </w:pPr>
            <w:r>
              <w:rPr>
                <w:rFonts w:eastAsia="Times New Roman"/>
                <w:sz w:val="26"/>
                <w:szCs w:val="26"/>
                <w:lang w:eastAsia="en-US"/>
              </w:rPr>
              <w:t>Руководитель отраслевого органа администрации муниципального образо</w:t>
            </w:r>
            <w:r>
              <w:rPr>
                <w:rFonts w:eastAsia="Times New Roman"/>
                <w:spacing w:val="-6"/>
                <w:sz w:val="26"/>
                <w:szCs w:val="26"/>
                <w:lang w:eastAsia="en-US"/>
              </w:rPr>
              <w:t>вания Кореновский  район</w:t>
            </w:r>
          </w:p>
        </w:tc>
        <w:tc>
          <w:tcPr>
            <w:tcW w:w="278" w:type="dxa"/>
            <w:tcBorders>
              <w:top w:val="nil"/>
              <w:left w:val="nil"/>
              <w:bottom w:val="nil"/>
              <w:right w:val="nil"/>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2260" w:type="dxa"/>
            <w:tcBorders>
              <w:top w:val="nil"/>
              <w:left w:val="nil"/>
              <w:right w:val="nil"/>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283" w:type="dxa"/>
            <w:tcBorders>
              <w:top w:val="nil"/>
              <w:left w:val="nil"/>
              <w:bottom w:val="nil"/>
              <w:right w:val="nil"/>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3108" w:type="dxa"/>
            <w:tcBorders>
              <w:top w:val="nil"/>
              <w:left w:val="nil"/>
              <w:right w:val="nil"/>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r>
      <w:tr>
        <w:trPr/>
        <w:tc>
          <w:tcPr>
            <w:tcW w:w="3709" w:type="dxa"/>
            <w:tcBorders>
              <w:top w:val="nil"/>
              <w:left w:val="nil"/>
              <w:bottom w:val="nil"/>
              <w:right w:val="nil"/>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278" w:type="dxa"/>
            <w:tcBorders>
              <w:top w:val="nil"/>
              <w:left w:val="nil"/>
              <w:bottom w:val="nil"/>
              <w:right w:val="nil"/>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2260" w:type="dxa"/>
            <w:tcBorders>
              <w:left w:val="nil"/>
              <w:bottom w:val="nil"/>
              <w:right w:val="nil"/>
            </w:tcBorders>
            <w:shd w:fill="auto" w:val="clear"/>
          </w:tcPr>
          <w:p>
            <w:pPr>
              <w:pStyle w:val="Normal"/>
              <w:spacing w:lineRule="auto" w:line="240" w:before="0" w:after="0"/>
              <w:jc w:val="center"/>
              <w:rPr>
                <w:sz w:val="28"/>
                <w:szCs w:val="28"/>
              </w:rPr>
            </w:pPr>
            <w:r>
              <w:rPr>
                <w:rFonts w:eastAsia="Calibri" w:eastAsiaTheme="minorHAnsi"/>
                <w:spacing w:val="-9"/>
                <w:sz w:val="26"/>
                <w:szCs w:val="26"/>
                <w:lang w:eastAsia="en-US"/>
              </w:rPr>
              <w:t>(</w:t>
            </w:r>
            <w:r>
              <w:rPr>
                <w:rFonts w:eastAsia="Times New Roman"/>
                <w:spacing w:val="-9"/>
                <w:sz w:val="26"/>
                <w:szCs w:val="26"/>
                <w:lang w:eastAsia="en-US"/>
              </w:rPr>
              <w:t>подпись)</w:t>
            </w:r>
          </w:p>
        </w:tc>
        <w:tc>
          <w:tcPr>
            <w:tcW w:w="283" w:type="dxa"/>
            <w:tcBorders>
              <w:top w:val="nil"/>
              <w:left w:val="nil"/>
              <w:bottom w:val="nil"/>
              <w:right w:val="nil"/>
            </w:tcBorders>
            <w:shd w:fill="auto" w:val="clear"/>
          </w:tcPr>
          <w:p>
            <w:pPr>
              <w:pStyle w:val="Normal"/>
              <w:spacing w:lineRule="auto" w:line="240" w:before="0" w:after="0"/>
              <w:jc w:val="center"/>
              <w:rPr>
                <w:rFonts w:eastAsia="Calibri" w:eastAsiaTheme="minorHAnsi"/>
                <w:sz w:val="26"/>
                <w:szCs w:val="26"/>
                <w:lang w:eastAsia="en-US"/>
              </w:rPr>
            </w:pPr>
            <w:r>
              <w:rPr>
                <w:rFonts w:eastAsia="Calibri" w:eastAsiaTheme="minorHAnsi"/>
                <w:sz w:val="26"/>
                <w:szCs w:val="26"/>
                <w:lang w:eastAsia="en-US"/>
              </w:rPr>
            </w:r>
          </w:p>
        </w:tc>
        <w:tc>
          <w:tcPr>
            <w:tcW w:w="3108" w:type="dxa"/>
            <w:tcBorders>
              <w:left w:val="nil"/>
              <w:bottom w:val="nil"/>
              <w:right w:val="nil"/>
            </w:tcBorders>
            <w:shd w:fill="auto" w:val="clear"/>
          </w:tcPr>
          <w:p>
            <w:pPr>
              <w:pStyle w:val="Normal"/>
              <w:spacing w:lineRule="auto" w:line="240" w:before="0" w:after="0"/>
              <w:jc w:val="center"/>
              <w:rPr>
                <w:sz w:val="28"/>
                <w:szCs w:val="28"/>
              </w:rPr>
            </w:pPr>
            <w:r>
              <w:rPr>
                <w:rFonts w:eastAsia="Times New Roman"/>
                <w:spacing w:val="-5"/>
                <w:sz w:val="26"/>
                <w:szCs w:val="26"/>
                <w:lang w:eastAsia="en-US"/>
              </w:rPr>
              <w:t>(расшифровка подписи)</w:t>
            </w:r>
          </w:p>
        </w:tc>
      </w:tr>
    </w:tbl>
    <w:p>
      <w:pPr>
        <w:pStyle w:val="Normal"/>
        <w:rPr>
          <w:sz w:val="26"/>
          <w:szCs w:val="26"/>
        </w:rPr>
      </w:pPr>
      <w:r>
        <w:rPr>
          <w:sz w:val="26"/>
          <w:szCs w:val="26"/>
        </w:rPr>
      </w:r>
    </w:p>
    <w:p>
      <w:pPr>
        <w:pStyle w:val="Normal"/>
        <w:rPr>
          <w:sz w:val="26"/>
          <w:szCs w:val="26"/>
        </w:rPr>
      </w:pPr>
      <w:r>
        <w:rPr>
          <w:sz w:val="26"/>
          <w:szCs w:val="26"/>
        </w:rPr>
      </w:r>
    </w:p>
    <w:tbl>
      <w:tblPr>
        <w:tblStyle w:val="a5"/>
        <w:tblW w:w="5000" w:type="pct"/>
        <w:jc w:val="left"/>
        <w:tblInd w:w="108" w:type="dxa"/>
        <w:tblLayout w:type="fixed"/>
        <w:tblCellMar>
          <w:top w:w="0" w:type="dxa"/>
          <w:left w:w="108" w:type="dxa"/>
          <w:bottom w:w="0" w:type="dxa"/>
          <w:right w:w="108" w:type="dxa"/>
        </w:tblCellMar>
        <w:tblLook w:val="04a0"/>
      </w:tblPr>
      <w:tblGrid>
        <w:gridCol w:w="3709"/>
        <w:gridCol w:w="278"/>
        <w:gridCol w:w="2260"/>
        <w:gridCol w:w="283"/>
        <w:gridCol w:w="3108"/>
      </w:tblGrid>
      <w:tr>
        <w:trPr/>
        <w:tc>
          <w:tcPr>
            <w:tcW w:w="3709" w:type="dxa"/>
            <w:tcBorders>
              <w:top w:val="nil"/>
              <w:left w:val="nil"/>
              <w:bottom w:val="nil"/>
              <w:right w:val="nil"/>
            </w:tcBorders>
            <w:shd w:fill="auto" w:val="clear"/>
          </w:tcPr>
          <w:p>
            <w:pPr>
              <w:pStyle w:val="Normal"/>
              <w:shd w:val="clear" w:color="auto" w:fill="FFFFFF"/>
              <w:spacing w:lineRule="exact" w:line="312" w:before="0" w:after="0"/>
              <w:jc w:val="left"/>
              <w:rPr>
                <w:sz w:val="28"/>
                <w:szCs w:val="28"/>
              </w:rPr>
            </w:pPr>
            <w:r>
              <w:rPr>
                <w:rFonts w:eastAsia="Calibri" w:eastAsiaTheme="minorHAnsi"/>
                <w:sz w:val="26"/>
                <w:szCs w:val="26"/>
                <w:lang w:eastAsia="en-US"/>
              </w:rPr>
              <w:t>Заместитель главы</w:t>
            </w:r>
          </w:p>
          <w:p>
            <w:pPr>
              <w:pStyle w:val="Normal"/>
              <w:shd w:val="clear" w:color="auto" w:fill="FFFFFF"/>
              <w:spacing w:lineRule="exact" w:line="312" w:before="0" w:after="0"/>
              <w:jc w:val="left"/>
              <w:rPr>
                <w:sz w:val="28"/>
                <w:szCs w:val="28"/>
              </w:rPr>
            </w:pPr>
            <w:r>
              <w:rPr>
                <w:rFonts w:eastAsia="Calibri" w:eastAsiaTheme="minorHAnsi"/>
                <w:sz w:val="26"/>
                <w:szCs w:val="26"/>
                <w:lang w:eastAsia="en-US"/>
              </w:rPr>
              <w:t>муниципального образования</w:t>
            </w:r>
          </w:p>
          <w:p>
            <w:pPr>
              <w:pStyle w:val="Normal"/>
              <w:shd w:val="clear" w:color="auto" w:fill="FFFFFF"/>
              <w:tabs>
                <w:tab w:val="clear" w:pos="720"/>
                <w:tab w:val="left" w:pos="1123" w:leader="none"/>
              </w:tabs>
              <w:spacing w:lineRule="exact" w:line="307" w:before="5" w:after="0"/>
              <w:ind w:hanging="0" w:left="14" w:right="5"/>
              <w:jc w:val="both"/>
              <w:rPr>
                <w:spacing w:val="-28"/>
                <w:sz w:val="28"/>
                <w:szCs w:val="28"/>
              </w:rPr>
            </w:pPr>
            <w:r>
              <w:rPr>
                <w:rFonts w:eastAsia="Calibri" w:eastAsiaTheme="minorHAnsi"/>
                <w:sz w:val="26"/>
                <w:szCs w:val="26"/>
                <w:lang w:eastAsia="en-US"/>
              </w:rPr>
              <w:t>Кореновский район</w:t>
            </w:r>
          </w:p>
        </w:tc>
        <w:tc>
          <w:tcPr>
            <w:tcW w:w="278" w:type="dxa"/>
            <w:tcBorders>
              <w:top w:val="nil"/>
              <w:left w:val="nil"/>
              <w:bottom w:val="nil"/>
              <w:right w:val="nil"/>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2260" w:type="dxa"/>
            <w:tcBorders>
              <w:top w:val="nil"/>
              <w:left w:val="nil"/>
              <w:right w:val="nil"/>
            </w:tcBorders>
            <w:shd w:fill="auto" w:val="clear"/>
          </w:tcPr>
          <w:p>
            <w:pPr>
              <w:pStyle w:val="Normal"/>
              <w:spacing w:lineRule="auto" w:line="240" w:before="0" w:after="0"/>
              <w:jc w:val="center"/>
              <w:rPr>
                <w:rFonts w:eastAsia="Calibri" w:eastAsiaTheme="minorHAnsi"/>
                <w:spacing w:val="-9"/>
                <w:sz w:val="26"/>
                <w:szCs w:val="26"/>
                <w:lang w:eastAsia="en-US"/>
              </w:rPr>
            </w:pPr>
            <w:r>
              <w:rPr>
                <w:rFonts w:eastAsia="Calibri" w:eastAsiaTheme="minorHAnsi"/>
                <w:spacing w:val="-9"/>
                <w:sz w:val="26"/>
                <w:szCs w:val="26"/>
                <w:lang w:eastAsia="en-US"/>
              </w:rPr>
            </w:r>
          </w:p>
        </w:tc>
        <w:tc>
          <w:tcPr>
            <w:tcW w:w="283" w:type="dxa"/>
            <w:tcBorders>
              <w:top w:val="nil"/>
              <w:left w:val="nil"/>
              <w:bottom w:val="nil"/>
              <w:right w:val="nil"/>
            </w:tcBorders>
            <w:shd w:fill="auto" w:val="clear"/>
          </w:tcPr>
          <w:p>
            <w:pPr>
              <w:pStyle w:val="Normal"/>
              <w:spacing w:lineRule="auto" w:line="240" w:before="0" w:after="0"/>
              <w:jc w:val="center"/>
              <w:rPr>
                <w:rFonts w:eastAsia="Calibri" w:eastAsiaTheme="minorHAnsi"/>
                <w:sz w:val="26"/>
                <w:szCs w:val="26"/>
                <w:lang w:eastAsia="en-US"/>
              </w:rPr>
            </w:pPr>
            <w:r>
              <w:rPr>
                <w:rFonts w:eastAsia="Calibri" w:eastAsiaTheme="minorHAnsi"/>
                <w:sz w:val="26"/>
                <w:szCs w:val="26"/>
                <w:lang w:eastAsia="en-US"/>
              </w:rPr>
            </w:r>
          </w:p>
        </w:tc>
        <w:tc>
          <w:tcPr>
            <w:tcW w:w="3108" w:type="dxa"/>
            <w:tcBorders>
              <w:top w:val="nil"/>
              <w:left w:val="nil"/>
              <w:right w:val="nil"/>
            </w:tcBorders>
            <w:shd w:fill="auto" w:val="clear"/>
            <w:vAlign w:val="bottom"/>
          </w:tcPr>
          <w:p>
            <w:pPr>
              <w:pStyle w:val="Normal"/>
              <w:spacing w:lineRule="auto" w:line="240" w:before="0" w:after="0"/>
              <w:jc w:val="right"/>
              <w:rPr>
                <w:rFonts w:eastAsia="Times New Roman"/>
                <w:sz w:val="26"/>
                <w:szCs w:val="26"/>
                <w:lang w:eastAsia="en-US"/>
              </w:rPr>
            </w:pPr>
            <w:r>
              <w:rPr>
                <w:rFonts w:eastAsia="Times New Roman"/>
                <w:sz w:val="26"/>
                <w:szCs w:val="26"/>
                <w:lang w:eastAsia="en-US"/>
              </w:rPr>
            </w:r>
          </w:p>
        </w:tc>
      </w:tr>
      <w:tr>
        <w:trPr/>
        <w:tc>
          <w:tcPr>
            <w:tcW w:w="3709" w:type="dxa"/>
            <w:tcBorders>
              <w:top w:val="nil"/>
              <w:left w:val="nil"/>
              <w:bottom w:val="nil"/>
              <w:right w:val="nil"/>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278" w:type="dxa"/>
            <w:tcBorders>
              <w:top w:val="nil"/>
              <w:left w:val="nil"/>
              <w:bottom w:val="nil"/>
              <w:right w:val="nil"/>
            </w:tcBorders>
            <w:shd w:fill="auto" w:val="clear"/>
          </w:tcPr>
          <w:p>
            <w:pPr>
              <w:pStyle w:val="Normal"/>
              <w:spacing w:lineRule="auto" w:line="240" w:before="0" w:after="0"/>
              <w:jc w:val="left"/>
              <w:rPr>
                <w:rFonts w:eastAsia="Calibri" w:eastAsiaTheme="minorHAnsi"/>
                <w:sz w:val="26"/>
                <w:szCs w:val="26"/>
                <w:lang w:eastAsia="en-US"/>
              </w:rPr>
            </w:pPr>
            <w:r>
              <w:rPr>
                <w:rFonts w:eastAsia="Calibri" w:eastAsiaTheme="minorHAnsi"/>
                <w:sz w:val="26"/>
                <w:szCs w:val="26"/>
                <w:lang w:eastAsia="en-US"/>
              </w:rPr>
            </w:r>
          </w:p>
        </w:tc>
        <w:tc>
          <w:tcPr>
            <w:tcW w:w="2260" w:type="dxa"/>
            <w:tcBorders>
              <w:left w:val="nil"/>
              <w:bottom w:val="nil"/>
              <w:right w:val="nil"/>
            </w:tcBorders>
            <w:shd w:fill="auto" w:val="clear"/>
          </w:tcPr>
          <w:p>
            <w:pPr>
              <w:pStyle w:val="Normal"/>
              <w:spacing w:lineRule="auto" w:line="240" w:before="0" w:after="0"/>
              <w:jc w:val="center"/>
              <w:rPr>
                <w:sz w:val="28"/>
                <w:szCs w:val="28"/>
              </w:rPr>
            </w:pPr>
            <w:r>
              <w:rPr>
                <w:rFonts w:eastAsia="Calibri" w:eastAsiaTheme="minorHAnsi"/>
                <w:spacing w:val="-9"/>
                <w:sz w:val="26"/>
                <w:szCs w:val="26"/>
                <w:lang w:eastAsia="en-US"/>
              </w:rPr>
              <w:t>(</w:t>
            </w:r>
            <w:r>
              <w:rPr>
                <w:rFonts w:eastAsia="Times New Roman"/>
                <w:spacing w:val="-9"/>
                <w:sz w:val="26"/>
                <w:szCs w:val="26"/>
                <w:lang w:eastAsia="en-US"/>
              </w:rPr>
              <w:t>подпись)</w:t>
            </w:r>
          </w:p>
        </w:tc>
        <w:tc>
          <w:tcPr>
            <w:tcW w:w="283" w:type="dxa"/>
            <w:tcBorders>
              <w:top w:val="nil"/>
              <w:left w:val="nil"/>
              <w:bottom w:val="nil"/>
              <w:right w:val="nil"/>
            </w:tcBorders>
            <w:shd w:fill="auto" w:val="clear"/>
          </w:tcPr>
          <w:p>
            <w:pPr>
              <w:pStyle w:val="Normal"/>
              <w:spacing w:lineRule="auto" w:line="240" w:before="0" w:after="0"/>
              <w:jc w:val="center"/>
              <w:rPr>
                <w:rFonts w:eastAsia="Calibri" w:eastAsiaTheme="minorHAnsi"/>
                <w:sz w:val="26"/>
                <w:szCs w:val="26"/>
                <w:lang w:eastAsia="en-US"/>
              </w:rPr>
            </w:pPr>
            <w:r>
              <w:rPr>
                <w:rFonts w:eastAsia="Calibri" w:eastAsiaTheme="minorHAnsi"/>
                <w:sz w:val="26"/>
                <w:szCs w:val="26"/>
                <w:lang w:eastAsia="en-US"/>
              </w:rPr>
            </w:r>
          </w:p>
        </w:tc>
        <w:tc>
          <w:tcPr>
            <w:tcW w:w="3108" w:type="dxa"/>
            <w:tcBorders>
              <w:left w:val="nil"/>
              <w:bottom w:val="nil"/>
              <w:right w:val="nil"/>
            </w:tcBorders>
            <w:shd w:fill="auto" w:val="clear"/>
          </w:tcPr>
          <w:p>
            <w:pPr>
              <w:pStyle w:val="Normal"/>
              <w:spacing w:lineRule="auto" w:line="240" w:before="0" w:after="0"/>
              <w:jc w:val="center"/>
              <w:rPr>
                <w:sz w:val="28"/>
                <w:szCs w:val="28"/>
              </w:rPr>
            </w:pPr>
            <w:r>
              <w:rPr>
                <w:rFonts w:eastAsia="Times New Roman"/>
                <w:spacing w:val="-5"/>
                <w:sz w:val="26"/>
                <w:szCs w:val="26"/>
                <w:lang w:eastAsia="en-US"/>
              </w:rPr>
              <w:t>(расшифровка подписи)</w:t>
            </w:r>
          </w:p>
        </w:tc>
      </w:tr>
    </w:tbl>
    <w:p>
      <w:pPr>
        <w:pStyle w:val="Normal"/>
        <w:rPr>
          <w:sz w:val="26"/>
          <w:szCs w:val="26"/>
        </w:rPr>
      </w:pPr>
      <w:r>
        <w:rPr>
          <w:sz w:val="26"/>
          <w:szCs w:val="26"/>
        </w:rPr>
      </w:r>
    </w:p>
    <w:sectPr>
      <w:headerReference w:type="default" r:id="rId8"/>
      <w:headerReference w:type="first" r:id="rId9"/>
      <w:type w:val="nextPage"/>
      <w:pgSz w:w="11906" w:h="16838"/>
      <w:pgMar w:left="1701" w:right="567" w:gutter="0" w:header="709" w:top="1134" w:footer="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67674283"/>
    </w:sdtPr>
    <w:sdtContent>
      <w:p>
        <w:pPr>
          <w:pStyle w:val="Header"/>
          <w:jc w:val="center"/>
          <w:rPr/>
        </w:pPr>
        <w:r>
          <w:rPr/>
          <w:fldChar w:fldCharType="begin"/>
        </w:r>
        <w:r>
          <w:rPr/>
          <w:instrText xml:space="preserve"> PAGE </w:instrText>
        </w:r>
        <w:r>
          <w:rPr/>
          <w:fldChar w:fldCharType="separate"/>
        </w:r>
        <w:r>
          <w:rPr/>
          <w:t>5</w:t>
        </w:r>
        <w:r>
          <w:rPr/>
          <w:fldChar w:fldCharType="end"/>
        </w:r>
      </w:p>
      <w:p>
        <w:pPr>
          <w:pStyle w:val="Header"/>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243506408"/>
    </w:sdtPr>
    <w:sdtContent>
      <w:p>
        <w:pPr>
          <w:pStyle w:val="Header"/>
          <w:jc w:val="center"/>
          <w:rPr/>
        </w:pPr>
        <w:r>
          <w:rPr/>
          <w:fldChar w:fldCharType="begin"/>
        </w:r>
        <w:r>
          <w:rPr/>
          <w:instrText xml:space="preserve"> PAGE </w:instrText>
        </w:r>
        <w:r>
          <w:rPr/>
          <w:fldChar w:fldCharType="separate"/>
        </w:r>
        <w:r>
          <w:rPr/>
          <w:t>3</w:t>
        </w:r>
        <w:r>
          <w:rPr/>
          <w:fldChar w:fldCharType="end"/>
        </w:r>
      </w:p>
      <w:p>
        <w:pPr>
          <w:pStyle w:val="Header"/>
          <w:rPr/>
        </w:pPr>
        <w:r>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11341571"/>
    </w:sdtPr>
    <w:sdtContent>
      <w:p>
        <w:pPr>
          <w:pStyle w:val="Header"/>
          <w:jc w:val="center"/>
          <w:rPr/>
        </w:pPr>
        <w:r>
          <w:rPr/>
          <w:fldChar w:fldCharType="begin"/>
        </w:r>
        <w:r>
          <w:rPr/>
          <w:instrText xml:space="preserve"> PAGE </w:instrText>
        </w:r>
        <w:r>
          <w:rPr/>
          <w:fldChar w:fldCharType="separate"/>
        </w:r>
        <w:r>
          <w:rPr/>
          <w:t>2</w:t>
        </w:r>
        <w:r>
          <w:rPr/>
          <w:fldChar w:fldCharType="end"/>
        </w:r>
      </w:p>
      <w:p>
        <w:pPr>
          <w:pStyle w:val="Header"/>
          <w:rPr/>
        </w:pPr>
        <w:r>
          <w:rPr/>
        </w:r>
      </w:p>
    </w:sdtContent>
  </w:sdt>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sz w:val="28"/>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0"/>
        </w:tabs>
        <w:ind w:left="0" w:hanging="0"/>
      </w:pPr>
      <w:rPr>
        <w:sz w:val="28"/>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0"/>
        </w:tabs>
        <w:ind w:left="0" w:hanging="0"/>
      </w:pPr>
      <w:rPr>
        <w:sz w:val="28"/>
        <w:szCs w:val="24"/>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0"/>
        </w:tabs>
        <w:ind w:left="0" w:hanging="0"/>
      </w:pPr>
      <w:rPr>
        <w:sz w:val="28"/>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5"/>
      <w:numFmt w:val="decimal"/>
      <w:lvlText w:val="2.%1."/>
      <w:lvlJc w:val="left"/>
      <w:pPr>
        <w:tabs>
          <w:tab w:val="num" w:pos="0"/>
        </w:tabs>
        <w:ind w:left="0" w:hanging="0"/>
      </w:pPr>
      <w:rPr>
        <w:sz w:val="28"/>
        <w:szCs w:val="28"/>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embedSystemFonts/>
  <w:defaultTabStop w:val="720"/>
  <w:autoHyphenation w:val="true"/>
  <w:compat>
    <w:doNotExpandShiftReturn/>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17d25"/>
    <w:pPr>
      <w:widowControl w:val="false"/>
      <w:bidi w:val="0"/>
      <w:spacing w:lineRule="auto" w:line="240" w:before="0" w:after="0"/>
      <w:jc w:val="left"/>
    </w:pPr>
    <w:rPr>
      <w:rFonts w:ascii="Times New Roman" w:hAnsi="Times New Roman" w:eastAsia="" w:cs="Times New Roman" w:eastAsiaTheme="minorEastAsia"/>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41320c"/>
    <w:rPr>
      <w:rFonts w:ascii="Tahoma" w:hAnsi="Tahoma" w:cs="Tahoma"/>
      <w:sz w:val="16"/>
      <w:szCs w:val="16"/>
    </w:rPr>
  </w:style>
  <w:style w:type="character" w:styleId="Style15" w:customStyle="1">
    <w:name w:val="Верхний колонтитул Знак"/>
    <w:basedOn w:val="DefaultParagraphFont"/>
    <w:uiPriority w:val="99"/>
    <w:qFormat/>
    <w:rsid w:val="00364e51"/>
    <w:rPr>
      <w:rFonts w:ascii="Times New Roman" w:hAnsi="Times New Roman" w:cs="Times New Roman"/>
      <w:sz w:val="20"/>
      <w:szCs w:val="20"/>
    </w:rPr>
  </w:style>
  <w:style w:type="character" w:styleId="Style16" w:customStyle="1">
    <w:name w:val="Нижний колонтитул Знак"/>
    <w:basedOn w:val="DefaultParagraphFont"/>
    <w:uiPriority w:val="99"/>
    <w:semiHidden/>
    <w:qFormat/>
    <w:rsid w:val="00364e51"/>
    <w:rPr>
      <w:rFonts w:ascii="Times New Roman" w:hAnsi="Times New Roman" w:cs="Times New Roman"/>
      <w:sz w:val="20"/>
      <w:szCs w:val="20"/>
    </w:rPr>
  </w:style>
  <w:style w:type="paragraph" w:styleId="Style17">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BalloonText">
    <w:name w:val="Balloon Text"/>
    <w:basedOn w:val="Normal"/>
    <w:uiPriority w:val="99"/>
    <w:semiHidden/>
    <w:unhideWhenUsed/>
    <w:qFormat/>
    <w:rsid w:val="0041320c"/>
    <w:pPr/>
    <w:rPr>
      <w:rFonts w:ascii="Tahoma" w:hAnsi="Tahoma" w:cs="Tahoma"/>
      <w:sz w:val="16"/>
      <w:szCs w:val="16"/>
    </w:rPr>
  </w:style>
  <w:style w:type="paragraph" w:styleId="ListParagraph">
    <w:name w:val="List Paragraph"/>
    <w:basedOn w:val="Normal"/>
    <w:uiPriority w:val="34"/>
    <w:qFormat/>
    <w:rsid w:val="00804c45"/>
    <w:pPr>
      <w:spacing w:before="0" w:after="0"/>
      <w:ind w:hanging="0" w:left="720"/>
      <w:contextualSpacing/>
    </w:pPr>
    <w:rPr/>
  </w:style>
  <w:style w:type="paragraph" w:styleId="Style19">
    <w:name w:val="Верхний и нижний колонтитулы"/>
    <w:basedOn w:val="Normal"/>
    <w:qFormat/>
    <w:pPr/>
    <w:rPr/>
  </w:style>
  <w:style w:type="paragraph" w:styleId="Style20">
    <w:name w:val="Колонтитул"/>
    <w:basedOn w:val="Normal"/>
    <w:qFormat/>
    <w:pPr/>
    <w:rPr/>
  </w:style>
  <w:style w:type="paragraph" w:styleId="Header">
    <w:name w:val="Header"/>
    <w:basedOn w:val="Normal"/>
    <w:uiPriority w:val="99"/>
    <w:unhideWhenUsed/>
    <w:rsid w:val="00364e51"/>
    <w:pPr>
      <w:tabs>
        <w:tab w:val="clear" w:pos="720"/>
        <w:tab w:val="center" w:pos="4677" w:leader="none"/>
        <w:tab w:val="right" w:pos="9355" w:leader="none"/>
      </w:tabs>
    </w:pPr>
    <w:rPr/>
  </w:style>
  <w:style w:type="paragraph" w:styleId="Footer">
    <w:name w:val="Footer"/>
    <w:basedOn w:val="Normal"/>
    <w:uiPriority w:val="99"/>
    <w:semiHidden/>
    <w:unhideWhenUsed/>
    <w:rsid w:val="00364e51"/>
    <w:pPr>
      <w:tabs>
        <w:tab w:val="clear" w:pos="720"/>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5">
    <w:name w:val="Table Grid"/>
    <w:basedOn w:val="a1"/>
    <w:uiPriority w:val="59"/>
    <w:rsid w:val="00a06c2b"/>
    <w:pPr>
      <w:spacing w:after="0" w:line="240" w:lineRule="auto"/>
    </w:pPr>
    <w:rPr>
      <w:rFonts w:eastAsiaTheme="minorHAnsi"/>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E4EDA-FAF7-496F-B0FC-229EC0D21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Application>LibreOffice/7.6.4.1$Windows_X86_64 LibreOffice_project/e19e193f88cd6c0525a17fb7a176ed8e6a3e2aa1</Application>
  <AppVersion>15.0000</AppVersion>
  <DocSecurity>0</DocSecurity>
  <Pages>14</Pages>
  <Words>2223</Words>
  <Characters>17980</Characters>
  <CharactersWithSpaces>20139</CharactersWithSpaces>
  <Paragraphs>208</Paragraphs>
  <Company>ФУ МО Кореновский район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2020-07-28T12:35:00Z</dcterms:created>
  <dc:creator>Сергей Краснов</dc:creator>
  <dc:description/>
  <dc:language>ru-RU</dc:language>
  <cp:lastModifiedBy/>
  <cp:lastPrinted>2020-09-16T14:28:56Z</cp:lastPrinted>
  <dcterms:modified xsi:type="dcterms:W3CDTF">2025-08-28T14:06:18Z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