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right="0"/>
        <w:contextualSpacing/>
        <w:jc w:val="both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 xml:space="preserve">от </w:t>
      </w:r>
      <w:r>
        <w:rPr>
          <w:rFonts w:cs="Times New Roman"/>
          <w:b/>
          <w:color w:val="000000"/>
          <w:sz w:val="24"/>
        </w:rPr>
        <w:t>19</w:t>
      </w:r>
      <w:r>
        <w:rPr>
          <w:rFonts w:cs="Times New Roman"/>
          <w:b/>
          <w:color w:val="000000"/>
          <w:sz w:val="24"/>
        </w:rPr>
        <w:t>.11.2025                                                                                                                           № 162</w:t>
      </w:r>
      <w:r>
        <w:rPr>
          <w:rFonts w:cs="Times New Roman"/>
          <w:b/>
          <w:color w:val="000000"/>
          <w:sz w:val="24"/>
        </w:rPr>
        <w:t>7</w:t>
      </w:r>
    </w:p>
    <w:p>
      <w:pPr>
        <w:pStyle w:val="Normal"/>
        <w:suppressAutoHyphens w:val="true"/>
        <w:spacing w:lineRule="auto" w:line="240" w:before="0" w:after="0"/>
        <w:ind w:right="0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suppressAutoHyphens w:val="true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rPr>
          <w:rStyle w:val="FontStyle24"/>
          <w:rFonts w:ascii="Times New Roman" w:hAnsi="Times New Roman" w:eastAsia="DejaVu Sans" w:cs="Times New Roman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«О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разрешения 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Краснодарский край, Кореновский район, станица Платнировская»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b w:val="false"/>
          <w:bCs w:val="false"/>
          <w:sz w:val="28"/>
          <w:szCs w:val="28"/>
        </w:rPr>
        <w:tab/>
        <w:t>Земельный участок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23:12:0901037:923</w:t>
      </w:r>
      <w:r>
        <w:rPr>
          <w:b w:val="false"/>
          <w:bCs w:val="false"/>
          <w:sz w:val="28"/>
          <w:szCs w:val="28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714 квадратных метров</w:t>
      </w:r>
      <w:r>
        <w:rPr>
          <w:b w:val="false"/>
          <w:bCs w:val="false"/>
          <w:sz w:val="28"/>
          <w:szCs w:val="28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Российская Федерация,</w:t>
      </w:r>
    </w:p>
    <w:p>
      <w:pPr>
        <w:pStyle w:val="Normal"/>
        <w:jc w:val="both"/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Краснодарский край, Кореновский район, станица Платнировская</w:t>
      </w:r>
      <w:r>
        <w:rPr>
          <w:b w:val="false"/>
          <w:bCs w:val="false"/>
          <w:sz w:val="28"/>
          <w:szCs w:val="28"/>
        </w:rPr>
        <w:t>, относится к землям, государственная собственность на которые не разграничена, вид разрешенного использования не установлен.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  <w:t>Отдел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ar-SA" w:bidi="ar-SA"/>
        </w:rPr>
        <w:t xml:space="preserve"> земельных отношений администрации муниципального образования Кореновский муниципальный район Краснодарского края обратился с заявлением об установлении вида разрешенного использования земельного участка</w:t>
      </w:r>
      <w:r>
        <w:rPr>
          <w:b w:val="false"/>
          <w:bCs w:val="false"/>
          <w:sz w:val="28"/>
          <w:szCs w:val="28"/>
          <w:lang w:eastAsia="ar-SA"/>
        </w:rPr>
        <w:t xml:space="preserve">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23:12:0901037:923 площадью 714 квадратных метров</w:t>
      </w:r>
      <w:r>
        <w:rPr>
          <w:b w:val="false"/>
          <w:bCs w:val="false"/>
          <w:sz w:val="28"/>
          <w:szCs w:val="28"/>
          <w:lang w:eastAsia="ar-SA"/>
        </w:rPr>
        <w:t>, расположенного по адресу: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Российская Федерация, Краснодарский край, Кореновский район, станица Платнировская</w:t>
      </w:r>
      <w:r>
        <w:rPr>
          <w:b w:val="false"/>
          <w:bCs w:val="false"/>
          <w:sz w:val="28"/>
          <w:szCs w:val="28"/>
        </w:rPr>
        <w:t xml:space="preserve"> — Ведение садоводства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itlePg/>
          <w:textDirection w:val="lrTb"/>
          <w:docGrid w:type="default" w:linePitch="600" w:charSpace="4294961151"/>
        </w:sectPr>
        <w:pStyle w:val="Normal"/>
        <w:tabs>
          <w:tab w:val="clear" w:pos="708"/>
          <w:tab w:val="left" w:pos="9639" w:leader="none"/>
        </w:tabs>
        <w:ind w:firstLine="709" w:right="0"/>
        <w:jc w:val="distribute"/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</w:rPr>
        <w:t>В целях соблюдения прав жителей Платнировского сельского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</w:t>
        <w:br/>
        <w:t xml:space="preserve">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Кореновский район, решением 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Совета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distribute"/>
        <w:rPr/>
      </w:pP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 xml:space="preserve">Кореновский район», решением Совета Платнировского сельского поселения Кореновского района </w:t>
      </w:r>
      <w:r>
        <w:rPr>
          <w:rStyle w:val="Style15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от 29 апреля 2020 года № 62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 xml:space="preserve"> «</w:t>
      </w:r>
      <w:r>
        <w:rPr>
          <w:rStyle w:val="Style15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Об утверждении Правил землепользования и застройки Платнировского сельского поселения Кореновского района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» (с изменениями от 27 ноября 2024 года № 596), администрация муниципального образования Кореновский муниципальный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left"/>
        <w:rPr>
          <w:sz w:val="28"/>
          <w:szCs w:val="28"/>
        </w:rPr>
      </w:pP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район Краснодарского края  п о с т а н о в л я е т: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Краснодарский край, Кореновский район, станица Платнировская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6"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ru-RU" w:eastAsia="zh-CN" w:bidi="ar-SA"/>
          </w:rPr>
          <w:t>www.korenovsk.r</w:t>
        </w:r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en-US" w:eastAsia="zh-CN" w:bidi="ar-SA"/>
          </w:rPr>
          <w:t>u</w:t>
        </w:r>
      </w:hyperlink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>не позднее чем за десять дней до дня проведения слушаний (обсуждений).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 xml:space="preserve"> </w:t>
      </w:r>
      <w:hyperlink r:id="rId7">
        <w:r>
          <w:rPr>
            <w:rStyle w:val="Hyperlink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Style w:val="Hyperlink"/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4. Определить место, дату и время проведения собрания участников публичных слушаний: город Кореновск, улица Красная, 102, 11 декабря 2025 года в 8 часов 30 минут.</w:t>
      </w:r>
    </w:p>
    <w:p>
      <w:pPr>
        <w:pStyle w:val="Normal"/>
        <w:widowControl w:val="false"/>
        <w:ind w:firstLine="709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Установить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ч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предложения и з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амечания,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касающиеся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проекта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указанного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представляются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участниками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устной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исьменной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орме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в 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ни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экспозиции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 в день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адрес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комиссии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Кореновский</w:t>
      </w:r>
    </w:p>
    <w:p>
      <w:pPr>
        <w:pStyle w:val="Normal"/>
        <w:widowControl w:val="false"/>
        <w:ind w:right="0"/>
        <w:jc w:val="distribute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использования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федеральной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информационной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системы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Единый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портал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государственных и муниципальных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услуг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функций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)»,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а также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направляются в письменной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форме в 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организатора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город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Кореновск,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улица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, 102,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официального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сайта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http://www.korenovsk.ru/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дрес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электронной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почты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: monolit35@yandex.ru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о 6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2025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года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>.</w:t>
      </w:r>
    </w:p>
    <w:p>
      <w:pPr>
        <w:pStyle w:val="Normal"/>
        <w:widowControl w:val="false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6.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Возложить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обязанности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проведению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собрания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участников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теме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указанной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,</w:t>
      </w:r>
    </w:p>
    <w:p>
      <w:pPr>
        <w:pStyle w:val="Normal"/>
        <w:widowControl w:val="false"/>
        <w:ind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Комиссию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К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>
      <w:pPr>
        <w:pStyle w:val="Normal"/>
        <w:ind w:firstLine="709" w:right="0"/>
        <w:jc w:val="distribut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sz w:val="28"/>
          <w:szCs w:val="28"/>
        </w:rPr>
        <w:t xml:space="preserve">8.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10. Настоящее постановление вступает в силу со дня его официального обнародования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    А.Е. Дружинкин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Style w:val="Style9"/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pacing w:val="0"/>
          <w:sz w:val="28"/>
          <w:szCs w:val="28"/>
          <w:u w:val="none"/>
          <w:lang w:val="ru-RU" w:eastAsia="ar-SA" w:bidi="ar-SA"/>
        </w:rPr>
      </w:pPr>
      <w:r>
        <w:rPr/>
      </w:r>
      <w:r>
        <w:br w:type="page"/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ПРИЛОЖЕНИЕ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 постановлению администрации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муниципального образования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Кореновский муниципальный район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Краснодарского края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от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19.11.2025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  №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1627</w:t>
      </w:r>
    </w:p>
    <w:p>
      <w:pPr>
        <w:pStyle w:val="Standard"/>
        <w:bidi w:val="0"/>
        <w:jc w:val="lef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Проект</w:t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/>
          <w:bCs/>
          <w:color w:val="auto"/>
          <w:kern w:val="2"/>
          <w:sz w:val="28"/>
          <w:szCs w:val="28"/>
          <w:lang w:val="ru-RU" w:eastAsia="ja-JP" w:bidi="fa-IR"/>
        </w:rPr>
        <w:t>ПОСТАНОВЛЕНИЕ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 xml:space="preserve">администрации муниципального образования Кореновский 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>муниципальный район Краснодарского края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разрешения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Кореновский район, станица Платнировская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Земельный участок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23:12:0901037:923 площадью 714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Кореновский район, станица Платнировская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, относится к землям, государственная собственность на которые не разграничена, вид разрешенного использования не установлен.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озеленения специального назначения.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, вышеуказанный земельный участок расположен в зоне озеленения специального назначения (ИВ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u w:val="none"/>
          <w:lang w:val="ru-RU" w:eastAsia="zh-CN" w:bidi="ar-SA"/>
        </w:rPr>
        <w:t>–1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), где вид разрешенного использования «Ведение садоводства» относится к условно разрешенным видам.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ab/>
        <w:t xml:space="preserve">Отдел земельных отношений администрации муниципального образования Кореновский муниципальный район Краснодарского края обратился с заявлением об установлении вида разрешенного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23:12:0901037:923 площадью 714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>, расположенного по адресу: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Кореновский район, станица Платнировская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Ведение садоводства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_________ № _____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«О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Краснодарский край, Кореновский район, станица Платнировская», 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В соответствии с градостроительным законодательством проведены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Краснодарский край, Кореновский район, станица Платнировская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Краснодарский край, Кореновский район, станица Платнировская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Ведение садоводства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Краснодарский край, Кореновский район, станица Платнировская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Ведение садоводства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Кореновский муниципальный район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С.А. Голобородько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XO Thames">
    <w:charset w:val="cc"/>
    <w:family w:val="roman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8">
    <w:name w:val="Гипертекстовая ссылка"/>
    <w:qFormat/>
    <w:rPr>
      <w:rFonts w:cs="Times New Roman"/>
      <w:b w:val="false"/>
      <w:color w:val="106BB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9">
    <w:name w:val="Цветовое выделение"/>
    <w:qFormat/>
    <w:rPr>
      <w:b/>
      <w:bCs/>
      <w:color w:val="000080"/>
      <w:sz w:val="20"/>
      <w:szCs w:val="20"/>
    </w:rPr>
  </w:style>
  <w:style w:type="character" w:styleId="4">
    <w:name w:val="Основной шрифт абзаца4"/>
    <w:qFormat/>
    <w:rPr/>
  </w:style>
  <w:style w:type="character" w:styleId="DefaultParagraphFont">
    <w:name w:val="Default Paragraph Font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22">
    <w:name w:val="Font Style22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12">
    <w:name w:val="Гиперссылка1"/>
    <w:qFormat/>
    <w:rPr>
      <w:color w:val="000080"/>
      <w:u w:val="single"/>
    </w:rPr>
  </w:style>
  <w:style w:type="character" w:styleId="FontStyle63">
    <w:name w:val="Font Style6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D6e2e5f2eee2eee5e2fbe4e5ebe5ede8e5e4ebffd2e5eaf1f2">
    <w:name w:val="Цd6вe2еe5тf2оeeвe2оeeеe5 вe2ыfbдe4еe5лebеe5нedиe8еe5 дe4лebяff Тd2еe5кeaсf1тf2"/>
    <w:qFormat/>
    <w:rPr/>
  </w:style>
  <w:style w:type="character" w:styleId="21">
    <w:name w:val="Гиперссылка2"/>
    <w:qFormat/>
    <w:rPr>
      <w:color w:val="000080"/>
      <w:u w:val="single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27">
    <w:name w:val="Font Style27"/>
    <w:qFormat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qFormat/>
    <w:rPr/>
  </w:style>
  <w:style w:type="character" w:styleId="FontStyle33">
    <w:name w:val="Font Style33"/>
    <w:basedOn w:val="11"/>
    <w:qFormat/>
    <w:rPr>
      <w:rFonts w:ascii="Arial" w:hAnsi="Arial" w:eastAsia="Arial" w:cs="Arial"/>
      <w:spacing w:val="10"/>
      <w:sz w:val="20"/>
      <w:szCs w:val="20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6">
    <w:name w:val="Основной шрифт абзаца6"/>
    <w:qFormat/>
    <w:rPr/>
  </w:style>
  <w:style w:type="character" w:styleId="13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Heading42">
    <w:name w:val="Heading 42"/>
    <w:qFormat/>
    <w:rPr>
      <w:sz w:val="28"/>
    </w:rPr>
  </w:style>
  <w:style w:type="character" w:styleId="Apple-converted-space1">
    <w:name w:val="apple-converted-space1"/>
    <w:basedOn w:val="11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4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14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ing41">
    <w:name w:val="Heading 41"/>
    <w:qFormat/>
    <w:rPr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15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6">
    <w:name w:val="Текст выноски1"/>
    <w:qFormat/>
    <w:rPr>
      <w:rFonts w:ascii="Segoe UI" w:hAnsi="Segoe UI"/>
      <w:sz w:val="1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17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1"/>
    <w:qFormat/>
    <w:rPr/>
  </w:style>
  <w:style w:type="character" w:styleId="Caption1">
    <w:name w:val="Caption1"/>
    <w:qFormat/>
    <w:rPr>
      <w:i/>
      <w:sz w:val="24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Header11">
    <w:name w:val="Header11"/>
    <w:qFormat/>
    <w:rPr/>
  </w:style>
  <w:style w:type="character" w:styleId="18">
    <w:name w:val="Заголовок1"/>
    <w:qFormat/>
    <w:rPr>
      <w:rFonts w:ascii="Liberation Sans" w:hAnsi="Liberation Sans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9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List1">
    <w:name w:val="List1"/>
    <w:basedOn w:val="Textbody"/>
    <w:qFormat/>
    <w:rPr/>
  </w:style>
  <w:style w:type="character" w:styleId="Footer1">
    <w:name w:val="Footer1"/>
    <w:qFormat/>
    <w:rPr/>
  </w:style>
  <w:style w:type="character" w:styleId="110">
    <w:name w:val="Верхний и нижний колонтитулы1"/>
    <w:qFormat/>
    <w:rPr/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Указатель1"/>
    <w:qFormat/>
    <w:rPr/>
  </w:style>
  <w:style w:type="character" w:styleId="Textbody">
    <w:name w:val="Text body"/>
    <w:qFormat/>
    <w:rPr/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211">
    <w:name w:val="Основной текст 211"/>
    <w:qFormat/>
    <w:rPr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112">
    <w:name w:val="Текст1"/>
    <w:qFormat/>
    <w:rPr>
      <w:rFonts w:ascii="Courier New" w:hAnsi="Courier New"/>
      <w:sz w:val="20"/>
    </w:rPr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3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22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23">
    <w:name w:val="Указатель2"/>
    <w:basedOn w:val="Normal"/>
    <w:qFormat/>
    <w:pPr>
      <w:suppressLineNumbers/>
    </w:pPr>
    <w:rPr/>
  </w:style>
  <w:style w:type="paragraph" w:styleId="1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14">
    <w:name w:val="Указатель11"/>
    <w:basedOn w:val="Normal"/>
    <w:qFormat/>
    <w:pPr>
      <w:suppressLineNumbers/>
    </w:pPr>
    <w:rPr>
      <w:rFonts w:cs="Tahom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sz w:val="24"/>
      <w:szCs w:val="20"/>
      <w:lang w:val="ru-RU" w:eastAsia="zh-CN" w:bidi="ar-SA"/>
    </w:rPr>
  </w:style>
  <w:style w:type="paragraph" w:styleId="Style2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Заголовок статьи"/>
    <w:basedOn w:val="Normal"/>
    <w:next w:val="Normal"/>
    <w:qFormat/>
    <w:pPr>
      <w:suppressAutoHyphens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Style31">
    <w:name w:val="Комментарий"/>
    <w:basedOn w:val="Normal"/>
    <w:next w:val="Normal"/>
    <w:qFormat/>
    <w:pPr>
      <w:widowControl w:val="false"/>
      <w:suppressAutoHyphens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Style32">
    <w:name w:val="Информация об изменениях документа"/>
    <w:basedOn w:val="Style31"/>
    <w:next w:val="Normal"/>
    <w:qFormat/>
    <w:pPr/>
    <w:rPr>
      <w:i/>
      <w:i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311">
    <w:name w:val="Основной текст 31"/>
    <w:basedOn w:val="Normal"/>
    <w:qFormat/>
    <w:pPr>
      <w:widowControl w:val="false"/>
      <w:jc w:val="both"/>
    </w:pPr>
    <w:rPr>
      <w:color w:val="FF0000"/>
      <w:kern w:val="2"/>
      <w:sz w:val="22"/>
    </w:rPr>
  </w:style>
  <w:style w:type="paragraph" w:styleId="212">
    <w:name w:val="Основной текст 21"/>
    <w:basedOn w:val="Normal"/>
    <w:qFormat/>
    <w:pPr>
      <w:widowControl w:val="false"/>
      <w:jc w:val="both"/>
    </w:pPr>
    <w:rPr>
      <w:i/>
      <w:kern w:val="2"/>
      <w:sz w:val="22"/>
      <w:lang w:val="en-US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15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42">
    <w:name w:val="Указатель4"/>
    <w:basedOn w:val="Normal"/>
    <w:qFormat/>
    <w:pPr/>
    <w:rPr>
      <w:rFonts w:cs="Mangal"/>
    </w:rPr>
  </w:style>
  <w:style w:type="paragraph" w:styleId="116">
    <w:name w:val="Заголовок1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7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118">
    <w:name w:val="Основной текст1"/>
    <w:basedOn w:val="117"/>
    <w:qFormat/>
    <w:pPr>
      <w:spacing w:lineRule="auto" w:line="288" w:before="0" w:after="120"/>
    </w:pPr>
    <w:rPr/>
  </w:style>
  <w:style w:type="paragraph" w:styleId="119">
    <w:name w:val="Обычный (веб)1"/>
    <w:basedOn w:val="117"/>
    <w:qFormat/>
    <w:pPr>
      <w:tabs>
        <w:tab w:val="left" w:pos="708" w:leader="none"/>
      </w:tabs>
      <w:spacing w:lineRule="atLeast" w:line="100" w:before="100" w:after="119"/>
    </w:pPr>
    <w:rPr>
      <w:rFonts w:cs="Tahoma"/>
      <w:color w:val="00000A"/>
      <w:lang w:eastAsia="ru-RU" w:bidi="ar-SA"/>
    </w:rPr>
  </w:style>
  <w:style w:type="paragraph" w:styleId="P6">
    <w:name w:val="p6"/>
    <w:basedOn w:val="117"/>
    <w:qFormat/>
    <w:pPr>
      <w:tabs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бычный (веб)2"/>
    <w:basedOn w:val="Normal"/>
    <w:qFormat/>
    <w:pPr>
      <w:spacing w:before="280" w:after="280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/>
    </w:rPr>
  </w:style>
  <w:style w:type="paragraph" w:styleId="Style33">
    <w:name w:val="Информация о версии"/>
    <w:basedOn w:val="Style31"/>
    <w:next w:val="Normal"/>
    <w:qFormat/>
    <w:pPr/>
    <w:rPr>
      <w:i/>
      <w:iCs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Style34">
    <w:name w:val="Содержимое врезки"/>
    <w:basedOn w:val="Normal"/>
    <w:qFormat/>
    <w:pPr/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5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36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7">
    <w:name w:val="Текст таблицы"/>
    <w:basedOn w:val="Normal"/>
    <w:qFormat/>
    <w:pPr/>
    <w:rPr/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NoSpacing">
    <w:name w:val="No Spacing"/>
    <w:basedOn w:val="Normal"/>
    <w:qFormat/>
    <w:pPr>
      <w:spacing w:lineRule="atLeast" w:line="100"/>
    </w:pPr>
    <w:rPr/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2">
    <w:name w:val="Caption111111111111111112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2">
    <w:name w:val="Caption11111111111111112"/>
    <w:basedOn w:val="Normal"/>
    <w:qFormat/>
    <w:pPr>
      <w:suppressLineNumbers/>
      <w:spacing w:before="120" w:after="120"/>
    </w:pPr>
    <w:rPr>
      <w:i/>
      <w:iCs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i/>
      <w:iCs/>
    </w:rPr>
  </w:style>
  <w:style w:type="paragraph" w:styleId="Caption1211">
    <w:name w:val="caption1211"/>
    <w:basedOn w:val="Normal"/>
    <w:qFormat/>
    <w:pPr>
      <w:suppressLineNumbers/>
      <w:spacing w:before="120" w:after="120"/>
    </w:pPr>
    <w:rPr>
      <w:i/>
      <w:iCs/>
    </w:rPr>
  </w:style>
  <w:style w:type="paragraph" w:styleId="Style38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2">
    <w:name w:val="Обычный (веб)3"/>
    <w:basedOn w:val="Normal"/>
    <w:qFormat/>
    <w:pPr>
      <w:spacing w:before="280" w:after="280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/>
    </w:rPr>
  </w:style>
  <w:style w:type="paragraph" w:styleId="Style39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1110">
    <w:name w:val="Текст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">
    <w:name w:val="WW8Num4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2">
    <w:name w:val="Subtit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pple-converted-space11">
    <w:name w:val="apple-converted-space11"/>
    <w:basedOn w:val="1116"/>
    <w:qFormat/>
    <w:pPr/>
    <w:rPr/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1">
    <w:name w:val="WW8Num1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">
    <w:name w:val="WW8Num4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1">
    <w:name w:val="WW8Num2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">
    <w:name w:val="Заголовок 4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1">
    <w:name w:val="WW8Num4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style-span11">
    <w:name w:val="apple-style-spa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711">
    <w:name w:val="WW8Num3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2">
    <w:name w:val="Caption1212"/>
    <w:basedOn w:val="Normal"/>
    <w:qFormat/>
    <w:pPr>
      <w:spacing w:before="120" w:after="120"/>
    </w:pPr>
    <w:rPr>
      <w:i/>
      <w:sz w:val="24"/>
    </w:rPr>
  </w:style>
  <w:style w:type="paragraph" w:styleId="WW8Num1z411">
    <w:name w:val="WW8Num1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1">
    <w:name w:val="WW8Num3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">
    <w:name w:val="WW8Num3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Верхний колонтитул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1">
    <w:name w:val="WW8Num1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">
    <w:name w:val="Contents 6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">
    <w:name w:val="WW8Num2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1">
    <w:name w:val="WW8Num4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">
    <w:name w:val="Contents 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1">
    <w:name w:val="WW8Num1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1">
    <w:name w:val="WW8Num3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">
    <w:name w:val="Contents 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">
    <w:name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WW8Num1z311">
    <w:name w:val="WW8Num1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Нижний колонтитул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1">
    <w:name w:val="WW8Num4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Текст выноски11"/>
    <w:basedOn w:val="Normal"/>
    <w:qFormat/>
    <w:pPr/>
    <w:rPr>
      <w:rFonts w:ascii="Segoe UI" w:hAnsi="Segoe UI"/>
      <w:sz w:val="18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Contents42">
    <w:name w:val="Contents 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11">
    <w:name w:val="Heading 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14">
    <w:name w:val="Текст выноски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4z711">
    <w:name w:val="WW8Num4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1">
    <w:name w:val="WW8Num3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1">
    <w:name w:val="WW8Num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1">
    <w:name w:val="WW8Num2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">
    <w:name w:val="Heading 3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er12">
    <w:name w:val="Header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5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3z611">
    <w:name w:val="WW8Num3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7">
    <w:name w:val="Колонтитул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WW8Num2z111">
    <w:name w:val="WW8Num2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1">
    <w:name w:val="WW8Num1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">
    <w:name w:val="List11"/>
    <w:basedOn w:val="Textbody2"/>
    <w:qFormat/>
    <w:pPr/>
    <w:rPr/>
  </w:style>
  <w:style w:type="paragraph" w:styleId="Footer11">
    <w:name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8">
    <w:name w:val="Верхний и нижний колонтитулы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WW8Num2z411">
    <w:name w:val="WW8Num2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">
    <w:name w:val="WW8Num4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1">
    <w:name w:val="WW8Num4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2">
    <w:name w:val="Contents 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1">
    <w:name w:val="WW8Num1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9">
    <w:name w:val="Указатель111"/>
    <w:basedOn w:val="Normal"/>
    <w:qFormat/>
    <w:pPr/>
    <w:rPr/>
  </w:style>
  <w:style w:type="paragraph" w:styleId="Textbody2">
    <w:name w:val="Text body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1">
    <w:name w:val="WW8Num3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">
    <w:name w:val="Contents 7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">
    <w:name w:val="Основной текст 2111"/>
    <w:basedOn w:val="Normal"/>
    <w:qFormat/>
    <w:pPr/>
    <w:rPr>
      <w:sz w:val="28"/>
    </w:rPr>
  </w:style>
  <w:style w:type="paragraph" w:styleId="Heading511">
    <w:name w:val="Heading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1">
    <w:name w:val="WW8Num3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1">
    <w:name w:val="WW8Num4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1">
    <w:name w:val="WW8Num2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0">
    <w:name w:val="Текст11"/>
    <w:basedOn w:val="Normal"/>
    <w:qFormat/>
    <w:pPr/>
    <w:rPr>
      <w:rFonts w:ascii="Courier New" w:hAnsi="Courier New"/>
      <w:sz w:val="20"/>
    </w:rPr>
  </w:style>
  <w:style w:type="paragraph" w:styleId="WW8Num3z411">
    <w:name w:val="WW8Num3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http://www.korenovsk.ru/" TargetMode="External"/><Relationship Id="rId7" Type="http://schemas.openxmlformats.org/officeDocument/2006/relationships/hyperlink" Target="http://www.korenovsk.ru/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Application>LibreOffice/7.6.4.1$Windows_X86_64 LibreOffice_project/e19e193f88cd6c0525a17fb7a176ed8e6a3e2aa1</Application>
  <AppVersion>15.0000</AppVersion>
  <Pages>6</Pages>
  <Words>1396</Words>
  <Characters>11289</Characters>
  <CharactersWithSpaces>13411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2025-11-21T14:17:34Z</cp:lastPrinted>
  <dcterms:modified xsi:type="dcterms:W3CDTF">2025-11-21T14:17:01Z</dcterms:modified>
  <cp:revision>239</cp:revision>
  <dc:subject/>
  <dc:title>О создании оргкомитета по проведению публичных слушаний</dc:title>
</cp:coreProperties>
</file>