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tabs>
          <w:tab w:val="clear" w:pos="851"/>
          <w:tab w:val="left" w:pos="4428" w:leader="none"/>
        </w:tabs>
        <w:spacing w:lineRule="auto" w:line="240" w:before="0" w:after="0"/>
        <w:ind w:right="0"/>
        <w:jc w:val="center"/>
        <w:rPr>
          <w:rFonts w:ascii="Times New Roman" w:hAnsi="Times New Roman" w:cs="Times New Roman"/>
        </w:rPr>
      </w:pPr>
      <w:r>
        <w:rPr>
          <w:rFonts w:cs="Times New Roman" w:ascii="Times New Roman" w:hAnsi="Times New Roman"/>
        </w:rPr>
        <w:drawing>
          <wp:inline distT="0" distB="0" distL="0" distR="0">
            <wp:extent cx="640715" cy="73787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rcRect l="-1386" t="-1110" r="-1386" b="-1110"/>
                    <a:stretch>
                      <a:fillRect/>
                    </a:stretch>
                  </pic:blipFill>
                  <pic:spPr bwMode="auto">
                    <a:xfrm>
                      <a:off x="0" y="0"/>
                      <a:ext cx="640715" cy="737870"/>
                    </a:xfrm>
                    <a:prstGeom prst="rect">
                      <a:avLst/>
                    </a:prstGeom>
                  </pic:spPr>
                </pic:pic>
              </a:graphicData>
            </a:graphic>
          </wp:inline>
        </w:drawing>
      </w:r>
    </w:p>
    <w:p>
      <w:pPr>
        <w:pStyle w:val="Normal"/>
        <w:spacing w:lineRule="auto" w:line="240" w:before="0" w:after="0"/>
        <w:ind w:right="0"/>
        <w:jc w:val="center"/>
        <w:rPr>
          <w:rFonts w:ascii="Times New Roman" w:hAnsi="Times New Roman" w:cs="Times New Roman"/>
        </w:rPr>
      </w:pPr>
      <w:r>
        <w:rPr>
          <w:rFonts w:cs="Times New Roman" w:ascii="Times New Roman" w:hAnsi="Times New Roman"/>
        </w:rPr>
      </w:r>
    </w:p>
    <w:p>
      <w:pPr>
        <w:pStyle w:val="Normal"/>
        <w:spacing w:lineRule="auto" w:line="240" w:before="0" w:after="0"/>
        <w:ind w:right="0"/>
        <w:jc w:val="center"/>
        <w:rPr>
          <w:rFonts w:ascii="Times New Roman" w:hAnsi="Times New Roman" w:cs="Times New Roman"/>
          <w:b/>
          <w:color w:val="000000"/>
          <w:sz w:val="28"/>
        </w:rPr>
      </w:pPr>
      <w:r>
        <w:rPr>
          <w:rFonts w:cs="Times New Roman" w:ascii="Times New Roman" w:hAnsi="Times New Roman"/>
          <w:b/>
          <w:color w:val="000000"/>
          <w:sz w:val="28"/>
        </w:rPr>
        <w:t>АДМИНИСТРАЦИЯ  МУНИЦИПАЛЬНОГО  ОБРАЗОВАНИЯ КОРЕНОВСКИЙ  МУНИЦИПАЛЬНЫЙ  РАЙОН</w:t>
      </w:r>
    </w:p>
    <w:p>
      <w:pPr>
        <w:pStyle w:val="Normal"/>
        <w:spacing w:lineRule="auto" w:line="240" w:before="0" w:after="0"/>
        <w:ind w:right="0"/>
        <w:jc w:val="center"/>
        <w:rPr>
          <w:rFonts w:ascii="Times New Roman" w:hAnsi="Times New Roman" w:cs="Times New Roman"/>
          <w:b/>
          <w:color w:val="000000"/>
          <w:sz w:val="28"/>
        </w:rPr>
      </w:pPr>
      <w:r>
        <w:rPr>
          <w:rFonts w:cs="Times New Roman" w:ascii="Times New Roman" w:hAnsi="Times New Roman"/>
          <w:b/>
          <w:color w:val="000000"/>
          <w:sz w:val="28"/>
        </w:rPr>
        <w:t>КРАСНОДАРСКОГО  КРАЯ</w:t>
      </w:r>
    </w:p>
    <w:p>
      <w:pPr>
        <w:pStyle w:val="Normal"/>
        <w:spacing w:lineRule="auto" w:line="240" w:before="0" w:after="0"/>
        <w:ind w:right="0"/>
        <w:jc w:val="center"/>
        <w:rPr>
          <w:rFonts w:ascii="Times New Roman" w:hAnsi="Times New Roman" w:cs="Times New Roman"/>
          <w:b/>
          <w:color w:val="000000"/>
          <w:sz w:val="12"/>
        </w:rPr>
      </w:pPr>
      <w:r>
        <w:rPr>
          <w:rFonts w:cs="Times New Roman" w:ascii="Times New Roman" w:hAnsi="Times New Roman"/>
          <w:b/>
          <w:color w:val="000000"/>
          <w:sz w:val="12"/>
        </w:rPr>
      </w:r>
    </w:p>
    <w:p>
      <w:pPr>
        <w:pStyle w:val="Normal"/>
        <w:spacing w:lineRule="auto" w:line="240" w:before="0" w:after="0"/>
        <w:ind w:right="0"/>
        <w:jc w:val="center"/>
        <w:rPr>
          <w:rFonts w:ascii="Times New Roman" w:hAnsi="Times New Roman" w:cs="Times New Roman"/>
          <w:b/>
          <w:color w:val="000000"/>
          <w:sz w:val="36"/>
        </w:rPr>
      </w:pPr>
      <w:r>
        <w:rPr>
          <w:rFonts w:cs="Times New Roman" w:ascii="Times New Roman" w:hAnsi="Times New Roman"/>
          <w:b/>
          <w:color w:val="000000"/>
          <w:sz w:val="36"/>
        </w:rPr>
        <w:t>ПОСТАНОВЛЕНИЕ</w:t>
      </w:r>
    </w:p>
    <w:p>
      <w:pPr>
        <w:pStyle w:val="Normal"/>
        <w:spacing w:lineRule="auto" w:line="240" w:before="0" w:after="0"/>
        <w:ind w:right="0"/>
        <w:jc w:val="center"/>
        <w:rPr>
          <w:rFonts w:ascii="Times New Roman" w:hAnsi="Times New Roman" w:eastAsia="Times New Roman" w:cs="Times New Roman"/>
          <w:b/>
          <w:color w:val="000000"/>
          <w:sz w:val="12"/>
        </w:rPr>
      </w:pPr>
      <w:r>
        <w:rPr>
          <w:rFonts w:eastAsia="Times New Roman" w:cs="Times New Roman" w:ascii="Times New Roman" w:hAnsi="Times New Roman"/>
          <w:b/>
          <w:color w:val="000000"/>
          <w:sz w:val="12"/>
        </w:rPr>
        <w:t xml:space="preserve"> </w:t>
      </w:r>
    </w:p>
    <w:p>
      <w:pPr>
        <w:pStyle w:val="Normal"/>
        <w:widowControl w:val="false"/>
        <w:spacing w:lineRule="auto" w:line="240" w:before="0" w:after="0"/>
        <w:ind w:right="0"/>
        <w:jc w:val="both"/>
        <w:rPr/>
      </w:pPr>
      <w:r>
        <w:rPr>
          <w:rFonts w:cs="Times New Roman" w:ascii="Times New Roman" w:hAnsi="Times New Roman"/>
          <w:b/>
          <w:color w:val="000000"/>
          <w:sz w:val="24"/>
        </w:rPr>
        <w:t>от 20.11.2025                                                                                                                           № 1635</w:t>
      </w:r>
    </w:p>
    <w:p>
      <w:pPr>
        <w:pStyle w:val="Normal"/>
        <w:spacing w:lineRule="auto" w:line="240" w:before="0" w:after="0"/>
        <w:ind w:right="0"/>
        <w:jc w:val="center"/>
        <w:rPr>
          <w:rFonts w:ascii="Times New Roman" w:hAnsi="Times New Roman" w:cs="Times New Roman"/>
          <w:color w:val="000000"/>
          <w:sz w:val="24"/>
        </w:rPr>
      </w:pPr>
      <w:r>
        <w:rPr>
          <w:rFonts w:cs="Times New Roman" w:ascii="Times New Roman" w:hAnsi="Times New Roman"/>
          <w:color w:val="000000"/>
          <w:sz w:val="24"/>
        </w:rPr>
        <w:t>г. Кореновск</w:t>
      </w:r>
    </w:p>
    <w:p>
      <w:pPr>
        <w:pStyle w:val="Normal"/>
        <w:spacing w:lineRule="auto" w:line="240" w:before="0" w:after="0"/>
        <w:ind w:right="0"/>
        <w:jc w:val="center"/>
        <w:rPr>
          <w:rFonts w:ascii="Times New Roman" w:hAnsi="Times New Roman" w:cs="Times New Roman"/>
          <w:sz w:val="28"/>
        </w:rPr>
      </w:pPr>
      <w:r>
        <w:rPr>
          <w:rFonts w:cs="Times New Roman" w:ascii="Times New Roman" w:hAnsi="Times New Roman"/>
          <w:sz w:val="28"/>
        </w:rPr>
      </w:r>
    </w:p>
    <w:p>
      <w:pPr>
        <w:pStyle w:val="Normal"/>
        <w:spacing w:lineRule="auto" w:line="240" w:before="0" w:after="0"/>
        <w:ind w:right="0"/>
        <w:jc w:val="center"/>
        <w:rPr>
          <w:rFonts w:ascii="Times New Roman" w:hAnsi="Times New Roman" w:cs="Times New Roman"/>
          <w:sz w:val="28"/>
        </w:rPr>
      </w:pPr>
      <w:r>
        <w:rPr>
          <w:rFonts w:cs="Times New Roman" w:ascii="Times New Roman" w:hAnsi="Times New Roman"/>
          <w:sz w:val="28"/>
        </w:rPr>
      </w:r>
      <w:bookmarkStart w:id="0" w:name="_Hlk202972879"/>
      <w:bookmarkStart w:id="1" w:name="_Hlk202972879"/>
      <w:bookmarkEnd w:id="1"/>
    </w:p>
    <w:p>
      <w:pPr>
        <w:pStyle w:val="Normal"/>
        <w:spacing w:lineRule="auto" w:line="240" w:before="0" w:after="0"/>
        <w:jc w:val="center"/>
        <w:rPr>
          <w:rFonts w:ascii="Times New Roman" w:hAnsi="Times New Roman" w:cs="Times New Roman"/>
          <w:b/>
          <w:bCs/>
          <w:sz w:val="28"/>
          <w:szCs w:val="28"/>
        </w:rPr>
      </w:pPr>
      <w:r>
        <w:rPr>
          <w:rFonts w:cs="Times New Roman" w:ascii="Times New Roman" w:hAnsi="Times New Roman"/>
          <w:b/>
          <w:bCs/>
          <w:sz w:val="28"/>
          <w:szCs w:val="28"/>
        </w:rPr>
        <w:t>Об утверждении порядка учета детей, подлежащих обучению по образовательным программам дошкольного образования, и их направления в образовательные учреждения муниципального образования Кореновский муниципальный район Краснодарского края</w:t>
      </w:r>
    </w:p>
    <w:p>
      <w:pPr>
        <w:pStyle w:val="Normal"/>
        <w:spacing w:lineRule="auto" w:line="240" w:before="0" w:after="0"/>
        <w:jc w:val="center"/>
        <w:rPr>
          <w:rFonts w:ascii="Times New Roman" w:hAnsi="Times New Roman" w:cs="Times New Roman"/>
        </w:rPr>
      </w:pPr>
      <w:r>
        <w:rPr>
          <w:rFonts w:cs="Times New Roman" w:ascii="Times New Roman" w:hAnsi="Times New Roman"/>
          <w:b w:val="false"/>
          <w:bCs w:val="false"/>
          <w:sz w:val="28"/>
          <w:szCs w:val="28"/>
        </w:rPr>
      </w:r>
    </w:p>
    <w:p>
      <w:pPr>
        <w:pStyle w:val="Normal"/>
        <w:spacing w:lineRule="auto" w:line="240" w:before="0" w:after="0"/>
        <w:jc w:val="center"/>
        <w:rPr>
          <w:rFonts w:ascii="Times New Roman" w:hAnsi="Times New Roman" w:cs="Times New Roman"/>
        </w:rPr>
      </w:pPr>
      <w:r>
        <w:rPr>
          <w:rFonts w:cs="Times New Roman" w:ascii="Times New Roman" w:hAnsi="Times New Roman"/>
          <w:b w:val="false"/>
          <w:bCs w:val="false"/>
          <w:sz w:val="28"/>
          <w:szCs w:val="28"/>
        </w:rPr>
      </w:r>
    </w:p>
    <w:p>
      <w:pPr>
        <w:pStyle w:val="BodyText"/>
        <w:widowControl/>
        <w:tabs>
          <w:tab w:val="clear" w:pos="851"/>
          <w:tab w:val="left" w:pos="398" w:leader="none"/>
          <w:tab w:val="left" w:pos="2178" w:leader="none"/>
          <w:tab w:val="left" w:pos="2509" w:leader="none"/>
          <w:tab w:val="left" w:pos="4537" w:leader="none"/>
          <w:tab w:val="left" w:pos="5855" w:leader="none"/>
          <w:tab w:val="left" w:pos="6329" w:leader="none"/>
          <w:tab w:val="left" w:pos="6817" w:leader="none"/>
          <w:tab w:val="left" w:pos="7976" w:leader="none"/>
          <w:tab w:val="left" w:pos="8741" w:leader="none"/>
        </w:tabs>
        <w:bidi w:val="0"/>
        <w:spacing w:lineRule="auto" w:line="240" w:before="0" w:after="0"/>
        <w:ind w:firstLine="850" w:left="0" w:right="113"/>
        <w:jc w:val="both"/>
        <w:rPr>
          <w:sz w:val="28"/>
          <w:szCs w:val="28"/>
        </w:rPr>
      </w:pPr>
      <w:r>
        <w:rPr>
          <w:rFonts w:cs="Times New Roman" w:ascii="Times New Roman" w:hAnsi="Times New Roman"/>
          <w:spacing w:val="-10"/>
          <w:sz w:val="28"/>
          <w:szCs w:val="28"/>
        </w:rPr>
        <w:t xml:space="preserve">В </w:t>
      </w:r>
      <w:r>
        <w:rPr>
          <w:rFonts w:cs="Times New Roman" w:ascii="Times New Roman" w:hAnsi="Times New Roman"/>
          <w:spacing w:val="-2"/>
          <w:sz w:val="28"/>
          <w:szCs w:val="28"/>
        </w:rPr>
        <w:t xml:space="preserve">соответствии </w:t>
      </w:r>
      <w:r>
        <w:rPr>
          <w:rFonts w:cs="Times New Roman" w:ascii="Times New Roman" w:hAnsi="Times New Roman"/>
          <w:spacing w:val="-10"/>
          <w:sz w:val="28"/>
          <w:szCs w:val="28"/>
        </w:rPr>
        <w:t xml:space="preserve">с </w:t>
      </w:r>
      <w:r>
        <w:rPr>
          <w:rFonts w:cs="Times New Roman" w:ascii="Times New Roman" w:hAnsi="Times New Roman"/>
          <w:spacing w:val="-2"/>
          <w:sz w:val="28"/>
          <w:szCs w:val="28"/>
        </w:rPr>
        <w:t xml:space="preserve">Федеральным </w:t>
      </w:r>
      <w:r>
        <w:rPr>
          <w:rFonts w:cs="Times New Roman" w:ascii="Times New Roman" w:hAnsi="Times New Roman"/>
          <w:sz w:val="28"/>
          <w:szCs w:val="28"/>
        </w:rPr>
        <w:t xml:space="preserve">законом Российской Федерации </w:t>
      </w:r>
      <w:r>
        <w:rPr>
          <w:rFonts w:cs="Times New Roman" w:ascii="Times New Roman" w:hAnsi="Times New Roman"/>
          <w:spacing w:val="-5"/>
          <w:sz w:val="28"/>
          <w:szCs w:val="28"/>
        </w:rPr>
        <w:t>от 29</w:t>
      </w:r>
      <w:r>
        <w:rPr>
          <w:rFonts w:cs="Times New Roman" w:ascii="Times New Roman" w:hAnsi="Times New Roman"/>
          <w:spacing w:val="-2"/>
          <w:sz w:val="28"/>
          <w:szCs w:val="28"/>
        </w:rPr>
        <w:t xml:space="preserve">декабря </w:t>
      </w:r>
      <w:r>
        <w:rPr>
          <w:rFonts w:cs="Times New Roman" w:ascii="Times New Roman" w:hAnsi="Times New Roman"/>
          <w:spacing w:val="-4"/>
          <w:sz w:val="28"/>
          <w:szCs w:val="28"/>
        </w:rPr>
        <w:t xml:space="preserve">2012 </w:t>
      </w:r>
      <w:r>
        <w:rPr>
          <w:rFonts w:cs="Times New Roman" w:ascii="Times New Roman" w:hAnsi="Times New Roman"/>
          <w:spacing w:val="-5"/>
          <w:sz w:val="28"/>
          <w:szCs w:val="28"/>
        </w:rPr>
        <w:t xml:space="preserve">г. </w:t>
      </w:r>
      <w:r>
        <w:rPr>
          <w:rFonts w:cs="Times New Roman" w:ascii="Times New Roman" w:hAnsi="Times New Roman"/>
          <w:sz w:val="28"/>
          <w:szCs w:val="28"/>
        </w:rPr>
        <w:t>№273-ФЗ «Об образовании в Российской Федерации»,</w:t>
      </w:r>
      <w:r>
        <w:rPr>
          <w:rFonts w:cs="Times New Roman" w:ascii="Times New Roman" w:hAnsi="Times New Roman"/>
          <w:sz w:val="28"/>
          <w:szCs w:val="28"/>
          <w:lang w:val="ru-RU"/>
        </w:rPr>
        <w:t xml:space="preserve"> </w:t>
      </w:r>
      <w:r>
        <w:rPr>
          <w:rFonts w:cs="Times New Roman" w:ascii="Times New Roman" w:hAnsi="Times New Roman"/>
          <w:sz w:val="28"/>
          <w:szCs w:val="28"/>
        </w:rPr>
        <w:t xml:space="preserve">Федеральным законом Российской Федерации </w:t>
      </w:r>
      <w:r>
        <w:rPr>
          <w:rFonts w:cs="Times New Roman" w:ascii="Times New Roman" w:hAnsi="Times New Roman"/>
          <w:color w:val="020C22"/>
          <w:sz w:val="28"/>
          <w:szCs w:val="28"/>
        </w:rPr>
        <w:t>от 20 марта 2025 г. № 33-ФЗ «Об общих принципах организации местного самоуправления в единой системе публичной власти</w:t>
      </w:r>
      <w:r>
        <w:rPr>
          <w:rFonts w:cs="Times New Roman" w:ascii="Times New Roman" w:hAnsi="Times New Roman"/>
          <w:sz w:val="28"/>
          <w:szCs w:val="28"/>
        </w:rPr>
        <w:t>», приказом Министерства просвещения Российской Федерации от 15 мая 2020 г. № 236 «Об утверждении Порядка приема на обучение по образовательным программам дошкольного образования», приказом Министерства образования и науки Российской Федерации</w:t>
        <w:br/>
        <w:t>от</w:t>
      </w:r>
      <w:r>
        <w:rPr>
          <w:rFonts w:cs="Times New Roman" w:ascii="Times New Roman" w:hAnsi="Times New Roman"/>
          <w:sz w:val="28"/>
          <w:szCs w:val="28"/>
          <w:lang w:val="ru-RU"/>
        </w:rPr>
        <w:t xml:space="preserve"> </w:t>
      </w:r>
      <w:r>
        <w:rPr>
          <w:rFonts w:cs="Times New Roman" w:ascii="Times New Roman" w:hAnsi="Times New Roman"/>
          <w:sz w:val="28"/>
          <w:szCs w:val="28"/>
        </w:rPr>
        <w:t>28 декабря 2015 г. № 1527 «Об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с письмом Министерства  образования и науки Российской Федерации  от 08 августа 2013 № 08-1063  «О рекомендациях по порядку комплектования дошкольных образовательных учреждений» администрация муниципального образования Кореновский муниципальный район Краснодарского края п о с т а н о в л я е т:</w:t>
      </w:r>
    </w:p>
    <w:p>
      <w:pPr>
        <w:pStyle w:val="BodyText"/>
        <w:widowControl/>
        <w:tabs>
          <w:tab w:val="clear" w:pos="851"/>
          <w:tab w:val="left" w:pos="398" w:leader="none"/>
          <w:tab w:val="left" w:pos="2178" w:leader="none"/>
          <w:tab w:val="left" w:pos="2509" w:leader="none"/>
          <w:tab w:val="left" w:pos="4537" w:leader="none"/>
          <w:tab w:val="left" w:pos="5855" w:leader="none"/>
          <w:tab w:val="left" w:pos="6329" w:leader="none"/>
          <w:tab w:val="left" w:pos="6817" w:leader="none"/>
          <w:tab w:val="left" w:pos="7976" w:leader="none"/>
          <w:tab w:val="left" w:pos="8741" w:leader="none"/>
        </w:tabs>
        <w:bidi w:val="0"/>
        <w:spacing w:lineRule="auto" w:line="240" w:before="0" w:after="0"/>
        <w:ind w:firstLine="850" w:left="0" w:right="113"/>
        <w:jc w:val="both"/>
        <w:rPr>
          <w:sz w:val="28"/>
          <w:szCs w:val="28"/>
        </w:rPr>
      </w:pPr>
      <w:r>
        <w:rPr>
          <w:rFonts w:cs="Times New Roman" w:ascii="Times New Roman" w:hAnsi="Times New Roman"/>
          <w:sz w:val="28"/>
          <w:szCs w:val="28"/>
        </w:rPr>
        <w:t xml:space="preserve">1.Утвердить порядок учета детей, подлежащих обучению по образовательным программам дошкольного образования, и их направления в образовательные учреждения муниципального образования Кореновский муниципальный район Краснодарского края, реализующие образовательные программы дошкольного образования согласно приложению к настоящему </w:t>
      </w:r>
      <w:r>
        <w:rPr>
          <w:rFonts w:cs="Times New Roman" w:ascii="Times New Roman" w:hAnsi="Times New Roman"/>
          <w:spacing w:val="-2"/>
          <w:sz w:val="28"/>
          <w:szCs w:val="28"/>
        </w:rPr>
        <w:t>постановлению.</w:t>
      </w:r>
    </w:p>
    <w:p>
      <w:pPr>
        <w:pStyle w:val="BodyText"/>
        <w:widowControl/>
        <w:tabs>
          <w:tab w:val="clear" w:pos="851"/>
          <w:tab w:val="left" w:pos="398" w:leader="none"/>
          <w:tab w:val="left" w:pos="2178" w:leader="none"/>
          <w:tab w:val="left" w:pos="2509" w:leader="none"/>
          <w:tab w:val="left" w:pos="4537" w:leader="none"/>
          <w:tab w:val="left" w:pos="5855" w:leader="none"/>
          <w:tab w:val="left" w:pos="6329" w:leader="none"/>
          <w:tab w:val="left" w:pos="6817" w:leader="none"/>
          <w:tab w:val="left" w:pos="7976" w:leader="none"/>
          <w:tab w:val="left" w:pos="8741" w:leader="none"/>
        </w:tabs>
        <w:bidi w:val="0"/>
        <w:spacing w:lineRule="auto" w:line="240" w:before="0" w:after="0"/>
        <w:ind w:firstLine="850" w:left="0" w:right="113"/>
        <w:jc w:val="both"/>
        <w:rPr>
          <w:sz w:val="28"/>
          <w:szCs w:val="28"/>
        </w:rPr>
      </w:pPr>
      <w:r>
        <w:rPr>
          <w:rFonts w:cs="Times New Roman" w:ascii="Times New Roman" w:hAnsi="Times New Roman"/>
          <w:spacing w:val="-2"/>
          <w:sz w:val="28"/>
          <w:szCs w:val="28"/>
        </w:rPr>
        <w:t>2.Признать утратившими силу:</w:t>
      </w:r>
    </w:p>
    <w:p>
      <w:pPr>
        <w:pStyle w:val="Style22"/>
        <w:widowControl w:val="false"/>
        <w:numPr>
          <w:ilvl w:val="1"/>
          <w:numId w:val="3"/>
        </w:numPr>
        <w:tabs>
          <w:tab w:val="clear" w:pos="851"/>
          <w:tab w:val="left" w:pos="1431" w:leader="none"/>
        </w:tabs>
        <w:autoSpaceDE w:val="false"/>
        <w:spacing w:lineRule="auto" w:line="240" w:before="0" w:after="0"/>
        <w:ind w:firstLine="720" w:left="0" w:right="0"/>
        <w:contextualSpacing w:val="false"/>
        <w:jc w:val="both"/>
        <w:rPr>
          <w:sz w:val="28"/>
          <w:szCs w:val="28"/>
        </w:rPr>
      </w:pPr>
      <w:r>
        <w:rPr>
          <w:rFonts w:cs="Times New Roman" w:ascii="Times New Roman" w:hAnsi="Times New Roman"/>
          <w:sz w:val="28"/>
          <w:szCs w:val="28"/>
        </w:rPr>
        <w:t>постановление администрации муниципального образования Кореновский район от 12 февраля 2021 г. №146 «Об утверждении Положения о порядке комплектования дошкольниками муниципальных образовательных организаций, реализующих образовательную программу дошкольного образования муниципального образования Кореновский район»;</w:t>
      </w:r>
    </w:p>
    <w:p>
      <w:pPr>
        <w:pStyle w:val="Style22"/>
        <w:widowControl w:val="false"/>
        <w:numPr>
          <w:ilvl w:val="1"/>
          <w:numId w:val="3"/>
        </w:numPr>
        <w:tabs>
          <w:tab w:val="clear" w:pos="851"/>
          <w:tab w:val="left" w:pos="1431" w:leader="none"/>
        </w:tabs>
        <w:autoSpaceDE w:val="false"/>
        <w:spacing w:lineRule="auto" w:line="240" w:before="0" w:after="0"/>
        <w:ind w:firstLine="720" w:left="0" w:right="0"/>
        <w:contextualSpacing w:val="false"/>
        <w:jc w:val="both"/>
        <w:rPr>
          <w:sz w:val="28"/>
          <w:szCs w:val="28"/>
        </w:rPr>
      </w:pPr>
      <w:r>
        <w:rPr>
          <w:rFonts w:cs="Times New Roman" w:ascii="Times New Roman" w:hAnsi="Times New Roman"/>
          <w:sz w:val="28"/>
          <w:szCs w:val="28"/>
        </w:rPr>
        <w:t xml:space="preserve">постановление администрации муниципального образования Кореновский район от 3 ноября 2022 г. № 1679 «О внесении изменений в постановление администрации муниципального образования Кореновский район от 12 февраля 2021 года №146 «Об утверждении Положения о порядке </w:t>
      </w:r>
      <w:r>
        <w:rPr>
          <w:rFonts w:cs="Times New Roman" w:ascii="Times New Roman" w:hAnsi="Times New Roman"/>
          <w:spacing w:val="-2"/>
          <w:sz w:val="28"/>
          <w:szCs w:val="28"/>
        </w:rPr>
        <w:t xml:space="preserve">комплектования </w:t>
      </w:r>
      <w:r>
        <w:rPr>
          <w:rFonts w:cs="Times New Roman" w:ascii="Times New Roman" w:hAnsi="Times New Roman"/>
          <w:sz w:val="28"/>
          <w:szCs w:val="28"/>
        </w:rPr>
        <w:t>дошкольниками муниципальных образовательных организаций, реализующих образовательную программу дошкольного образования муниципального образования Кореновский район»;</w:t>
      </w:r>
    </w:p>
    <w:p>
      <w:pPr>
        <w:pStyle w:val="Style22"/>
        <w:widowControl w:val="false"/>
        <w:numPr>
          <w:ilvl w:val="1"/>
          <w:numId w:val="3"/>
        </w:numPr>
        <w:tabs>
          <w:tab w:val="clear" w:pos="851"/>
          <w:tab w:val="left" w:pos="1474" w:leader="none"/>
          <w:tab w:val="left" w:pos="2876" w:leader="none"/>
        </w:tabs>
        <w:autoSpaceDE w:val="false"/>
        <w:spacing w:lineRule="auto" w:line="240" w:before="0" w:after="0"/>
        <w:ind w:firstLine="718" w:left="0" w:right="0"/>
        <w:contextualSpacing w:val="false"/>
        <w:jc w:val="both"/>
        <w:rPr>
          <w:sz w:val="28"/>
          <w:szCs w:val="28"/>
        </w:rPr>
      </w:pPr>
      <w:r>
        <w:rPr>
          <w:rFonts w:cs="Times New Roman" w:ascii="Times New Roman" w:hAnsi="Times New Roman"/>
          <w:sz w:val="28"/>
          <w:szCs w:val="28"/>
        </w:rPr>
        <w:t xml:space="preserve">постановление администрации муниципального образования Кореновский район от 24 марта 2023 г. №424 «О внесении изменений в постановление администрации муниципального образования Кореновский район от 12 февраля 2021 года №146 «Об утверждении Положения о порядке </w:t>
      </w:r>
      <w:r>
        <w:rPr>
          <w:rFonts w:cs="Times New Roman" w:ascii="Times New Roman" w:hAnsi="Times New Roman"/>
          <w:spacing w:val="-2"/>
          <w:sz w:val="28"/>
          <w:szCs w:val="28"/>
        </w:rPr>
        <w:t xml:space="preserve">комплектования </w:t>
      </w:r>
      <w:r>
        <w:rPr>
          <w:rFonts w:cs="Times New Roman" w:ascii="Times New Roman" w:hAnsi="Times New Roman"/>
          <w:sz w:val="28"/>
          <w:szCs w:val="28"/>
        </w:rPr>
        <w:t>дошкольниками муниципальных образовательных организаций, реализующих образовательную программу дошкольного образования муниципального образования Кореновский район»;</w:t>
      </w:r>
    </w:p>
    <w:p>
      <w:pPr>
        <w:pStyle w:val="Style22"/>
        <w:widowControl w:val="false"/>
        <w:numPr>
          <w:ilvl w:val="1"/>
          <w:numId w:val="3"/>
        </w:numPr>
        <w:tabs>
          <w:tab w:val="clear" w:pos="851"/>
          <w:tab w:val="left" w:pos="1470" w:leader="none"/>
          <w:tab w:val="left" w:pos="2877" w:leader="none"/>
        </w:tabs>
        <w:autoSpaceDE w:val="false"/>
        <w:spacing w:lineRule="auto" w:line="240" w:before="0" w:after="0"/>
        <w:ind w:firstLine="715" w:left="0" w:right="0"/>
        <w:contextualSpacing w:val="false"/>
        <w:jc w:val="both"/>
        <w:rPr>
          <w:sz w:val="28"/>
          <w:szCs w:val="28"/>
        </w:rPr>
      </w:pPr>
      <w:r>
        <mc:AlternateContent>
          <mc:Choice Requires="wps">
            <w:drawing>
              <wp:anchor behindDoc="1" distT="0" distB="0" distL="0" distR="0" simplePos="0" locked="0" layoutInCell="0" allowOverlap="1" relativeHeight="2">
                <wp:simplePos x="0" y="0"/>
                <wp:positionH relativeFrom="page">
                  <wp:posOffset>5239385</wp:posOffset>
                </wp:positionH>
                <wp:positionV relativeFrom="paragraph">
                  <wp:posOffset>635</wp:posOffset>
                </wp:positionV>
                <wp:extent cx="231775" cy="1270"/>
                <wp:effectExtent l="5080" t="4445" r="3810" b="3175"/>
                <wp:wrapNone/>
                <wp:docPr id="2" name="Graphic 1"/>
                <a:graphic xmlns:a="http://schemas.openxmlformats.org/drawingml/2006/main">
                  <a:graphicData uri="http://schemas.microsoft.com/office/word/2010/wordprocessingShape">
                    <wps:wsp>
                      <wps:cNvSpPr/>
                      <wps:spPr>
                        <a:xfrm>
                          <a:off x="0" y="0"/>
                          <a:ext cx="231840" cy="1440"/>
                        </a:xfrm>
                        <a:custGeom>
                          <a:avLst/>
                          <a:gdLst/>
                          <a:ahLst/>
                          <a:rect l="l" t="t" r="r" b="b"/>
                          <a:pathLst>
                            <a:path w="231775" h="1270">
                              <a:moveTo>
                                <a:pt x="0" y="0"/>
                              </a:moveTo>
                              <a:lnTo>
                                <a:pt x="231647" y="0"/>
                              </a:lnTo>
                            </a:path>
                          </a:pathLst>
                        </a:custGeom>
                        <a:noFill/>
                        <a:ln w="9000">
                          <a:solidFill>
                            <a:srgbClr val="131313"/>
                          </a:solidFill>
                          <a:round/>
                        </a:ln>
                      </wps:spPr>
                      <wps:style>
                        <a:lnRef idx="0"/>
                        <a:fillRef idx="0"/>
                        <a:effectRef idx="0"/>
                        <a:fontRef idx="minor"/>
                      </wps:style>
                      <wps:bodyPr/>
                    </wps:wsp>
                  </a:graphicData>
                </a:graphic>
              </wp:anchor>
            </w:drawing>
          </mc:Choice>
          <mc:Fallback>
            <w:pict>
              <v:shape id="shape_0" ID="Graphic 1" coordsize="231775,1270" path="m0,0l231647,0e" stroked="t" o:allowincell="f" style="position:absolute;margin-left:412.55pt;margin-top:0pt;width:18.2pt;height:0.05pt;mso-wrap-style:none;v-text-anchor:middle;mso-position-horizontal-relative:page;mso-position-vertical:top">
                <v:fill o:detectmouseclick="t" on="false"/>
                <v:stroke color="#131313" weight="9000" joinstyle="round" endcap="flat"/>
                <w10:wrap type="none"/>
              </v:shape>
            </w:pict>
          </mc:Fallback>
        </mc:AlternateContent>
      </w:r>
      <w:r>
        <w:rPr>
          <w:rFonts w:cs="Times New Roman" w:ascii="Times New Roman" w:hAnsi="Times New Roman"/>
          <w:sz w:val="28"/>
          <w:szCs w:val="28"/>
        </w:rPr>
        <w:t xml:space="preserve">постановление администрации муниципального образования Кореновский район от 27 апреля 2023 г. №605 «О внесении изменений в постановление администрации муниципального образования Кореновский район от 12 февраля 2021 года №146 «Об утверждении Положения о порядке </w:t>
      </w:r>
      <w:r>
        <w:rPr>
          <w:rFonts w:cs="Times New Roman" w:ascii="Times New Roman" w:hAnsi="Times New Roman"/>
          <w:spacing w:val="-2"/>
          <w:sz w:val="28"/>
          <w:szCs w:val="28"/>
        </w:rPr>
        <w:t>комплектования</w:t>
      </w:r>
      <w:r>
        <w:rPr>
          <w:rFonts w:cs="Times New Roman" w:ascii="Times New Roman" w:hAnsi="Times New Roman"/>
          <w:sz w:val="28"/>
          <w:szCs w:val="28"/>
        </w:rPr>
        <w:tab/>
        <w:t>дошкольниками муниципальных образовательных организаций, реализующих образовательную программу дошкольного образования муниципального образования Кореновский район»</w:t>
      </w:r>
      <w:r>
        <w:rPr>
          <w:rFonts w:cs="Times New Roman" w:ascii="Times New Roman" w:hAnsi="Times New Roman"/>
          <w:spacing w:val="-2"/>
          <w:sz w:val="28"/>
          <w:szCs w:val="28"/>
        </w:rPr>
        <w:t>.</w:t>
      </w:r>
    </w:p>
    <w:p>
      <w:pPr>
        <w:pStyle w:val="Style22"/>
        <w:widowControl w:val="false"/>
        <w:numPr>
          <w:ilvl w:val="0"/>
          <w:numId w:val="3"/>
        </w:numPr>
        <w:tabs>
          <w:tab w:val="clear" w:pos="851"/>
          <w:tab w:val="left" w:pos="1473" w:leader="none"/>
        </w:tabs>
        <w:autoSpaceDE w:val="false"/>
        <w:spacing w:lineRule="auto" w:line="240" w:before="0" w:after="0"/>
        <w:ind w:firstLine="709" w:left="0" w:right="0"/>
        <w:contextualSpacing w:val="false"/>
        <w:jc w:val="both"/>
        <w:rPr>
          <w:sz w:val="28"/>
          <w:szCs w:val="28"/>
        </w:rPr>
      </w:pPr>
      <w:r>
        <w:rPr>
          <w:rFonts w:cs="Times New Roman" w:ascii="Times New Roman" w:hAnsi="Times New Roman"/>
          <w:sz w:val="28"/>
          <w:szCs w:val="28"/>
        </w:rPr>
        <w:t>Управлению службы протокола и информационной политики администрации муниципального образования Кореновский муниципальный район Краснодарского края официально обнародовать настоящее постановления в установленном порядке и разместить на официальном сайте администрации муниципального образования Кореновский муниципальный район Краснодарского края в информационно-телекоммуникационной сети</w:t>
      </w:r>
    </w:p>
    <w:p>
      <w:pPr>
        <w:pStyle w:val="BodyText"/>
        <w:spacing w:lineRule="auto" w:line="240" w:before="0" w:after="0"/>
        <w:ind w:left="0" w:right="0"/>
        <w:jc w:val="both"/>
        <w:rPr>
          <w:rFonts w:ascii="Times New Roman" w:hAnsi="Times New Roman" w:cs="Times New Roman"/>
          <w:spacing w:val="-2"/>
          <w:sz w:val="28"/>
          <w:szCs w:val="28"/>
        </w:rPr>
      </w:pPr>
      <w:r>
        <w:rPr>
          <w:rFonts w:cs="Times New Roman" w:ascii="Times New Roman" w:hAnsi="Times New Roman"/>
          <w:spacing w:val="-2"/>
          <w:sz w:val="28"/>
          <w:szCs w:val="28"/>
        </w:rPr>
        <w:t>«Интернет».</w:t>
      </w:r>
    </w:p>
    <w:p>
      <w:pPr>
        <w:pStyle w:val="Normal"/>
        <w:spacing w:lineRule="auto" w:line="240" w:before="0" w:after="0"/>
        <w:ind w:firstLine="708" w:left="0" w:right="0"/>
        <w:jc w:val="both"/>
        <w:rPr>
          <w:sz w:val="28"/>
          <w:szCs w:val="28"/>
        </w:rPr>
      </w:pPr>
      <w:r>
        <w:rPr>
          <w:rFonts w:cs="Times New Roman" w:ascii="Times New Roman" w:hAnsi="Times New Roman"/>
          <w:sz w:val="28"/>
          <w:szCs w:val="28"/>
        </w:rPr>
        <w:t>4. Контроль за выполнением настоящего постановления возложить на заместителя главы муниципального образования Кореновский муниципальный район Краснодарского края Т.Г. Ковалеву.</w:t>
      </w:r>
      <w:r>
        <w:rPr>
          <w:rFonts w:cs="Times New Roman" w:ascii="Times New Roman" w:hAnsi="Times New Roman"/>
          <w:spacing w:val="-2"/>
          <w:sz w:val="28"/>
          <w:szCs w:val="28"/>
        </w:rPr>
        <w:tab/>
        <w:tab/>
        <w:tab/>
        <w:tab/>
        <w:tab/>
        <w:tab/>
        <w:tab/>
        <w:t>5. Настоящее</w:t>
      </w:r>
      <w:r>
        <w:rPr>
          <w:rFonts w:cs="Times New Roman" w:ascii="Times New Roman" w:hAnsi="Times New Roman"/>
          <w:sz w:val="28"/>
          <w:szCs w:val="28"/>
        </w:rPr>
        <w:tab/>
      </w:r>
      <w:r>
        <w:rPr>
          <w:rFonts w:cs="Times New Roman" w:ascii="Times New Roman" w:hAnsi="Times New Roman"/>
          <w:spacing w:val="-2"/>
          <w:sz w:val="28"/>
          <w:szCs w:val="28"/>
        </w:rPr>
        <w:t xml:space="preserve">постановление </w:t>
      </w:r>
      <w:r>
        <w:rPr>
          <w:rFonts w:cs="Times New Roman" w:ascii="Times New Roman" w:hAnsi="Times New Roman"/>
          <w:sz w:val="28"/>
          <w:szCs w:val="28"/>
        </w:rPr>
        <w:t>вступает в силу после официального обнародования, за исключением абзаца 8 пункта 2.7. , пункта 3.2  Приложения к постановлению, вступающего в силу с 25 ноября 2025 года.</w:t>
      </w:r>
    </w:p>
    <w:p>
      <w:pPr>
        <w:pStyle w:val="Normal"/>
        <w:spacing w:lineRule="auto" w:line="240" w:before="0" w:after="0"/>
        <w:ind w:left="0" w:right="0"/>
        <w:jc w:val="both"/>
        <w:rPr>
          <w:rFonts w:ascii="Times New Roman" w:hAnsi="Times New Roman" w:cs="Times New Roman"/>
          <w:b/>
          <w:color w:val="000000"/>
          <w:sz w:val="28"/>
          <w:szCs w:val="28"/>
          <w:highlight w:val="white"/>
        </w:rPr>
      </w:pPr>
      <w:r>
        <w:rPr>
          <w:rFonts w:cs="Times New Roman" w:ascii="Times New Roman" w:hAnsi="Times New Roman"/>
          <w:b/>
          <w:color w:val="000000"/>
          <w:sz w:val="28"/>
          <w:szCs w:val="28"/>
          <w:highlight w:val="white"/>
        </w:rPr>
      </w:r>
    </w:p>
    <w:p>
      <w:pPr>
        <w:pStyle w:val="WW-"/>
        <w:suppressLineNumbers/>
        <w:spacing w:lineRule="auto" w:line="240" w:before="0" w:after="0"/>
        <w:ind w:left="0" w:right="0"/>
        <w:jc w:val="both"/>
        <w:rPr>
          <w:rFonts w:ascii="Times New Roman" w:hAnsi="Times New Roman" w:cs="Times New Roman"/>
        </w:rPr>
      </w:pPr>
      <w:r>
        <w:rPr>
          <w:rFonts w:cs="Times New Roman" w:ascii="Times New Roman" w:hAnsi="Times New Roman"/>
          <w:sz w:val="28"/>
          <w:szCs w:val="28"/>
        </w:rPr>
        <w:t>Исполняющий обязанности главы</w:t>
      </w:r>
    </w:p>
    <w:p>
      <w:pPr>
        <w:pStyle w:val="WW-"/>
        <w:suppressLineNumbers/>
        <w:spacing w:lineRule="auto" w:line="240" w:before="0" w:after="0"/>
        <w:ind w:left="0" w:right="0"/>
        <w:jc w:val="both"/>
        <w:rPr>
          <w:rFonts w:ascii="Times New Roman" w:hAnsi="Times New Roman" w:cs="Times New Roman"/>
        </w:rPr>
      </w:pPr>
      <w:r>
        <w:rPr>
          <w:rFonts w:cs="Times New Roman" w:ascii="Times New Roman" w:hAnsi="Times New Roman"/>
          <w:sz w:val="28"/>
          <w:szCs w:val="28"/>
        </w:rPr>
        <w:t xml:space="preserve">муниципального образования </w:t>
      </w:r>
    </w:p>
    <w:p>
      <w:pPr>
        <w:pStyle w:val="WW-"/>
        <w:suppressLineNumbers/>
        <w:spacing w:lineRule="auto" w:line="240" w:before="0" w:after="0"/>
        <w:ind w:left="0" w:right="0"/>
        <w:jc w:val="both"/>
        <w:rPr>
          <w:rFonts w:ascii="Times New Roman" w:hAnsi="Times New Roman" w:cs="Times New Roman"/>
          <w:sz w:val="28"/>
          <w:szCs w:val="28"/>
        </w:rPr>
      </w:pPr>
      <w:r>
        <w:rPr>
          <w:rFonts w:cs="Times New Roman" w:ascii="Times New Roman" w:hAnsi="Times New Roman"/>
          <w:sz w:val="28"/>
          <w:szCs w:val="28"/>
        </w:rPr>
        <w:t>Кореновский муниципальный район</w:t>
      </w:r>
    </w:p>
    <w:p>
      <w:pPr>
        <w:sectPr>
          <w:headerReference w:type="even" r:id="rId3"/>
          <w:headerReference w:type="default" r:id="rId4"/>
          <w:headerReference w:type="first" r:id="rId5"/>
          <w:type w:val="nextPage"/>
          <w:pgSz w:w="11906" w:h="16838"/>
          <w:pgMar w:left="1700" w:right="567" w:gutter="0" w:header="567" w:top="1133" w:footer="0" w:bottom="1134"/>
          <w:pgNumType w:fmt="decimal"/>
          <w:formProt w:val="false"/>
          <w:titlePg/>
          <w:textDirection w:val="lrTb"/>
          <w:docGrid w:type="default" w:linePitch="360" w:charSpace="0"/>
        </w:sectPr>
        <w:pStyle w:val="WW-"/>
        <w:suppressLineNumbers/>
        <w:spacing w:lineRule="auto" w:line="240" w:before="0" w:after="0"/>
        <w:ind w:left="0" w:right="0"/>
        <w:jc w:val="both"/>
        <w:rPr>
          <w:rFonts w:ascii="Times New Roman" w:hAnsi="Times New Roman" w:cs="Times New Roman"/>
        </w:rPr>
      </w:pPr>
      <w:r>
        <w:rPr>
          <w:rFonts w:cs="Times New Roman" w:ascii="Times New Roman" w:hAnsi="Times New Roman"/>
          <w:sz w:val="28"/>
          <w:szCs w:val="28"/>
        </w:rPr>
        <w:t>Краснодарского края</w:t>
        <w:tab/>
        <w:tab/>
        <w:tab/>
        <w:tab/>
        <w:tab/>
        <w:tab/>
        <w:t xml:space="preserve">         А.Е. Дружинкин</w:t>
      </w:r>
    </w:p>
    <w:p>
      <w:pPr>
        <w:pStyle w:val="Normal"/>
        <w:tabs>
          <w:tab w:val="clear" w:pos="851"/>
          <w:tab w:val="left" w:pos="2895" w:leader="none"/>
          <w:tab w:val="center" w:pos="4819" w:leader="none"/>
        </w:tabs>
        <w:spacing w:lineRule="auto" w:line="240" w:before="0" w:after="0"/>
        <w:rPr>
          <w:rFonts w:ascii="Times New Roman" w:hAnsi="Times New Roman" w:eastAsia="SimSun;宋体" w:cs="Times New Roman"/>
          <w:color w:val="00000A"/>
          <w:sz w:val="28"/>
          <w:szCs w:val="28"/>
        </w:rPr>
      </w:pPr>
      <w:r>
        <w:rPr>
          <w:rFonts w:eastAsia="SimSun;宋体" w:cs="Times New Roman" w:ascii="Times New Roman" w:hAnsi="Times New Roman"/>
          <w:color w:val="00000A"/>
          <w:sz w:val="28"/>
          <w:szCs w:val="28"/>
        </w:rPr>
      </w:r>
    </w:p>
    <w:p>
      <w:pPr>
        <w:pStyle w:val="Normal"/>
        <w:widowControl w:val="false"/>
        <w:suppressAutoHyphens w:val="true"/>
        <w:spacing w:lineRule="auto" w:line="240" w:before="0" w:after="0"/>
        <w:ind w:left="4962" w:right="0"/>
        <w:jc w:val="both"/>
        <w:rPr/>
      </w:pPr>
      <w:r>
        <w:rPr>
          <w:rFonts w:eastAsia="Lucida Sans Unicode" w:cs="Times New Roman" w:ascii="Times New Roman" w:hAnsi="Times New Roman"/>
          <w:color w:val="000000"/>
          <w:sz w:val="28"/>
          <w:szCs w:val="28"/>
          <w:lang w:eastAsia="en-US" w:bidi="en-US"/>
        </w:rPr>
        <w:t xml:space="preserve">ПРИЛОЖЕНИЕ                              </w:t>
      </w:r>
    </w:p>
    <w:p>
      <w:pPr>
        <w:pStyle w:val="Normal"/>
        <w:widowControl w:val="false"/>
        <w:tabs>
          <w:tab w:val="clear" w:pos="851"/>
          <w:tab w:val="left" w:pos="9498" w:leader="none"/>
        </w:tabs>
        <w:suppressAutoHyphens w:val="true"/>
        <w:spacing w:lineRule="auto" w:line="240" w:before="0" w:after="0"/>
        <w:ind w:left="4962" w:right="0"/>
        <w:jc w:val="both"/>
        <w:rPr>
          <w:rFonts w:ascii="Times New Roman" w:hAnsi="Times New Roman" w:eastAsia="Lucida Sans Unicode" w:cs="Times New Roman"/>
          <w:color w:val="000000"/>
          <w:sz w:val="28"/>
          <w:szCs w:val="28"/>
          <w:lang w:eastAsia="en-US" w:bidi="en-US"/>
        </w:rPr>
      </w:pPr>
      <w:r>
        <w:rPr>
          <w:rFonts w:eastAsia="Lucida Sans Unicode" w:cs="Times New Roman" w:ascii="Times New Roman" w:hAnsi="Times New Roman"/>
          <w:color w:val="000000"/>
          <w:sz w:val="28"/>
          <w:szCs w:val="28"/>
          <w:lang w:eastAsia="en-US" w:bidi="en-US"/>
        </w:rPr>
      </w:r>
    </w:p>
    <w:p>
      <w:pPr>
        <w:pStyle w:val="Normal"/>
        <w:widowControl w:val="false"/>
        <w:tabs>
          <w:tab w:val="clear" w:pos="851"/>
          <w:tab w:val="left" w:pos="4962" w:leader="none"/>
        </w:tabs>
        <w:suppressAutoHyphens w:val="true"/>
        <w:spacing w:lineRule="auto" w:line="240" w:before="0" w:after="0"/>
        <w:ind w:left="4962" w:right="0"/>
        <w:jc w:val="both"/>
        <w:rPr>
          <w:rFonts w:ascii="Times New Roman" w:hAnsi="Times New Roman" w:eastAsia="Lucida Sans Unicode" w:cs="Times New Roman"/>
          <w:color w:val="000000"/>
          <w:sz w:val="28"/>
          <w:szCs w:val="28"/>
          <w:lang w:eastAsia="en-US" w:bidi="en-US"/>
        </w:rPr>
      </w:pPr>
      <w:r>
        <w:rPr>
          <w:rFonts w:eastAsia="Lucida Sans Unicode" w:cs="Times New Roman" w:ascii="Times New Roman" w:hAnsi="Times New Roman"/>
          <w:color w:val="000000"/>
          <w:sz w:val="28"/>
          <w:szCs w:val="28"/>
          <w:lang w:eastAsia="en-US" w:bidi="en-US"/>
        </w:rPr>
        <w:t>УТВЕРЖДЕН</w:t>
      </w:r>
    </w:p>
    <w:p>
      <w:pPr>
        <w:pStyle w:val="Normal"/>
        <w:widowControl w:val="false"/>
        <w:tabs>
          <w:tab w:val="clear" w:pos="851"/>
          <w:tab w:val="left" w:pos="4962" w:leader="none"/>
        </w:tabs>
        <w:suppressAutoHyphens w:val="true"/>
        <w:spacing w:lineRule="auto" w:line="240" w:before="0" w:after="0"/>
        <w:ind w:left="4962" w:right="0"/>
        <w:jc w:val="both"/>
        <w:rPr>
          <w:rFonts w:ascii="Times New Roman" w:hAnsi="Times New Roman" w:eastAsia="Lucida Sans Unicode" w:cs="Times New Roman"/>
          <w:color w:val="000000"/>
          <w:sz w:val="28"/>
          <w:szCs w:val="28"/>
          <w:lang w:eastAsia="en-US" w:bidi="en-US"/>
        </w:rPr>
      </w:pPr>
      <w:r>
        <w:rPr>
          <w:rFonts w:eastAsia="Lucida Sans Unicode" w:cs="Times New Roman" w:ascii="Times New Roman" w:hAnsi="Times New Roman"/>
          <w:color w:val="000000"/>
          <w:sz w:val="28"/>
          <w:szCs w:val="28"/>
          <w:lang w:eastAsia="en-US" w:bidi="en-US"/>
        </w:rPr>
        <w:t>постановлением администрации</w:t>
      </w:r>
    </w:p>
    <w:p>
      <w:pPr>
        <w:pStyle w:val="Normal"/>
        <w:widowControl w:val="false"/>
        <w:tabs>
          <w:tab w:val="clear" w:pos="851"/>
          <w:tab w:val="left" w:pos="4962" w:leader="none"/>
        </w:tabs>
        <w:suppressAutoHyphens w:val="true"/>
        <w:spacing w:lineRule="auto" w:line="240" w:before="0" w:after="0"/>
        <w:ind w:left="4962" w:right="0"/>
        <w:jc w:val="both"/>
        <w:rPr>
          <w:rFonts w:ascii="Times New Roman" w:hAnsi="Times New Roman" w:eastAsia="Lucida Sans Unicode" w:cs="Times New Roman"/>
          <w:color w:val="000000"/>
          <w:sz w:val="28"/>
          <w:szCs w:val="28"/>
          <w:lang w:eastAsia="en-US" w:bidi="en-US"/>
        </w:rPr>
      </w:pPr>
      <w:r>
        <w:rPr>
          <w:rFonts w:eastAsia="Lucida Sans Unicode" w:cs="Times New Roman" w:ascii="Times New Roman" w:hAnsi="Times New Roman"/>
          <w:color w:val="000000"/>
          <w:sz w:val="28"/>
          <w:szCs w:val="28"/>
          <w:lang w:eastAsia="en-US" w:bidi="en-US"/>
        </w:rPr>
        <w:t>муниципального образования</w:t>
      </w:r>
    </w:p>
    <w:p>
      <w:pPr>
        <w:pStyle w:val="Normal"/>
        <w:widowControl w:val="false"/>
        <w:tabs>
          <w:tab w:val="clear" w:pos="851"/>
          <w:tab w:val="left" w:pos="4962" w:leader="none"/>
        </w:tabs>
        <w:suppressAutoHyphens w:val="true"/>
        <w:spacing w:lineRule="auto" w:line="240" w:before="0" w:after="0"/>
        <w:ind w:left="4962" w:right="0"/>
        <w:jc w:val="both"/>
        <w:rPr>
          <w:rFonts w:ascii="Times New Roman" w:hAnsi="Times New Roman" w:eastAsia="Lucida Sans Unicode" w:cs="Times New Roman"/>
          <w:color w:val="000000"/>
          <w:sz w:val="28"/>
          <w:szCs w:val="28"/>
          <w:lang w:eastAsia="en-US" w:bidi="en-US"/>
        </w:rPr>
      </w:pPr>
      <w:r>
        <w:rPr>
          <w:rFonts w:eastAsia="Lucida Sans Unicode" w:cs="Times New Roman" w:ascii="Times New Roman" w:hAnsi="Times New Roman"/>
          <w:color w:val="000000"/>
          <w:sz w:val="28"/>
          <w:szCs w:val="28"/>
          <w:lang w:eastAsia="en-US" w:bidi="en-US"/>
        </w:rPr>
        <w:t>Кореновский  муниципальный район</w:t>
      </w:r>
    </w:p>
    <w:p>
      <w:pPr>
        <w:pStyle w:val="Normal"/>
        <w:widowControl w:val="false"/>
        <w:tabs>
          <w:tab w:val="clear" w:pos="851"/>
          <w:tab w:val="left" w:pos="4962" w:leader="none"/>
        </w:tabs>
        <w:suppressAutoHyphens w:val="true"/>
        <w:spacing w:lineRule="auto" w:line="240" w:before="0" w:after="0"/>
        <w:ind w:left="4962" w:right="0"/>
        <w:jc w:val="both"/>
        <w:rPr>
          <w:rFonts w:ascii="Times New Roman" w:hAnsi="Times New Roman" w:eastAsia="Lucida Sans Unicode" w:cs="Times New Roman"/>
          <w:color w:val="000000"/>
          <w:sz w:val="28"/>
          <w:szCs w:val="28"/>
          <w:lang w:eastAsia="en-US" w:bidi="en-US"/>
        </w:rPr>
      </w:pPr>
      <w:r>
        <w:rPr>
          <w:rFonts w:eastAsia="Lucida Sans Unicode" w:cs="Times New Roman" w:ascii="Times New Roman" w:hAnsi="Times New Roman"/>
          <w:color w:val="000000"/>
          <w:sz w:val="28"/>
          <w:szCs w:val="28"/>
          <w:lang w:eastAsia="en-US" w:bidi="en-US"/>
        </w:rPr>
        <w:t>Краснодарского края</w:t>
      </w:r>
    </w:p>
    <w:p>
      <w:pPr>
        <w:pStyle w:val="Normal"/>
        <w:widowControl w:val="false"/>
        <w:tabs>
          <w:tab w:val="clear" w:pos="851"/>
          <w:tab w:val="left" w:pos="4962" w:leader="none"/>
        </w:tabs>
        <w:suppressAutoHyphens w:val="true"/>
        <w:spacing w:lineRule="auto" w:line="240" w:before="0" w:after="0"/>
        <w:ind w:left="4962" w:right="0"/>
        <w:jc w:val="both"/>
        <w:rPr/>
      </w:pPr>
      <w:r>
        <w:rPr>
          <w:rFonts w:eastAsia="Lucida Sans Unicode" w:cs="Times New Roman" w:ascii="Times New Roman" w:hAnsi="Times New Roman"/>
          <w:color w:val="000000"/>
          <w:sz w:val="28"/>
          <w:szCs w:val="28"/>
          <w:lang w:eastAsia="en-US" w:bidi="en-US"/>
        </w:rPr>
        <w:t xml:space="preserve">от </w:t>
      </w:r>
      <w:r>
        <w:rPr>
          <w:rFonts w:eastAsia="Lucida Sans Unicode" w:cs="Times New Roman" w:ascii="Times New Roman" w:hAnsi="Times New Roman"/>
          <w:color w:val="000000"/>
          <w:sz w:val="28"/>
          <w:szCs w:val="28"/>
          <w:lang w:eastAsia="en-US" w:bidi="en-US"/>
        </w:rPr>
        <w:t xml:space="preserve">20.11.2025  </w:t>
      </w:r>
      <w:r>
        <w:rPr>
          <w:rFonts w:eastAsia="Lucida Sans Unicode" w:cs="Times New Roman" w:ascii="Times New Roman" w:hAnsi="Times New Roman"/>
          <w:color w:val="000000"/>
          <w:sz w:val="28"/>
          <w:szCs w:val="28"/>
          <w:lang w:eastAsia="en-US" w:bidi="en-US"/>
        </w:rPr>
        <w:t xml:space="preserve">№ </w:t>
      </w:r>
      <w:r>
        <w:rPr>
          <w:rFonts w:eastAsia="Lucida Sans Unicode" w:cs="Times New Roman" w:ascii="Times New Roman" w:hAnsi="Times New Roman"/>
          <w:color w:val="000000"/>
          <w:sz w:val="28"/>
          <w:szCs w:val="28"/>
          <w:lang w:eastAsia="en-US" w:bidi="en-US"/>
        </w:rPr>
        <w:t>1635</w:t>
      </w:r>
    </w:p>
    <w:p>
      <w:pPr>
        <w:pStyle w:val="Normal"/>
        <w:widowControl w:val="false"/>
        <w:tabs>
          <w:tab w:val="clear" w:pos="851"/>
          <w:tab w:val="left" w:pos="9498" w:leader="none"/>
        </w:tabs>
        <w:suppressAutoHyphens w:val="true"/>
        <w:spacing w:lineRule="auto" w:line="240" w:before="0" w:after="0"/>
        <w:ind w:left="5103" w:right="0"/>
        <w:jc w:val="center"/>
        <w:rPr>
          <w:rFonts w:ascii="Times New Roman" w:hAnsi="Times New Roman" w:eastAsia="Lucida Sans Unicode" w:cs="Times New Roman"/>
          <w:color w:val="000000"/>
          <w:sz w:val="28"/>
          <w:szCs w:val="28"/>
          <w:lang w:eastAsia="en-US" w:bidi="en-US"/>
        </w:rPr>
      </w:pPr>
      <w:r>
        <w:rPr>
          <w:rFonts w:eastAsia="Lucida Sans Unicode" w:cs="Times New Roman" w:ascii="Times New Roman" w:hAnsi="Times New Roman"/>
          <w:color w:val="000000"/>
          <w:sz w:val="28"/>
          <w:szCs w:val="28"/>
          <w:lang w:eastAsia="en-US" w:bidi="en-US"/>
        </w:rPr>
      </w:r>
    </w:p>
    <w:p>
      <w:pPr>
        <w:pStyle w:val="Normal"/>
        <w:shd w:fill="FFFFFF" w:val="clear"/>
        <w:spacing w:lineRule="auto" w:line="240" w:before="0" w:after="0"/>
        <w:jc w:val="center"/>
        <w:rPr>
          <w:rFonts w:ascii="Times New Roman" w:hAnsi="Times New Roman" w:eastAsia="Lucida Sans Unicode" w:cs="Times New Roman"/>
          <w:color w:val="000000"/>
          <w:sz w:val="28"/>
          <w:szCs w:val="28"/>
          <w:lang w:eastAsia="en-US" w:bidi="en-US"/>
        </w:rPr>
      </w:pPr>
      <w:r>
        <w:rPr>
          <w:rFonts w:eastAsia="Lucida Sans Unicode" w:cs="Times New Roman" w:ascii="Times New Roman" w:hAnsi="Times New Roman"/>
          <w:color w:val="000000"/>
          <w:sz w:val="28"/>
          <w:szCs w:val="28"/>
          <w:lang w:eastAsia="en-US" w:bidi="en-US"/>
        </w:rPr>
      </w:r>
    </w:p>
    <w:p>
      <w:pPr>
        <w:pStyle w:val="Normal"/>
        <w:shd w:fill="FFFFFF" w:val="clear"/>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b/>
          <w:sz w:val="28"/>
          <w:szCs w:val="28"/>
        </w:rPr>
      </w:pPr>
      <w:r>
        <w:rPr>
          <w:rFonts w:cs="Times New Roman" w:ascii="Times New Roman" w:hAnsi="Times New Roman"/>
          <w:b/>
          <w:sz w:val="28"/>
          <w:szCs w:val="28"/>
        </w:rPr>
        <w:t>ПОРЯДОК</w:t>
      </w:r>
    </w:p>
    <w:p>
      <w:pPr>
        <w:pStyle w:val="Normal"/>
        <w:spacing w:lineRule="auto" w:line="240" w:before="0" w:after="0"/>
        <w:jc w:val="center"/>
        <w:rPr>
          <w:rFonts w:ascii="Times New Roman" w:hAnsi="Times New Roman" w:cs="Times New Roman"/>
          <w:b/>
          <w:sz w:val="28"/>
          <w:szCs w:val="28"/>
        </w:rPr>
      </w:pPr>
      <w:r>
        <w:rPr>
          <w:rFonts w:cs="Times New Roman" w:ascii="Times New Roman" w:hAnsi="Times New Roman"/>
          <w:b/>
          <w:sz w:val="28"/>
          <w:szCs w:val="28"/>
        </w:rPr>
        <w:t xml:space="preserve">учета детей, подлежащих обучению по образовательным программам дошкольного образования, и их направления в образовательные учреждения муниципального образования Кореновский муниципальный район Краснодарского края, </w:t>
      </w:r>
    </w:p>
    <w:p>
      <w:pPr>
        <w:pStyle w:val="Normal"/>
        <w:spacing w:lineRule="auto" w:line="240" w:before="0" w:after="0"/>
        <w:jc w:val="center"/>
        <w:rPr>
          <w:rFonts w:ascii="Times New Roman" w:hAnsi="Times New Roman" w:cs="Times New Roman"/>
          <w:b/>
          <w:sz w:val="28"/>
          <w:szCs w:val="28"/>
        </w:rPr>
      </w:pPr>
      <w:r>
        <w:rPr>
          <w:rFonts w:cs="Times New Roman" w:ascii="Times New Roman" w:hAnsi="Times New Roman"/>
          <w:b/>
          <w:sz w:val="28"/>
          <w:szCs w:val="28"/>
        </w:rPr>
        <w:t xml:space="preserve">реализующие образовательные программы </w:t>
      </w:r>
    </w:p>
    <w:p>
      <w:pPr>
        <w:pStyle w:val="Normal"/>
        <w:spacing w:lineRule="auto" w:line="240" w:before="0" w:after="0"/>
        <w:jc w:val="center"/>
        <w:rPr>
          <w:rFonts w:ascii="Times New Roman" w:hAnsi="Times New Roman" w:cs="Times New Roman"/>
          <w:b/>
          <w:sz w:val="28"/>
          <w:szCs w:val="28"/>
        </w:rPr>
      </w:pPr>
      <w:r>
        <w:rPr>
          <w:rFonts w:cs="Times New Roman" w:ascii="Times New Roman" w:hAnsi="Times New Roman"/>
          <w:b/>
          <w:sz w:val="28"/>
          <w:szCs w:val="28"/>
        </w:rPr>
        <w:t xml:space="preserve">дошкольного образования </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 Общие положения</w:t>
      </w:r>
    </w:p>
    <w:p>
      <w:pPr>
        <w:pStyle w:val="Normal"/>
        <w:spacing w:lineRule="auto" w:line="240" w:before="0" w:after="0"/>
        <w:jc w:val="center"/>
        <w:rPr>
          <w:rFonts w:ascii="Times New Roman" w:hAnsi="Times New Roman" w:cs="Times New Roman"/>
          <w:sz w:val="20"/>
          <w:szCs w:val="28"/>
        </w:rPr>
      </w:pPr>
      <w:r>
        <w:rPr>
          <w:rFonts w:cs="Times New Roman" w:ascii="Times New Roman" w:hAnsi="Times New Roman"/>
          <w:sz w:val="20"/>
          <w:szCs w:val="28"/>
        </w:rPr>
      </w:r>
    </w:p>
    <w:p>
      <w:pPr>
        <w:pStyle w:val="Normal"/>
        <w:numPr>
          <w:ilvl w:val="1"/>
          <w:numId w:val="2"/>
        </w:numPr>
        <w:spacing w:lineRule="auto" w:line="240" w:before="0" w:after="0"/>
        <w:ind w:firstLine="709" w:left="0" w:right="0"/>
        <w:jc w:val="both"/>
        <w:rPr>
          <w:rFonts w:ascii="Times New Roman" w:hAnsi="Times New Roman" w:cs="Times New Roman"/>
          <w:sz w:val="28"/>
          <w:szCs w:val="28"/>
        </w:rPr>
      </w:pPr>
      <w:r>
        <w:rPr>
          <w:rFonts w:cs="Times New Roman" w:ascii="Times New Roman" w:hAnsi="Times New Roman"/>
          <w:sz w:val="28"/>
          <w:szCs w:val="28"/>
        </w:rPr>
        <w:t>В соответствии с настоящим порядком учета детей, подлежащих обучению по образовательным программам дошкольного образования, и их направления в образовательные учреждения муниципального образования Кореновский муниципальный  район Краснодарского края, реализующие образовательные программы дошкольного образования (далее - Порядок), осуществляется учет детей, подлежащих обучению по образовательным программам дошкольного образования, и их направления в образовательные учреждения муниципального образования Кореновский муниципальный район Краснодарского края, реализующие образовательные программы дошкольного образования (далее – Учреждения), для последующего приема и зачисления, комплектования Учреждений.</w:t>
      </w:r>
    </w:p>
    <w:p>
      <w:pPr>
        <w:pStyle w:val="Normal"/>
        <w:numPr>
          <w:ilvl w:val="1"/>
          <w:numId w:val="2"/>
        </w:numPr>
        <w:spacing w:lineRule="auto" w:line="240" w:before="0" w:after="0"/>
        <w:ind w:firstLine="709" w:left="0" w:right="0"/>
        <w:jc w:val="both"/>
        <w:rPr>
          <w:rFonts w:ascii="Times New Roman" w:hAnsi="Times New Roman" w:cs="Times New Roman"/>
          <w:sz w:val="28"/>
          <w:szCs w:val="28"/>
        </w:rPr>
      </w:pPr>
      <w:r>
        <w:rPr>
          <w:rFonts w:cs="Times New Roman" w:ascii="Times New Roman" w:hAnsi="Times New Roman"/>
          <w:sz w:val="28"/>
          <w:szCs w:val="28"/>
        </w:rPr>
        <w:t xml:space="preserve">В соответствии с настоящим Порядком осуществляется постановка на учет детей, нуждающихся в направлении в Учреждение, проживающих на конкретной территории муниципального образования Кореновский муниципальный район Краснодарского края, за которой закреплено указанное Учреждение. </w:t>
      </w:r>
    </w:p>
    <w:p>
      <w:pPr>
        <w:pStyle w:val="Normal"/>
        <w:spacing w:lineRule="auto" w:line="240" w:before="0" w:after="0"/>
        <w:ind w:firstLine="709" w:right="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right="0"/>
        <w:jc w:val="center"/>
        <w:rPr>
          <w:rFonts w:ascii="Times New Roman" w:hAnsi="Times New Roman" w:cs="Times New Roman"/>
          <w:sz w:val="28"/>
          <w:szCs w:val="28"/>
        </w:rPr>
      </w:pPr>
      <w:r>
        <w:rPr>
          <w:rFonts w:cs="Times New Roman" w:ascii="Times New Roman" w:hAnsi="Times New Roman"/>
          <w:sz w:val="28"/>
          <w:szCs w:val="28"/>
        </w:rPr>
        <w:t>2.  Учет детей, подлежащих обучению по образовательным программам дошкольного образования</w:t>
      </w:r>
    </w:p>
    <w:p>
      <w:pPr>
        <w:pStyle w:val="Normal"/>
        <w:spacing w:lineRule="auto" w:line="240" w:before="0" w:after="0"/>
        <w:ind w:firstLine="709" w:right="0"/>
        <w:jc w:val="center"/>
        <w:rPr>
          <w:rFonts w:ascii="Times New Roman" w:hAnsi="Times New Roman" w:cs="Times New Roman"/>
          <w:sz w:val="28"/>
          <w:szCs w:val="28"/>
        </w:rPr>
      </w:pPr>
      <w:r>
        <w:rPr>
          <w:rFonts w:cs="Times New Roman" w:ascii="Times New Roman" w:hAnsi="Times New Roman"/>
          <w:sz w:val="28"/>
          <w:szCs w:val="28"/>
        </w:rPr>
      </w:r>
    </w:p>
    <w:p>
      <w:pPr>
        <w:pStyle w:val="Normal"/>
        <w:tabs>
          <w:tab w:val="left" w:pos="851" w:leader="none"/>
        </w:tabs>
        <w:spacing w:lineRule="auto" w:line="240" w:before="0" w:after="0"/>
        <w:ind w:firstLine="709" w:right="0"/>
        <w:jc w:val="both"/>
        <w:rPr/>
      </w:pPr>
      <w:r>
        <w:rPr>
          <w:rFonts w:cs="Times New Roman" w:ascii="Times New Roman" w:hAnsi="Times New Roman"/>
          <w:sz w:val="28"/>
          <w:szCs w:val="28"/>
        </w:rPr>
        <w:t>2.1. Учет детей, подлежащих обучению по образовательным программам дошкольного образования и нуждающихся в предоставлении места в дошкольной образовательной организации (далее</w:t>
      </w:r>
      <w:r>
        <w:rPr>
          <w:rFonts w:cs="Times New Roman" w:ascii="Times New Roman" w:hAnsi="Times New Roman"/>
          <w:bCs/>
          <w:color w:val="000000"/>
          <w:sz w:val="28"/>
          <w:szCs w:val="28"/>
        </w:rPr>
        <w:t xml:space="preserve"> - </w:t>
      </w:r>
      <w:r>
        <w:rPr>
          <w:rFonts w:cs="Times New Roman" w:ascii="Times New Roman" w:hAnsi="Times New Roman"/>
          <w:sz w:val="28"/>
          <w:szCs w:val="28"/>
        </w:rPr>
        <w:t>учет),</w:t>
      </w:r>
      <w:r>
        <w:rPr>
          <w:rFonts w:cs="Times New Roman" w:ascii="Times New Roman" w:hAnsi="Times New Roman"/>
          <w:color w:val="FF0000"/>
          <w:sz w:val="28"/>
          <w:szCs w:val="28"/>
        </w:rPr>
        <w:t xml:space="preserve"> </w:t>
      </w:r>
      <w:r>
        <w:rPr>
          <w:rFonts w:cs="Times New Roman" w:ascii="Times New Roman" w:hAnsi="Times New Roman"/>
          <w:sz w:val="28"/>
          <w:szCs w:val="28"/>
        </w:rPr>
        <w:t>осуществляется администрацией муниципального образования Кореновский муниципальный район Краснодарского края в лице управления образования администрации муниципального образования Кореновский муниципальный район Краснодарского края (далее – управление образование) через автоматизированные информационные системы «Е-услуги. Образование» (далее - АИС «Е-услуги. Образование»), «Сетевой город. Образование» (далее - АИС «Сетевой город. Образование»), интегрированные между собой. Учет производится на электронном и бумажном носителях.</w:t>
      </w:r>
    </w:p>
    <w:p>
      <w:pPr>
        <w:pStyle w:val="Normal"/>
        <w:tabs>
          <w:tab w:val="left" w:pos="851" w:leader="none"/>
        </w:tabs>
        <w:spacing w:lineRule="auto" w:line="240" w:before="0" w:after="0"/>
        <w:ind w:firstLine="709" w:right="0"/>
        <w:jc w:val="both"/>
        <w:rPr/>
      </w:pPr>
      <w:r>
        <w:rPr>
          <w:rFonts w:cs="Times New Roman" w:ascii="Times New Roman" w:hAnsi="Times New Roman"/>
          <w:sz w:val="28"/>
          <w:szCs w:val="28"/>
        </w:rPr>
        <w:t>АИС «Е-услуги. Образование» обеспечивает учет детей, родители (законные представители) которых в соответствии с законодательством Российской Федерации, законодательством Краснодарского края и муниципальными правовыми актами муниципального Кореновский муниципальный район Краснодарского края имеют право внеочередного и первоочередного предоставления места ребенку в Учреждение.</w:t>
      </w:r>
    </w:p>
    <w:p>
      <w:pPr>
        <w:pStyle w:val="Normal"/>
        <w:tabs>
          <w:tab w:val="left" w:pos="851" w:leader="none"/>
        </w:tabs>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АИС «Е-услуги. Образование» также обеспечивает возможность учета детей с ограниченными возможностями здоровья и (или) ребенка-инвалида, имеющих недостатки в физическом и (или) психологическом развитии, подтвержденные психолого-медико-педагогической комиссией, для создания специальных условий образования (группы компенсирующей или комбинированной направленности).</w:t>
      </w:r>
    </w:p>
    <w:p>
      <w:pPr>
        <w:pStyle w:val="Normal"/>
        <w:tabs>
          <w:tab w:val="left" w:pos="851" w:leader="none"/>
        </w:tabs>
        <w:spacing w:lineRule="auto" w:line="240" w:before="0" w:after="0"/>
        <w:ind w:firstLine="709" w:right="0"/>
        <w:jc w:val="both"/>
        <w:rPr/>
      </w:pPr>
      <w:r>
        <w:rPr>
          <w:rFonts w:cs="Times New Roman" w:ascii="Times New Roman" w:hAnsi="Times New Roman"/>
          <w:sz w:val="28"/>
          <w:szCs w:val="28"/>
        </w:rPr>
        <w:t>2.2. Постановке на учет подлежат дети в возрасте от рождения до восьми лет, нуждающиеся в предоставлении места в Учреждении, родители (законные представители) которых проживают на территории муниципального образования Кореновский муниципальный район Краснодарского края.</w:t>
      </w:r>
    </w:p>
    <w:p>
      <w:pPr>
        <w:pStyle w:val="Normal"/>
        <w:autoSpaceDE w:val="false"/>
        <w:spacing w:lineRule="auto" w:line="240" w:before="0" w:after="0"/>
        <w:ind w:firstLine="709" w:right="0"/>
        <w:jc w:val="both"/>
        <w:rPr/>
      </w:pPr>
      <w:r>
        <w:rPr>
          <w:rFonts w:cs="Times New Roman" w:ascii="Times New Roman" w:hAnsi="Times New Roman"/>
          <w:sz w:val="28"/>
          <w:szCs w:val="28"/>
        </w:rPr>
        <w:t>2.3. Постановка на учет ребенка для направления в Учреждение, в том числе для направления в порядке перевода, осуществляется на основании заявления одного из родителей (законных представителей) и прилагаемых к нему документов в соответствии с административным регламентом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 утверждаемым постановлением администрации муниципального образования Кореновский муниципальный район Краснодарского края. От имени родителей (законных представителей) могут выступать иные лица, наделенные соответствующими полномочиями в порядке, установленном законодательством Российской Федерации.</w:t>
      </w:r>
    </w:p>
    <w:p>
      <w:pPr>
        <w:pStyle w:val="ConsPlusNormal"/>
        <w:ind w:firstLine="709" w:right="0"/>
        <w:jc w:val="both"/>
        <w:rPr/>
      </w:pPr>
      <w:r>
        <w:rPr>
          <w:rFonts w:cs="Times New Roman" w:ascii="Times New Roman" w:hAnsi="Times New Roman"/>
          <w:sz w:val="28"/>
          <w:szCs w:val="28"/>
        </w:rPr>
        <w:t>2.4. В заявлении о постановке ребенка на учет и направлении в Учреждение указываются следующие сведения:</w:t>
      </w:r>
    </w:p>
    <w:p>
      <w:pPr>
        <w:pStyle w:val="ConsPlusNormal"/>
        <w:ind w:firstLine="709" w:right="0"/>
        <w:jc w:val="both"/>
        <w:rPr/>
      </w:pPr>
      <w:r>
        <w:rPr>
          <w:rFonts w:cs="Times New Roman" w:ascii="Times New Roman" w:hAnsi="Times New Roman"/>
          <w:sz w:val="28"/>
          <w:szCs w:val="28"/>
        </w:rPr>
        <w:t>1) фамилия, имя, отчество (последнее – при наличии) ребенка;</w:t>
      </w:r>
    </w:p>
    <w:p>
      <w:pPr>
        <w:pStyle w:val="ConsPlusNormal"/>
        <w:ind w:firstLine="709" w:right="0"/>
        <w:jc w:val="both"/>
        <w:rPr/>
      </w:pPr>
      <w:r>
        <w:rPr>
          <w:rFonts w:cs="Times New Roman" w:ascii="Times New Roman" w:hAnsi="Times New Roman"/>
          <w:sz w:val="28"/>
          <w:szCs w:val="28"/>
        </w:rPr>
        <w:t>2) дата рождения ребенка;</w:t>
      </w:r>
    </w:p>
    <w:p>
      <w:pPr>
        <w:pStyle w:val="ConsPlusNormal"/>
        <w:spacing w:lineRule="auto" w:line="244"/>
        <w:ind w:firstLine="709" w:right="0"/>
        <w:jc w:val="both"/>
        <w:rPr>
          <w:rFonts w:ascii="Times New Roman" w:hAnsi="Times New Roman" w:cs="Times New Roman"/>
          <w:sz w:val="28"/>
          <w:szCs w:val="28"/>
        </w:rPr>
      </w:pPr>
      <w:r>
        <w:rPr>
          <w:rFonts w:cs="Times New Roman" w:ascii="Times New Roman" w:hAnsi="Times New Roman"/>
          <w:sz w:val="28"/>
          <w:szCs w:val="28"/>
        </w:rPr>
        <w:t xml:space="preserve">3) реквизиты записи акта о рождении ребенка или свидетельства о рождении ребенка; </w:t>
      </w:r>
    </w:p>
    <w:p>
      <w:pPr>
        <w:pStyle w:val="ConsPlusNormal"/>
        <w:spacing w:lineRule="auto" w:line="244"/>
        <w:ind w:firstLine="709" w:right="0"/>
        <w:jc w:val="both"/>
        <w:rPr/>
      </w:pPr>
      <w:r>
        <w:rPr>
          <w:rFonts w:cs="Times New Roman" w:ascii="Times New Roman" w:hAnsi="Times New Roman"/>
          <w:sz w:val="28"/>
          <w:szCs w:val="28"/>
        </w:rPr>
        <w:t>4) адрес места жительства (места пребывания, места фактического проживания) ребенка;</w:t>
      </w:r>
    </w:p>
    <w:p>
      <w:pPr>
        <w:pStyle w:val="ConsPlusNormal"/>
        <w:spacing w:lineRule="auto" w:line="244"/>
        <w:ind w:firstLine="709" w:right="0"/>
        <w:jc w:val="both"/>
        <w:rPr/>
      </w:pPr>
      <w:r>
        <w:rPr>
          <w:rFonts w:cs="Times New Roman" w:ascii="Times New Roman" w:hAnsi="Times New Roman"/>
          <w:sz w:val="28"/>
          <w:szCs w:val="28"/>
        </w:rPr>
        <w:t>5) фамилия, имя, отчество (последнее – при наличии) родителей (законных представителей) ребенка;</w:t>
      </w:r>
    </w:p>
    <w:p>
      <w:pPr>
        <w:pStyle w:val="ConsPlusNormal"/>
        <w:spacing w:lineRule="auto" w:line="244"/>
        <w:ind w:firstLine="709" w:right="0"/>
        <w:jc w:val="both"/>
        <w:rPr/>
      </w:pPr>
      <w:r>
        <w:rPr>
          <w:rFonts w:cs="Times New Roman" w:ascii="Times New Roman" w:hAnsi="Times New Roman"/>
          <w:sz w:val="28"/>
          <w:szCs w:val="28"/>
        </w:rPr>
        <w:t>6) реквизиты документа, удостоверяющего личность родителя (законного представителя) ребенка;</w:t>
      </w:r>
    </w:p>
    <w:p>
      <w:pPr>
        <w:pStyle w:val="ConsPlusNormal"/>
        <w:spacing w:lineRule="auto" w:line="244"/>
        <w:ind w:firstLine="709" w:right="0"/>
        <w:jc w:val="both"/>
        <w:rPr/>
      </w:pPr>
      <w:r>
        <w:rPr>
          <w:rFonts w:cs="Times New Roman" w:ascii="Times New Roman" w:hAnsi="Times New Roman"/>
          <w:sz w:val="28"/>
          <w:szCs w:val="28"/>
        </w:rPr>
        <w:t>7) реквизиты документа, подтверждающего установление опеки (при наличии);</w:t>
      </w:r>
    </w:p>
    <w:p>
      <w:pPr>
        <w:pStyle w:val="ConsPlusNormal"/>
        <w:spacing w:lineRule="auto" w:line="244"/>
        <w:ind w:firstLine="709" w:right="0"/>
        <w:jc w:val="both"/>
        <w:rPr/>
      </w:pPr>
      <w:r>
        <w:rPr>
          <w:rFonts w:cs="Times New Roman" w:ascii="Times New Roman" w:hAnsi="Times New Roman"/>
          <w:sz w:val="28"/>
          <w:szCs w:val="28"/>
        </w:rPr>
        <w:t>8) адрес электронной почты, номер телефона (при наличии) родителей (законных представителей) ребенка;</w:t>
      </w:r>
    </w:p>
    <w:p>
      <w:pPr>
        <w:pStyle w:val="ConsPlusNormal"/>
        <w:spacing w:lineRule="auto" w:line="244"/>
        <w:ind w:firstLine="709" w:right="0"/>
        <w:jc w:val="both"/>
        <w:rPr/>
      </w:pPr>
      <w:r>
        <w:rPr>
          <w:rFonts w:cs="Times New Roman" w:ascii="Times New Roman" w:hAnsi="Times New Roman"/>
          <w:sz w:val="28"/>
          <w:szCs w:val="28"/>
        </w:rPr>
        <w:t>9) о выборе языка образования, родного языка из числа языков народа Российской Федерации, в том числе русского языка как родного языка:</w:t>
      </w:r>
    </w:p>
    <w:p>
      <w:pPr>
        <w:pStyle w:val="ConsPlusNormal"/>
        <w:spacing w:lineRule="auto" w:line="244"/>
        <w:ind w:firstLine="709" w:right="0"/>
        <w:jc w:val="both"/>
        <w:rPr/>
      </w:pPr>
      <w:r>
        <w:rPr>
          <w:rFonts w:cs="Times New Roman" w:ascii="Times New Roman" w:hAnsi="Times New Roman"/>
          <w:sz w:val="28"/>
          <w:szCs w:val="28"/>
        </w:rPr>
        <w:t>10) о потребности в обучении ребенка по адаптированной образовательной программе дошкольного образования и (или) в создании специальных условий для организации обучения и воспитания ребенка-инвалида в соответствии с индивидуальной программой реабилитации инвалида (при наличии);</w:t>
      </w:r>
    </w:p>
    <w:p>
      <w:pPr>
        <w:pStyle w:val="ConsPlusNormal"/>
        <w:spacing w:lineRule="auto" w:line="244"/>
        <w:ind w:firstLine="709" w:right="0"/>
        <w:jc w:val="both"/>
        <w:rPr/>
      </w:pPr>
      <w:r>
        <w:rPr>
          <w:rFonts w:cs="Times New Roman" w:ascii="Times New Roman" w:hAnsi="Times New Roman"/>
          <w:sz w:val="28"/>
          <w:szCs w:val="28"/>
        </w:rPr>
        <w:t>11) о направленности дошкольной группы;</w:t>
      </w:r>
    </w:p>
    <w:p>
      <w:pPr>
        <w:pStyle w:val="ConsPlusNormal"/>
        <w:spacing w:lineRule="auto" w:line="244"/>
        <w:ind w:firstLine="709" w:right="0"/>
        <w:jc w:val="both"/>
        <w:rPr/>
      </w:pPr>
      <w:r>
        <w:rPr>
          <w:rFonts w:cs="Times New Roman" w:ascii="Times New Roman" w:hAnsi="Times New Roman"/>
          <w:sz w:val="28"/>
          <w:szCs w:val="28"/>
        </w:rPr>
        <w:t>12) о необходимом режиме пребывания ребенка;</w:t>
      </w:r>
    </w:p>
    <w:p>
      <w:pPr>
        <w:pStyle w:val="ConsPlusNormal"/>
        <w:spacing w:lineRule="auto" w:line="244"/>
        <w:ind w:firstLine="709" w:right="0"/>
        <w:jc w:val="both"/>
        <w:rPr>
          <w:rFonts w:ascii="Times New Roman" w:hAnsi="Times New Roman" w:cs="Times New Roman"/>
          <w:sz w:val="28"/>
          <w:szCs w:val="28"/>
        </w:rPr>
      </w:pPr>
      <w:r>
        <w:rPr>
          <w:rFonts w:cs="Times New Roman" w:ascii="Times New Roman" w:hAnsi="Times New Roman"/>
          <w:sz w:val="28"/>
          <w:szCs w:val="28"/>
        </w:rPr>
        <w:t>13) о желаемой дате приема на обучение;</w:t>
      </w:r>
    </w:p>
    <w:p>
      <w:pPr>
        <w:pStyle w:val="Style26"/>
        <w:spacing w:lineRule="auto" w:line="244"/>
        <w:ind w:firstLine="709" w:right="0"/>
        <w:rPr>
          <w:sz w:val="28"/>
          <w:szCs w:val="28"/>
        </w:rPr>
      </w:pPr>
      <w:r>
        <w:rPr>
          <w:sz w:val="28"/>
          <w:szCs w:val="28"/>
        </w:rPr>
        <w:t>14) сведения об Учреждениях, выбранных для приема;</w:t>
      </w:r>
    </w:p>
    <w:p>
      <w:pPr>
        <w:pStyle w:val="Style26"/>
        <w:spacing w:lineRule="auto" w:line="244"/>
        <w:ind w:firstLine="709" w:right="0"/>
        <w:rPr>
          <w:sz w:val="28"/>
          <w:szCs w:val="28"/>
        </w:rPr>
      </w:pPr>
      <w:r>
        <w:rPr>
          <w:sz w:val="28"/>
          <w:szCs w:val="28"/>
        </w:rPr>
        <w:t>15) сведения о наличии права на специальные меры поддержки (гарантии) отдельных категорий граждан и их семей (при необходимости).</w:t>
      </w:r>
    </w:p>
    <w:p>
      <w:pPr>
        <w:pStyle w:val="Style26"/>
        <w:spacing w:lineRule="auto" w:line="244"/>
        <w:ind w:firstLine="709" w:right="0"/>
        <w:rPr>
          <w:sz w:val="28"/>
          <w:szCs w:val="28"/>
        </w:rPr>
      </w:pPr>
      <w:r>
        <w:rPr>
          <w:sz w:val="28"/>
          <w:szCs w:val="28"/>
        </w:rPr>
        <w:t>При наличии у ребенка полнородных или неполнородных братьев и (или) сестер, обучающихся в Учреждении, выбранном родителем (законным представители) для приема ребенка, его родители (законные представители) дополнительно в заявлении для направления указывают фамилию (-ии), имя (имена), отчество(-а) (последнее - при наличии) полнородных или неполнородных братьев и (или) сестер.</w:t>
      </w:r>
    </w:p>
    <w:p>
      <w:pPr>
        <w:pStyle w:val="Style26"/>
        <w:spacing w:lineRule="auto" w:line="244"/>
        <w:ind w:firstLine="709" w:right="0"/>
        <w:rPr>
          <w:sz w:val="28"/>
          <w:szCs w:val="28"/>
        </w:rPr>
      </w:pPr>
      <w:r>
        <w:rPr>
          <w:sz w:val="28"/>
          <w:szCs w:val="28"/>
        </w:rPr>
        <w:t>В заявлении родители (законные представители) указывают Учреждение, выбранное для перевода. Дополнительно родители (законные представители) при отсутствии мест для приема в указанном Учреждении могут указать не более трех Учреждений, в порядке приоритета.</w:t>
      </w:r>
    </w:p>
    <w:p>
      <w:pPr>
        <w:pStyle w:val="Normal"/>
        <w:tabs>
          <w:tab w:val="left" w:pos="851" w:leader="none"/>
        </w:tabs>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 xml:space="preserve">2.5. Заявление о постановке на учет ребенка и направлении в Учреждение, родители (законные представители) вправе подать в управление образования, в </w:t>
      </w:r>
      <w:r>
        <w:rPr>
          <w:rFonts w:eastAsia="Arial" w:cs="Times New Roman" w:ascii="Times New Roman" w:hAnsi="Times New Roman"/>
          <w:sz w:val="28"/>
          <w:szCs w:val="28"/>
          <w:lang w:eastAsia="ar-SA"/>
        </w:rPr>
        <w:t xml:space="preserve">филиал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по Кореновскому району Краснодарского края (далее </w:t>
      </w:r>
      <w:r>
        <w:rPr>
          <w:rFonts w:cs="Times New Roman" w:ascii="Times New Roman" w:hAnsi="Times New Roman"/>
          <w:sz w:val="28"/>
          <w:szCs w:val="28"/>
        </w:rPr>
        <w:t>-</w:t>
      </w:r>
      <w:r>
        <w:rPr>
          <w:rFonts w:eastAsia="Arial" w:cs="Times New Roman" w:ascii="Times New Roman" w:hAnsi="Times New Roman"/>
          <w:sz w:val="28"/>
          <w:szCs w:val="28"/>
          <w:lang w:eastAsia="ar-SA"/>
        </w:rPr>
        <w:t xml:space="preserve"> МФЦ) на бумажном носителе, а также в электронном виде через федеральную государственную информационную систему «Единый портал государственных и муниципальных услуг (функций) </w:t>
      </w:r>
      <w:hyperlink r:id="rId6">
        <w:r>
          <w:rPr>
            <w:rStyle w:val="Hyperlink"/>
            <w:rFonts w:eastAsia="Arial" w:cs="Times New Roman" w:ascii="Times New Roman" w:hAnsi="Times New Roman"/>
            <w:color w:val="000000"/>
            <w:sz w:val="28"/>
            <w:szCs w:val="28"/>
            <w:u w:val="none"/>
            <w:lang w:val="en-US" w:eastAsia="ar-SA"/>
          </w:rPr>
          <w:t>https</w:t>
        </w:r>
        <w:r>
          <w:rPr>
            <w:rStyle w:val="Hyperlink"/>
            <w:rFonts w:eastAsia="Arial" w:cs="Times New Roman" w:ascii="Times New Roman" w:hAnsi="Times New Roman"/>
            <w:color w:val="000000"/>
            <w:sz w:val="28"/>
            <w:szCs w:val="28"/>
            <w:u w:val="none"/>
            <w:lang w:eastAsia="ar-SA"/>
          </w:rPr>
          <w:t>://</w:t>
        </w:r>
        <w:r>
          <w:rPr>
            <w:rStyle w:val="Hyperlink"/>
            <w:rFonts w:eastAsia="Arial" w:cs="Times New Roman" w:ascii="Times New Roman" w:hAnsi="Times New Roman"/>
            <w:color w:val="000000"/>
            <w:sz w:val="28"/>
            <w:szCs w:val="28"/>
            <w:u w:val="none"/>
            <w:lang w:val="en-US" w:eastAsia="ar-SA"/>
          </w:rPr>
          <w:t>www</w:t>
        </w:r>
        <w:r>
          <w:rPr>
            <w:rStyle w:val="Hyperlink"/>
            <w:rFonts w:eastAsia="Arial" w:cs="Times New Roman" w:ascii="Times New Roman" w:hAnsi="Times New Roman"/>
            <w:color w:val="000000"/>
            <w:sz w:val="28"/>
            <w:szCs w:val="28"/>
            <w:u w:val="none"/>
            <w:lang w:eastAsia="ar-SA"/>
          </w:rPr>
          <w:t>.</w:t>
        </w:r>
        <w:r>
          <w:rPr>
            <w:rStyle w:val="Hyperlink"/>
            <w:rFonts w:eastAsia="Arial" w:cs="Times New Roman" w:ascii="Times New Roman" w:hAnsi="Times New Roman"/>
            <w:color w:val="000000"/>
            <w:sz w:val="28"/>
            <w:szCs w:val="28"/>
            <w:u w:val="none"/>
            <w:lang w:val="en-US" w:eastAsia="ar-SA"/>
          </w:rPr>
          <w:t>gosuslugi</w:t>
        </w:r>
        <w:r>
          <w:rPr>
            <w:rStyle w:val="Hyperlink"/>
            <w:rFonts w:eastAsia="Arial" w:cs="Times New Roman" w:ascii="Times New Roman" w:hAnsi="Times New Roman"/>
            <w:color w:val="000000"/>
            <w:sz w:val="28"/>
            <w:szCs w:val="28"/>
            <w:u w:val="none"/>
            <w:lang w:eastAsia="ar-SA"/>
          </w:rPr>
          <w:t>.</w:t>
        </w:r>
        <w:r>
          <w:rPr>
            <w:rStyle w:val="Hyperlink"/>
            <w:rFonts w:eastAsia="Arial" w:cs="Times New Roman" w:ascii="Times New Roman" w:hAnsi="Times New Roman"/>
            <w:color w:val="000000"/>
            <w:sz w:val="28"/>
            <w:szCs w:val="28"/>
            <w:u w:val="none"/>
            <w:lang w:val="en-US" w:eastAsia="ar-SA"/>
          </w:rPr>
          <w:t>ru</w:t>
        </w:r>
      </w:hyperlink>
      <w:r>
        <w:rPr>
          <w:rFonts w:eastAsia="Arial" w:cs="Times New Roman" w:ascii="Times New Roman" w:hAnsi="Times New Roman"/>
          <w:sz w:val="28"/>
          <w:szCs w:val="28"/>
          <w:lang w:eastAsia="ar-SA"/>
        </w:rPr>
        <w:t xml:space="preserve"> (далее - Портал), в государственной региональной информационной системе «Портал государственных и муниципальных услуг (функций) Краснодарского края» </w:t>
      </w:r>
      <w:hyperlink r:id="rId7">
        <w:r>
          <w:rPr>
            <w:rStyle w:val="Hyperlink"/>
            <w:rFonts w:eastAsia="Arial" w:cs="Times New Roman" w:ascii="Times New Roman" w:hAnsi="Times New Roman"/>
            <w:color w:val="000000"/>
            <w:sz w:val="28"/>
            <w:szCs w:val="28"/>
            <w:u w:val="none"/>
            <w:lang w:eastAsia="ar-SA"/>
          </w:rPr>
          <w:t>https://</w:t>
        </w:r>
        <w:r>
          <w:rPr>
            <w:rStyle w:val="Hyperlink"/>
            <w:rFonts w:eastAsia="Arial" w:cs="Times New Roman" w:ascii="Times New Roman" w:hAnsi="Times New Roman"/>
            <w:color w:val="000000"/>
            <w:sz w:val="28"/>
            <w:szCs w:val="28"/>
            <w:u w:val="none"/>
            <w:lang w:val="en-US" w:eastAsia="ar-SA"/>
          </w:rPr>
          <w:t>pgu</w:t>
        </w:r>
        <w:r>
          <w:rPr>
            <w:rStyle w:val="Hyperlink"/>
            <w:rFonts w:eastAsia="Arial" w:cs="Times New Roman" w:ascii="Times New Roman" w:hAnsi="Times New Roman"/>
            <w:color w:val="000000"/>
            <w:sz w:val="28"/>
            <w:szCs w:val="28"/>
            <w:u w:val="none"/>
            <w:lang w:eastAsia="ar-SA"/>
          </w:rPr>
          <w:t>.</w:t>
        </w:r>
        <w:r>
          <w:rPr>
            <w:rStyle w:val="Hyperlink"/>
            <w:rFonts w:eastAsia="Arial" w:cs="Times New Roman" w:ascii="Times New Roman" w:hAnsi="Times New Roman"/>
            <w:color w:val="000000"/>
            <w:sz w:val="28"/>
            <w:szCs w:val="28"/>
            <w:u w:val="none"/>
            <w:lang w:val="en-US" w:eastAsia="ar-SA"/>
          </w:rPr>
          <w:t>krasnodar</w:t>
        </w:r>
        <w:r>
          <w:rPr>
            <w:rStyle w:val="Hyperlink"/>
            <w:rFonts w:eastAsia="Arial" w:cs="Times New Roman" w:ascii="Times New Roman" w:hAnsi="Times New Roman"/>
            <w:color w:val="000000"/>
            <w:sz w:val="28"/>
            <w:szCs w:val="28"/>
            <w:u w:val="none"/>
            <w:lang w:eastAsia="ar-SA"/>
          </w:rPr>
          <w:t>.</w:t>
        </w:r>
        <w:r>
          <w:rPr>
            <w:rStyle w:val="Hyperlink"/>
            <w:rFonts w:eastAsia="Arial" w:cs="Times New Roman" w:ascii="Times New Roman" w:hAnsi="Times New Roman"/>
            <w:color w:val="000000"/>
            <w:sz w:val="28"/>
            <w:szCs w:val="28"/>
            <w:u w:val="none"/>
            <w:lang w:val="en-US" w:eastAsia="ar-SA"/>
          </w:rPr>
          <w:t>ru</w:t>
        </w:r>
      </w:hyperlink>
      <w:r>
        <w:rPr>
          <w:rFonts w:eastAsia="Arial" w:cs="Times New Roman" w:ascii="Times New Roman" w:hAnsi="Times New Roman"/>
          <w:sz w:val="28"/>
          <w:szCs w:val="28"/>
          <w:lang w:eastAsia="ar-SA"/>
        </w:rPr>
        <w:t xml:space="preserve"> (далее – </w:t>
      </w:r>
      <w:r>
        <w:rPr>
          <w:rFonts w:cs="Times New Roman" w:ascii="Times New Roman" w:hAnsi="Times New Roman"/>
          <w:sz w:val="28"/>
          <w:szCs w:val="28"/>
        </w:rPr>
        <w:t>региональный Портал)</w:t>
      </w:r>
      <w:r>
        <w:rPr>
          <w:rFonts w:eastAsia="Arial" w:cs="Times New Roman" w:ascii="Times New Roman" w:hAnsi="Times New Roman"/>
          <w:sz w:val="28"/>
          <w:szCs w:val="28"/>
          <w:lang w:eastAsia="ar-SA"/>
        </w:rPr>
        <w:t>.</w:t>
      </w:r>
    </w:p>
    <w:p>
      <w:pPr>
        <w:pStyle w:val="ConsPlusNormal"/>
        <w:ind w:firstLine="709" w:right="0"/>
        <w:jc w:val="both"/>
        <w:rPr/>
      </w:pPr>
      <w:r>
        <w:rPr>
          <w:rFonts w:cs="Times New Roman" w:ascii="Times New Roman" w:hAnsi="Times New Roman"/>
          <w:sz w:val="28"/>
          <w:szCs w:val="28"/>
        </w:rPr>
        <w:t xml:space="preserve">2.6. В соответствии с Порядком приема на обучение по образовательным программам дошкольного образования, утвержденным приказом Министерства просвещения Российской Федерации от 15 мая 2020 г. № 236, родителю (законному представителю), подавшему заявление о постановке на учет и направлении в Учреждение, выдается уведомление на бумажном носителе и (или) в электронной форме через Портал и (или) региональный Портал с указанием информации: </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1) о заявлениях для направления и приема (индивидуальный номер и дата подачи заявления);</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2) о статусах обработки заявлений, об основаниях их изменения и комментарии к ним;</w:t>
      </w:r>
    </w:p>
    <w:p>
      <w:pPr>
        <w:pStyle w:val="Normal"/>
        <w:spacing w:lineRule="auto" w:line="240" w:before="0" w:after="0"/>
        <w:ind w:firstLine="709" w:right="0"/>
        <w:jc w:val="both"/>
        <w:rPr/>
      </w:pPr>
      <w:r>
        <w:rPr>
          <w:rFonts w:cs="Times New Roman" w:ascii="Times New Roman" w:hAnsi="Times New Roman"/>
          <w:sz w:val="28"/>
          <w:szCs w:val="28"/>
        </w:rPr>
        <w:t>3) о последовательности предоставления места в Учреждении;</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4) о документе о предоставлении места в Учреждении;</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5) о документе о зачислении ребенка в Учреждение.</w:t>
      </w:r>
    </w:p>
    <w:p>
      <w:pPr>
        <w:pStyle w:val="ConsPlusNormal"/>
        <w:ind w:firstLine="709" w:right="0"/>
        <w:jc w:val="both"/>
        <w:rPr>
          <w:rFonts w:ascii="Times New Roman" w:hAnsi="Times New Roman" w:cs="Times New Roman"/>
          <w:sz w:val="28"/>
          <w:szCs w:val="28"/>
        </w:rPr>
      </w:pPr>
      <w:r>
        <w:rPr>
          <w:rFonts w:cs="Times New Roman" w:ascii="Times New Roman" w:hAnsi="Times New Roman"/>
          <w:sz w:val="28"/>
          <w:szCs w:val="28"/>
        </w:rPr>
        <w:t>Дополнительно указывается информация о принятии на учет ребенка, о присвоенном идентификационном номере (идентификаторе) заявления и об информационных ресурсах портала, на котором родители (законные представители) могут узнать об очередности.</w:t>
      </w:r>
    </w:p>
    <w:p>
      <w:pPr>
        <w:pStyle w:val="ConsPlusNormal"/>
        <w:ind w:firstLine="709" w:right="0"/>
        <w:jc w:val="both"/>
        <w:rPr>
          <w:rFonts w:ascii="Times New Roman" w:hAnsi="Times New Roman" w:cs="Times New Roman"/>
          <w:sz w:val="28"/>
          <w:szCs w:val="28"/>
        </w:rPr>
      </w:pPr>
      <w:r>
        <w:rPr>
          <w:rFonts w:cs="Times New Roman" w:ascii="Times New Roman" w:hAnsi="Times New Roman"/>
          <w:sz w:val="28"/>
          <w:szCs w:val="28"/>
        </w:rPr>
        <w:t xml:space="preserve">2.7. Родители (законные представители) детей, нуждающихся в направлении в Учреждение, при подаче заявления о постановке на учет и направлении в Учреждение, в том числе при подаче заявления через Портал, региональный Портал, представляют следующие документы: </w:t>
      </w:r>
    </w:p>
    <w:p>
      <w:pPr>
        <w:pStyle w:val="Normal"/>
        <w:spacing w:lineRule="auto" w:line="240" w:before="0" w:after="0"/>
        <w:ind w:firstLine="709" w:right="0"/>
        <w:jc w:val="both"/>
        <w:rPr/>
      </w:pPr>
      <w:r>
        <w:rPr>
          <w:rFonts w:cs="Times New Roman" w:ascii="Times New Roman" w:hAnsi="Times New Roman"/>
          <w:sz w:val="28"/>
          <w:szCs w:val="28"/>
        </w:rPr>
        <w:t>1) документ, удостоверяющий личность родителя (законного представителя) ребенка, либо документ, удостоверяющий личность иностранного гражданина или лица без гражданства в Российской Федерации в соответствии со статьей 10 Федерального закона от 25 июля 2002 г. № 115-ФЗ «О правовом положении иностранных граждан в Российской Федерации»;</w:t>
      </w:r>
    </w:p>
    <w:p>
      <w:pPr>
        <w:pStyle w:val="Normal"/>
        <w:spacing w:lineRule="auto" w:line="240" w:before="0" w:after="0"/>
        <w:ind w:firstLine="709" w:right="0"/>
        <w:jc w:val="both"/>
        <w:rPr/>
      </w:pPr>
      <w:r>
        <w:rPr>
          <w:rFonts w:cs="Times New Roman" w:ascii="Times New Roman" w:hAnsi="Times New Roman"/>
          <w:sz w:val="28"/>
          <w:szCs w:val="28"/>
        </w:rPr>
        <w:t>2)  документ, подтверждающий установление опеки (при необходимости)</w:t>
      </w:r>
      <w:r>
        <w:rPr>
          <w:rFonts w:cs="Times New Roman" w:ascii="Times New Roman" w:hAnsi="Times New Roman"/>
          <w:spacing w:val="-6"/>
          <w:sz w:val="28"/>
          <w:szCs w:val="28"/>
        </w:rPr>
        <w:t>;</w:t>
      </w:r>
    </w:p>
    <w:p>
      <w:pPr>
        <w:pStyle w:val="Normal"/>
        <w:spacing w:lineRule="auto" w:line="240" w:before="0" w:after="0"/>
        <w:ind w:firstLine="709" w:right="0"/>
        <w:jc w:val="both"/>
        <w:rPr/>
      </w:pPr>
      <w:r>
        <w:rPr>
          <w:rFonts w:cs="Times New Roman" w:ascii="Times New Roman" w:hAnsi="Times New Roman"/>
          <w:sz w:val="28"/>
          <w:szCs w:val="28"/>
        </w:rPr>
        <w:t>3) документ психолого-медико-педагогической комиссии (при необходимости)</w:t>
      </w:r>
      <w:r>
        <w:rPr>
          <w:rFonts w:cs="Times New Roman" w:ascii="Times New Roman" w:hAnsi="Times New Roman"/>
          <w:spacing w:val="-6"/>
          <w:sz w:val="28"/>
          <w:szCs w:val="28"/>
        </w:rPr>
        <w:t>;</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4) документ, подтверждающий потребность в обучении в группе оздоровительной направленности (при необходимости).</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 xml:space="preserve">Для направления родители (законные представители) ребенка дополнительно предъявляют документ, подтверждающий наличие права на специальные меры поддержки (гарантии) отдельных категорий граждан и их семей (при необходимости), а также вправе предъявить </w:t>
      </w:r>
      <w:r>
        <w:rPr>
          <w:rFonts w:eastAsia="Calibri" w:cs="Times New Roman" w:ascii="Times New Roman" w:hAnsi="Times New Roman"/>
          <w:spacing w:val="-1"/>
          <w:sz w:val="28"/>
          <w:szCs w:val="28"/>
          <w:lang w:eastAsia="en-US"/>
        </w:rPr>
        <w:t xml:space="preserve">свидетельство о рождении ребенка, выданное на территории Российской Федерации, или выписку из Единого государственного реестра записей актов гражданского состояния, содержащую реквизиты записи акта о рождении ребенка,  свидетельство регистрации ребенка по месту жительства или по месту пребывания на закрепленной территории муниципального образования </w:t>
      </w:r>
      <w:r>
        <w:rPr>
          <w:rFonts w:cs="Times New Roman" w:ascii="Times New Roman" w:hAnsi="Times New Roman"/>
          <w:sz w:val="28"/>
          <w:szCs w:val="28"/>
        </w:rPr>
        <w:t>Кореновский муниципальный район Краснодарского края</w:t>
      </w:r>
      <w:r>
        <w:rPr>
          <w:rFonts w:eastAsia="Calibri" w:cs="Times New Roman" w:ascii="Times New Roman" w:hAnsi="Times New Roman"/>
          <w:spacing w:val="-1"/>
          <w:sz w:val="28"/>
          <w:szCs w:val="28"/>
          <w:lang w:eastAsia="en-US"/>
        </w:rPr>
        <w:t xml:space="preserve"> по собственной инициативе.</w:t>
      </w:r>
    </w:p>
    <w:p>
      <w:pPr>
        <w:pStyle w:val="Normal"/>
        <w:shd w:fill="FFFFFF" w:val="clear"/>
        <w:tabs>
          <w:tab w:val="clear" w:pos="851"/>
          <w:tab w:val="left" w:pos="7349" w:leader="none"/>
        </w:tabs>
        <w:autoSpaceDE w:val="false"/>
        <w:spacing w:lineRule="auto" w:line="240" w:before="0" w:after="0"/>
        <w:ind w:firstLine="709" w:right="0"/>
        <w:jc w:val="both"/>
        <w:rPr>
          <w:rFonts w:ascii="Times New Roman" w:hAnsi="Times New Roman" w:eastAsia="Calibri" w:cs="Times New Roman"/>
          <w:spacing w:val="-1"/>
          <w:sz w:val="28"/>
          <w:szCs w:val="28"/>
          <w:lang w:eastAsia="en-US"/>
        </w:rPr>
      </w:pPr>
      <w:r>
        <w:rPr>
          <w:rFonts w:eastAsia="Calibri" w:cs="Times New Roman" w:ascii="Times New Roman" w:hAnsi="Times New Roman"/>
          <w:spacing w:val="-1"/>
          <w:sz w:val="28"/>
          <w:szCs w:val="28"/>
          <w:lang w:eastAsia="en-US"/>
        </w:rPr>
        <w:t>При отсутствии свидетельства о регистрации ребенка по месту жительства или по месту пребывания на закрепленной территории родитель (законный представитель) ребенка предъявляет документ, содержащий сведения о месте пребывания, месте фактического проживания ребенка.</w:t>
      </w:r>
    </w:p>
    <w:p>
      <w:pPr>
        <w:pStyle w:val="Normal"/>
        <w:suppressAutoHyphens w:val="true"/>
        <w:spacing w:lineRule="auto" w:line="240" w:before="0" w:after="0"/>
        <w:ind w:firstLine="709" w:right="0"/>
        <w:jc w:val="both"/>
        <w:rPr/>
      </w:pPr>
      <w:r>
        <w:rPr>
          <w:rFonts w:cs="Times New Roman" w:ascii="Times New Roman" w:hAnsi="Times New Roman"/>
          <w:sz w:val="28"/>
          <w:szCs w:val="28"/>
          <w:lang w:eastAsia="ar-SA"/>
        </w:rPr>
        <w:t>Родитель (родители) (законный (законные) представитель) (представители) ребенка,  являющегося иностранным гражданином или лицом без гражданства предъявляет (предъявляют):</w:t>
      </w:r>
    </w:p>
    <w:p>
      <w:pPr>
        <w:pStyle w:val="Normal"/>
        <w:suppressAutoHyphens w:val="true"/>
        <w:spacing w:lineRule="auto" w:line="240" w:before="0" w:after="0"/>
        <w:ind w:firstLine="709" w:right="0"/>
        <w:jc w:val="both"/>
        <w:rPr>
          <w:rFonts w:ascii="Times New Roman" w:hAnsi="Times New Roman" w:cs="Times New Roman"/>
          <w:sz w:val="28"/>
          <w:szCs w:val="28"/>
          <w:lang w:eastAsia="ar-SA"/>
        </w:rPr>
      </w:pPr>
      <w:r>
        <w:rPr>
          <w:rFonts w:cs="Times New Roman" w:ascii="Times New Roman" w:hAnsi="Times New Roman"/>
          <w:sz w:val="28"/>
          <w:szCs w:val="28"/>
          <w:lang w:eastAsia="ar-SA"/>
        </w:rPr>
        <w:t>копии документов, подтверждающих родство заявителя (заявителей) (или законность представления прав ребенка);</w:t>
      </w:r>
    </w:p>
    <w:p>
      <w:pPr>
        <w:pStyle w:val="Normal"/>
        <w:suppressAutoHyphens w:val="true"/>
        <w:spacing w:lineRule="auto" w:line="240" w:before="0" w:after="0"/>
        <w:ind w:firstLine="709" w:right="0"/>
        <w:jc w:val="both"/>
        <w:rPr>
          <w:rFonts w:ascii="Times New Roman" w:hAnsi="Times New Roman" w:cs="Times New Roman"/>
          <w:sz w:val="28"/>
          <w:szCs w:val="28"/>
          <w:lang w:eastAsia="ar-SA"/>
        </w:rPr>
      </w:pPr>
      <w:r>
        <w:rPr>
          <w:rFonts w:cs="Times New Roman" w:ascii="Times New Roman" w:hAnsi="Times New Roman"/>
          <w:sz w:val="28"/>
          <w:szCs w:val="28"/>
          <w:lang w:eastAsia="ar-SA"/>
        </w:rPr>
        <w:t>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предусмотренные федеральным законом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w:t>
      </w:r>
    </w:p>
    <w:p>
      <w:pPr>
        <w:pStyle w:val="Normal"/>
        <w:suppressAutoHyphens w:val="true"/>
        <w:spacing w:lineRule="auto" w:line="240" w:before="0" w:after="0"/>
        <w:ind w:firstLine="709" w:right="0"/>
        <w:jc w:val="both"/>
        <w:rPr>
          <w:rFonts w:ascii="Times New Roman" w:hAnsi="Times New Roman" w:cs="Times New Roman"/>
          <w:sz w:val="28"/>
          <w:szCs w:val="28"/>
          <w:lang w:eastAsia="ar-SA"/>
        </w:rPr>
      </w:pPr>
      <w:r>
        <w:rPr>
          <w:rFonts w:cs="Times New Roman" w:ascii="Times New Roman" w:hAnsi="Times New Roman"/>
          <w:sz w:val="28"/>
          <w:szCs w:val="28"/>
          <w:lang w:eastAsia="ar-SA"/>
        </w:rPr>
        <w:t>копии документов, удостоверяющих личность ребёнка,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без гражданства;</w:t>
      </w:r>
    </w:p>
    <w:p>
      <w:pPr>
        <w:pStyle w:val="Normal"/>
        <w:suppressAutoHyphens w:val="true"/>
        <w:spacing w:lineRule="auto" w:line="240" w:before="0" w:after="0"/>
        <w:ind w:firstLine="709" w:right="0"/>
        <w:jc w:val="both"/>
        <w:rPr/>
      </w:pPr>
      <w:r>
        <w:rPr>
          <w:rFonts w:cs="Times New Roman" w:ascii="Times New Roman" w:hAnsi="Times New Roman"/>
          <w:sz w:val="28"/>
          <w:szCs w:val="28"/>
          <w:lang w:eastAsia="ar-SA"/>
        </w:rPr>
        <w:t>копии документов, подтверждающих присвоение родителю (родителям) (законному (законным) представителю (представителям) страхового номера индивидуального  лицевого счета (далее-СНИЛС) (при наличии), а также СНИЛС ребенка, являющегося иностранным гражданином или лицом без гражданства (при наличии);</w:t>
      </w:r>
    </w:p>
    <w:p>
      <w:pPr>
        <w:pStyle w:val="Normal"/>
        <w:suppressAutoHyphens w:val="true"/>
        <w:spacing w:lineRule="auto" w:line="240" w:before="0" w:after="0"/>
        <w:ind w:firstLine="709" w:right="0"/>
        <w:jc w:val="both"/>
        <w:rPr/>
      </w:pPr>
      <w:r>
        <w:rPr>
          <w:rFonts w:cs="Times New Roman" w:ascii="Times New Roman" w:hAnsi="Times New Roman"/>
          <w:sz w:val="28"/>
          <w:szCs w:val="28"/>
          <w:lang w:eastAsia="ar-SA"/>
        </w:rPr>
        <w:t xml:space="preserve"> </w:t>
      </w:r>
      <w:r>
        <w:rPr>
          <w:rFonts w:cs="Times New Roman" w:ascii="Times New Roman" w:hAnsi="Times New Roman"/>
          <w:sz w:val="28"/>
          <w:szCs w:val="28"/>
          <w:lang w:eastAsia="ar-SA"/>
        </w:rPr>
        <w:t>копии документов, подтверждающих осуществление родителем                 (законным представителем) трудовой деятельности, в том числе копии документов, подтверждающих присвоение родителю (родителям) (законному (законным)представителю (представителям) идентификационного номера налогоплательщика, (при наличии).</w:t>
      </w:r>
    </w:p>
    <w:p>
      <w:pPr>
        <w:pStyle w:val="Normal"/>
        <w:suppressAutoHyphens w:val="true"/>
        <w:spacing w:lineRule="auto" w:line="240" w:before="0" w:after="0"/>
        <w:ind w:firstLine="709" w:right="0"/>
        <w:jc w:val="both"/>
        <w:rPr>
          <w:rFonts w:ascii="Times New Roman" w:hAnsi="Times New Roman" w:cs="Times New Roman"/>
          <w:sz w:val="28"/>
          <w:szCs w:val="28"/>
          <w:lang w:eastAsia="ar-SA"/>
        </w:rPr>
      </w:pPr>
      <w:r>
        <w:rPr>
          <w:rFonts w:cs="Times New Roman" w:ascii="Times New Roman" w:hAnsi="Times New Roman"/>
          <w:sz w:val="28"/>
          <w:szCs w:val="28"/>
          <w:lang w:eastAsia="ar-SA"/>
        </w:rPr>
        <w:t>В случае непредставления полного пакета документов, предусмотренных настоящим пунктом настоящего Порядка, в сроки, установленные локальным нормативным актом образовательной организации, образовательная организация возвращает заявление без его рассмотрения. Ребенок остается на учете  и направляется в государственную или муниципальную образовательную организацию после подтверждения родителем (законным представителем) нуждаемости в предоставлении места при наличии у родителям (законного представителя) полного комплекта документов, предусмотренных настоящим пунктом настоящего Порядка, а также при наличии свободных мест в образовательной организации.</w:t>
      </w:r>
    </w:p>
    <w:p>
      <w:pPr>
        <w:pStyle w:val="Normal"/>
        <w:suppressAutoHyphens w:val="true"/>
        <w:spacing w:lineRule="auto" w:line="240" w:before="0" w:after="0"/>
        <w:ind w:firstLine="709" w:right="0"/>
        <w:jc w:val="both"/>
        <w:rPr>
          <w:rFonts w:ascii="Times New Roman" w:hAnsi="Times New Roman" w:cs="Times New Roman"/>
          <w:sz w:val="28"/>
          <w:szCs w:val="28"/>
          <w:lang w:eastAsia="ar-SA"/>
        </w:rPr>
      </w:pPr>
      <w:r>
        <w:rPr>
          <w:rFonts w:cs="Times New Roman" w:ascii="Times New Roman" w:hAnsi="Times New Roman"/>
          <w:sz w:val="28"/>
          <w:szCs w:val="28"/>
          <w:lang w:eastAsia="ar-SA"/>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pPr>
        <w:pStyle w:val="Normal"/>
        <w:suppressAutoHyphens w:val="true"/>
        <w:spacing w:lineRule="auto" w:line="240" w:before="0" w:after="0"/>
        <w:ind w:firstLine="709" w:right="0"/>
        <w:jc w:val="both"/>
        <w:rPr>
          <w:rFonts w:ascii="Times New Roman" w:hAnsi="Times New Roman" w:cs="Times New Roman"/>
          <w:sz w:val="28"/>
          <w:szCs w:val="28"/>
          <w:lang w:eastAsia="ar-SA"/>
        </w:rPr>
      </w:pPr>
      <w:r>
        <w:rPr>
          <w:rFonts w:cs="Times New Roman" w:ascii="Times New Roman" w:hAnsi="Times New Roman"/>
          <w:sz w:val="28"/>
          <w:szCs w:val="28"/>
          <w:lang w:eastAsia="ar-SA"/>
        </w:rPr>
        <w:t xml:space="preserve"> </w:t>
      </w:r>
      <w:r>
        <w:rPr>
          <w:rFonts w:cs="Times New Roman" w:ascii="Times New Roman" w:hAnsi="Times New Roman"/>
          <w:sz w:val="28"/>
          <w:szCs w:val="28"/>
          <w:lang w:eastAsia="ar-SA"/>
        </w:rPr>
        <w:t>Пункт 2.7 настоящего Порядка не распространяется на иностранных граждан, указанных в подпункте 2 пункта 20 и пункте 21 статьи 5 Федерального закона от 25 июля 2002 г. № 115-ФЗ «О правовом положении иностранных граждан в Российской Федерации».</w:t>
      </w:r>
    </w:p>
    <w:p>
      <w:pPr>
        <w:pStyle w:val="Normal"/>
        <w:suppressAutoHyphens w:val="true"/>
        <w:spacing w:lineRule="auto" w:line="240" w:before="0" w:after="0"/>
        <w:ind w:firstLine="709" w:right="0"/>
        <w:jc w:val="both"/>
        <w:rPr>
          <w:rFonts w:ascii="Times New Roman" w:hAnsi="Times New Roman" w:cs="Times New Roman"/>
          <w:sz w:val="28"/>
          <w:szCs w:val="28"/>
          <w:lang w:eastAsia="ar-SA"/>
        </w:rPr>
      </w:pPr>
      <w:r>
        <w:rPr>
          <w:rFonts w:cs="Times New Roman" w:ascii="Times New Roman" w:hAnsi="Times New Roman"/>
          <w:sz w:val="28"/>
          <w:szCs w:val="28"/>
          <w:lang w:eastAsia="ar-SA"/>
        </w:rPr>
        <w:t xml:space="preserve"> </w:t>
      </w:r>
      <w:r>
        <w:rPr>
          <w:rFonts w:cs="Times New Roman" w:ascii="Times New Roman" w:hAnsi="Times New Roman"/>
          <w:sz w:val="28"/>
          <w:szCs w:val="28"/>
          <w:lang w:eastAsia="ar-SA"/>
        </w:rPr>
        <w:t>Иностранные граждане, указанные в абзаце 8 пункта 2.7 настоящего Порядка, предъявляют следующие документы:</w:t>
      </w:r>
    </w:p>
    <w:p>
      <w:pPr>
        <w:pStyle w:val="Normal"/>
        <w:suppressAutoHyphens w:val="true"/>
        <w:spacing w:lineRule="auto" w:line="240" w:before="0" w:after="0"/>
        <w:ind w:firstLine="709" w:right="0"/>
        <w:jc w:val="both"/>
        <w:rPr>
          <w:rFonts w:ascii="Times New Roman" w:hAnsi="Times New Roman" w:cs="Times New Roman"/>
          <w:sz w:val="28"/>
          <w:szCs w:val="28"/>
          <w:lang w:eastAsia="ar-SA"/>
        </w:rPr>
      </w:pPr>
      <w:r>
        <w:rPr>
          <w:rFonts w:cs="Times New Roman" w:ascii="Times New Roman" w:hAnsi="Times New Roman"/>
          <w:sz w:val="28"/>
          <w:szCs w:val="28"/>
          <w:lang w:eastAsia="ar-SA"/>
        </w:rPr>
        <w:t>копию свидетельства о рождении ребенка;</w:t>
      </w:r>
    </w:p>
    <w:p>
      <w:pPr>
        <w:pStyle w:val="Normal"/>
        <w:suppressAutoHyphens w:val="true"/>
        <w:spacing w:lineRule="auto" w:line="240" w:before="0" w:after="0"/>
        <w:ind w:firstLine="709" w:right="0"/>
        <w:jc w:val="both"/>
        <w:rPr>
          <w:rFonts w:ascii="Times New Roman" w:hAnsi="Times New Roman" w:cs="Times New Roman"/>
          <w:sz w:val="28"/>
          <w:szCs w:val="28"/>
          <w:lang w:eastAsia="ar-SA"/>
        </w:rPr>
      </w:pPr>
      <w:r>
        <w:rPr>
          <w:rFonts w:cs="Times New Roman" w:ascii="Times New Roman" w:hAnsi="Times New Roman"/>
          <w:sz w:val="28"/>
          <w:szCs w:val="28"/>
          <w:lang w:eastAsia="ar-SA"/>
        </w:rPr>
        <w:t>копию паспорта;</w:t>
      </w:r>
    </w:p>
    <w:p>
      <w:pPr>
        <w:pStyle w:val="Normal"/>
        <w:suppressAutoHyphens w:val="true"/>
        <w:spacing w:lineRule="auto" w:line="240" w:before="0" w:after="0"/>
        <w:ind w:firstLine="709" w:right="0"/>
        <w:jc w:val="both"/>
        <w:rPr>
          <w:rFonts w:ascii="Times New Roman" w:hAnsi="Times New Roman" w:cs="Times New Roman"/>
          <w:sz w:val="28"/>
          <w:szCs w:val="28"/>
          <w:lang w:eastAsia="ar-SA"/>
        </w:rPr>
      </w:pPr>
      <w:r>
        <w:rPr>
          <w:rFonts w:cs="Times New Roman" w:ascii="Times New Roman" w:hAnsi="Times New Roman"/>
          <w:sz w:val="28"/>
          <w:szCs w:val="28"/>
          <w:lang w:eastAsia="ar-SA"/>
        </w:rPr>
        <w:t>справку о регистрации по месту жительства.</w:t>
      </w:r>
    </w:p>
    <w:p>
      <w:pPr>
        <w:pStyle w:val="Normal"/>
        <w:suppressAutoHyphens w:val="true"/>
        <w:spacing w:lineRule="auto" w:line="240" w:before="0" w:after="0"/>
        <w:ind w:firstLine="709" w:right="0"/>
        <w:jc w:val="both"/>
        <w:rPr>
          <w:rFonts w:ascii="Times New Roman" w:hAnsi="Times New Roman" w:cs="Times New Roman"/>
          <w:sz w:val="28"/>
          <w:szCs w:val="28"/>
          <w:lang w:eastAsia="ar-SA"/>
        </w:rPr>
      </w:pPr>
      <w:r>
        <w:rPr>
          <w:rFonts w:cs="Times New Roman" w:ascii="Times New Roman" w:hAnsi="Times New Roman"/>
          <w:sz w:val="28"/>
          <w:szCs w:val="28"/>
          <w:lang w:eastAsia="ar-SA"/>
        </w:rPr>
        <w:t>После приема полного комплекта документов, предусмотренных пунктами 2.7  настоящего порядка, образовательная организация заключает договор об образовании по образовательным программам дошкольного образования (далее-договор) с родителями (законными представителями) ребенка.</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2.8. Копии документов, указанных в настоящем пункте, представляются родителям (законными представителями) одновременно с подлинниками. При подаче заявления через</w:t>
      </w:r>
      <w:r>
        <w:rPr>
          <w:rFonts w:eastAsia="Arial" w:cs="Times New Roman" w:ascii="Times New Roman" w:hAnsi="Times New Roman"/>
          <w:sz w:val="28"/>
          <w:szCs w:val="28"/>
          <w:lang w:eastAsia="ar-SA"/>
        </w:rPr>
        <w:t xml:space="preserve"> </w:t>
      </w:r>
      <w:r>
        <w:rPr>
          <w:rFonts w:cs="Times New Roman" w:ascii="Times New Roman" w:hAnsi="Times New Roman"/>
          <w:sz w:val="28"/>
          <w:szCs w:val="28"/>
        </w:rPr>
        <w:t xml:space="preserve">Портал и (или) региональный Портал </w:t>
      </w:r>
      <w:r>
        <w:rPr>
          <w:rFonts w:eastAsia="Arial" w:cs="Times New Roman" w:ascii="Times New Roman" w:hAnsi="Times New Roman"/>
          <w:sz w:val="28"/>
          <w:szCs w:val="28"/>
          <w:lang w:eastAsia="ar-SA"/>
        </w:rPr>
        <w:t xml:space="preserve">родители (законные представители) ребенка прикрепляют электронные образцы документов и выбирают </w:t>
      </w:r>
      <w:r>
        <w:rPr>
          <w:rFonts w:cs="Times New Roman" w:ascii="Times New Roman" w:hAnsi="Times New Roman"/>
          <w:sz w:val="28"/>
          <w:szCs w:val="28"/>
        </w:rPr>
        <w:t>не трех Учреждений: первое из выбранных является приоритетным, другие - дополнительными.</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2.9. В течение 10  рабочих дней после подачи заявления о постановке на учет через</w:t>
      </w:r>
      <w:r>
        <w:rPr>
          <w:rFonts w:eastAsia="Arial" w:cs="Times New Roman" w:ascii="Times New Roman" w:hAnsi="Times New Roman"/>
          <w:sz w:val="28"/>
          <w:szCs w:val="28"/>
          <w:lang w:eastAsia="ar-SA"/>
        </w:rPr>
        <w:t xml:space="preserve"> </w:t>
      </w:r>
      <w:r>
        <w:rPr>
          <w:rFonts w:cs="Times New Roman" w:ascii="Times New Roman" w:hAnsi="Times New Roman"/>
          <w:sz w:val="28"/>
          <w:szCs w:val="28"/>
        </w:rPr>
        <w:t xml:space="preserve">Портал и (или) региональный Портал, родители (законные представители) ребенка для подтверждения данных предъявляют в Управление образования оригиналы документов, указанных в пункте 2.7 настоящего раздела, для сличения копий. В случае непредставления оригиналов документов в указанный срок, заявлению присваивается статус информирования: «Требуется подтверждение данных заявителя». </w:t>
      </w:r>
    </w:p>
    <w:p>
      <w:pPr>
        <w:pStyle w:val="ConsPlusNormal"/>
        <w:ind w:firstLine="709" w:right="0"/>
        <w:jc w:val="both"/>
        <w:rPr/>
      </w:pPr>
      <w:r>
        <w:rPr>
          <w:rFonts w:cs="Times New Roman" w:ascii="Times New Roman" w:hAnsi="Times New Roman"/>
          <w:sz w:val="28"/>
          <w:szCs w:val="28"/>
        </w:rPr>
        <w:t>2.10. Права (преимущества) при приеме на обучение отдельных категорий граждан и их семей для получения места в Учреждении определяются в соответствии с законодательством Российской Федерации, законодательством Краснодарского края, муниципальными правовыми актами муниципального образования Кореновский муниципальный район Краснодарского края.</w:t>
      </w:r>
    </w:p>
    <w:p>
      <w:pPr>
        <w:pStyle w:val="Style26"/>
        <w:ind w:firstLine="709" w:right="0"/>
        <w:rPr>
          <w:color w:val="000000"/>
          <w:sz w:val="28"/>
          <w:szCs w:val="28"/>
        </w:rPr>
      </w:pPr>
      <w:r>
        <w:rPr>
          <w:color w:val="000000"/>
          <w:sz w:val="28"/>
          <w:szCs w:val="28"/>
        </w:rPr>
        <w:t>2.11. Право внеочередного приема на обучение по программам дошкольного образования в Учреждение имеют дети следующих категорий граждан:</w:t>
      </w:r>
    </w:p>
    <w:p>
      <w:pPr>
        <w:pStyle w:val="Normal"/>
        <w:spacing w:lineRule="auto" w:line="240" w:before="0" w:after="0"/>
        <w:ind w:firstLine="709" w:right="0"/>
        <w:jc w:val="both"/>
        <w:rPr/>
      </w:pPr>
      <w:r>
        <w:rPr>
          <w:rFonts w:cs="Times New Roman" w:ascii="Times New Roman" w:hAnsi="Times New Roman"/>
          <w:sz w:val="28"/>
          <w:szCs w:val="28"/>
        </w:rPr>
        <w:t xml:space="preserve">1) дети граждан, подвергшихся воздействию радиации вследствие катастрофы на Чернобыльской АЭС, в соответствии с Законом Российской Федерации от 15 мая 1991 г. № 1244-1 «О социальной защите граждан, подвергшихся воздействию радиации вследствие катастрофы на Чернобыльской АЭС»; </w:t>
      </w:r>
    </w:p>
    <w:p>
      <w:pPr>
        <w:pStyle w:val="Normal"/>
        <w:autoSpaceDE w:val="false"/>
        <w:spacing w:lineRule="auto" w:line="240" w:before="0" w:after="0"/>
        <w:ind w:firstLine="709" w:right="0"/>
        <w:jc w:val="both"/>
        <w:rPr/>
      </w:pPr>
      <w:r>
        <w:rPr>
          <w:rFonts w:eastAsia="Calibri" w:cs="Times New Roman" w:ascii="Times New Roman" w:hAnsi="Times New Roman"/>
          <w:sz w:val="28"/>
          <w:szCs w:val="28"/>
          <w:lang w:eastAsia="en-US"/>
        </w:rPr>
        <w:t xml:space="preserve">2) дети граждан, получивших или перенесших лучевую болезнь, другие заболевания, и инвалидов вследствие катастрофы на Чернобыльской АЭС, граждан, эвакуированных из зоны отчуждения и переселенных (переселяемых) из зоны отселения, граждан из подразделений особого риска, а также из семей, потерявших кормильца из числа этих граждан (пункт 12 статьи 14, пункт 12 статьи 17 Закона Российской Федерации от 15 мая 1991 г. № 1244-1                           «О социальной защите граждан, подвергшихся воздействию радиации вследствие катастрофы на Чернобыльской АЭС», постановление 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w:t>
      </w:r>
    </w:p>
    <w:p>
      <w:pPr>
        <w:pStyle w:val="Normal"/>
        <w:autoSpaceDE w:val="false"/>
        <w:spacing w:lineRule="auto" w:line="240" w:before="0" w:after="0"/>
        <w:ind w:firstLine="709" w:right="0"/>
        <w:jc w:val="both"/>
        <w:rPr/>
      </w:pPr>
      <w:r>
        <w:rPr>
          <w:rFonts w:eastAsia="Calibri" w:cs="Times New Roman" w:ascii="Times New Roman" w:hAnsi="Times New Roman"/>
          <w:sz w:val="28"/>
          <w:szCs w:val="28"/>
          <w:lang w:eastAsia="en-US"/>
        </w:rPr>
        <w:t xml:space="preserve">3) дети судей (пункт 3 статьи 19 Закона Российской Федерации                            от 26 июня 1992 г. № 3132-1 «О статусе судей в Российской Федерации»); </w:t>
      </w:r>
    </w:p>
    <w:p>
      <w:pPr>
        <w:pStyle w:val="Normal"/>
        <w:autoSpaceDE w:val="false"/>
        <w:spacing w:lineRule="auto" w:line="240" w:before="0" w:after="0"/>
        <w:ind w:firstLine="709" w:right="0"/>
        <w:jc w:val="both"/>
        <w:rPr/>
      </w:pPr>
      <w:r>
        <w:rPr>
          <w:rFonts w:eastAsia="Calibri" w:cs="Times New Roman" w:ascii="Times New Roman" w:hAnsi="Times New Roman"/>
          <w:sz w:val="28"/>
          <w:szCs w:val="28"/>
          <w:lang w:eastAsia="en-US"/>
        </w:rPr>
        <w:t xml:space="preserve">4) дети прокуроров (пункт 5 статьи 44 Закона Российской Федерации                   от 17 января 1992 г. № 2202-1 «О прокуратуре Российской Федерации»); </w:t>
      </w:r>
    </w:p>
    <w:p>
      <w:pPr>
        <w:pStyle w:val="Normal"/>
        <w:autoSpaceDE w:val="false"/>
        <w:spacing w:lineRule="auto" w:line="240" w:before="0" w:after="0"/>
        <w:ind w:firstLine="709" w:right="0"/>
        <w:jc w:val="both"/>
        <w:rPr/>
      </w:pPr>
      <w:r>
        <w:rPr>
          <w:rFonts w:eastAsia="Calibri" w:cs="Times New Roman" w:ascii="Times New Roman" w:hAnsi="Times New Roman"/>
          <w:sz w:val="28"/>
          <w:szCs w:val="28"/>
          <w:lang w:eastAsia="en-US"/>
        </w:rPr>
        <w:t xml:space="preserve">5) дети сотрудников Следственного комитета Российской Федерации (часть 25 статьи 35 Федерального закона от 28 декабря 2010 г. № 403-ФЗ                «О следственном комитете Российской Федерации»); </w:t>
      </w:r>
    </w:p>
    <w:p>
      <w:pPr>
        <w:pStyle w:val="Normal"/>
        <w:autoSpaceDE w:val="false"/>
        <w:spacing w:lineRule="auto" w:line="240" w:before="0" w:after="0"/>
        <w:ind w:firstLine="709" w:right="0"/>
        <w:jc w:val="both"/>
        <w:rPr>
          <w:rFonts w:ascii="Times New Roman" w:hAnsi="Times New Roman" w:eastAsia="Calibri" w:cs="Times New Roman"/>
          <w:sz w:val="28"/>
          <w:szCs w:val="28"/>
          <w:highlight w:val="yellow"/>
          <w:lang w:eastAsia="en-US"/>
        </w:rPr>
      </w:pPr>
      <w:r>
        <w:rPr>
          <w:rFonts w:eastAsia="Calibri" w:cs="Times New Roman" w:ascii="Times New Roman" w:hAnsi="Times New Roman"/>
          <w:sz w:val="28"/>
          <w:szCs w:val="28"/>
          <w:lang w:eastAsia="en-US"/>
        </w:rPr>
        <w:t xml:space="preserve">6) дети погибших (пропавших без вести), умерших, ставших инвалидами военнослужащих и сотрудников федеральных органов исполнительной власти, участвовавших в выполнении задач по обеспечению безопасности и защите граждан Российской Федерации, проживающих на территориях Южной Осетии и Абхазии (пункт 4 постановления Правительства Российской Федерации                     от 12 августа 2008 г. № 587 «О дополнительных мерах по усилению социальной защиты военнослужащих и сотрудников федеральных органов исполнительной власти, участвующих в выполнении задач по обеспечению безопасности и защите граждан Российской Федерации, проживающих на территориях Южной Осетии и Абхазии»); </w:t>
      </w:r>
    </w:p>
    <w:p>
      <w:pPr>
        <w:pStyle w:val="Normal"/>
        <w:autoSpaceDE w:val="false"/>
        <w:spacing w:lineRule="auto" w:line="240" w:before="0" w:after="0"/>
        <w:ind w:firstLine="709" w:right="0"/>
        <w:jc w:val="both"/>
        <w:rPr>
          <w:rFonts w:ascii="Times New Roman" w:hAnsi="Times New Roman" w:eastAsia="Calibri" w:cs="Times New Roman"/>
          <w:sz w:val="28"/>
          <w:szCs w:val="28"/>
          <w:lang w:eastAsia="en-US"/>
        </w:rPr>
      </w:pPr>
      <w:r>
        <w:rPr>
          <w:rFonts w:eastAsia="Calibri" w:cs="Times New Roman" w:ascii="Times New Roman" w:hAnsi="Times New Roman"/>
          <w:sz w:val="28"/>
          <w:szCs w:val="28"/>
          <w:lang w:eastAsia="en-US"/>
        </w:rPr>
        <w:t xml:space="preserve">7) дети погибших (пропавших без вести), умерших, ставших инвалидами военнослужащих и сотрудников органов внутренних дел Российской Федерации, учреждений и органов уголовно-исполнительной системы, Государственной противопожарной службы, лиц, проходивших службу в войсках национальной гвардии Российской Федерации и имевших специальные звания полиции, участвовавших в контртеррористических операциях и обеспечивавших правопорядок и общественную безопасность на территории Северо-Кавказского региона Российской Федерации, а также сотрудников и военнослужащих Объединенной группировки войск (сил) по проведению контртеррористических операций на территории Северо-Кавказского региона Российской Федерации: </w:t>
      </w:r>
    </w:p>
    <w:p>
      <w:pPr>
        <w:pStyle w:val="Normal"/>
        <w:autoSpaceDE w:val="false"/>
        <w:spacing w:lineRule="auto" w:line="240" w:before="0" w:after="0"/>
        <w:ind w:firstLine="709" w:right="0"/>
        <w:jc w:val="both"/>
        <w:rPr/>
      </w:pPr>
      <w:r>
        <w:rPr>
          <w:rFonts w:eastAsia="Calibri" w:cs="Times New Roman" w:ascii="Times New Roman" w:hAnsi="Times New Roman"/>
          <w:sz w:val="28"/>
          <w:szCs w:val="28"/>
          <w:lang w:eastAsia="en-US"/>
        </w:rPr>
        <w:t xml:space="preserve">а) дети граждан, проходивших службу (военную службу) в воинских частях, учреждениях и подразделениях Вооруженных Сил Российской Федерации, других войск, воинских формирований и органов, а также в органах внутренних дел Российской Федерации, учреждениях и органах уголовно-исполнительной системы, Государственной противопожарной службы (далее – воинские части и органы), дислоцированных на постоянной основе на территории Республики Дагестан, Республики Ингушетия и Чеченской Республики и командированных в указанные воинские части и органы; </w:t>
      </w:r>
    </w:p>
    <w:p>
      <w:pPr>
        <w:pStyle w:val="Normal"/>
        <w:autoSpaceDE w:val="false"/>
        <w:spacing w:lineRule="auto" w:line="240" w:before="0" w:after="0"/>
        <w:ind w:firstLine="709" w:right="0"/>
        <w:jc w:val="both"/>
        <w:rPr/>
      </w:pPr>
      <w:r>
        <w:rPr>
          <w:rFonts w:eastAsia="Calibri" w:cs="Times New Roman" w:ascii="Times New Roman" w:hAnsi="Times New Roman"/>
          <w:sz w:val="28"/>
          <w:szCs w:val="28"/>
          <w:lang w:eastAsia="en-US"/>
        </w:rPr>
        <w:t xml:space="preserve">б) дети граждан, направленных в Республику Дагестан, Республику Ингушетия и Чеченскую Республику в составе воинских частей, воинских формирований, подразделений, групп и органов (в том числе для выполнения задач по обустройству воинских частей и органов, дислоцированных на территориях указанных республик); </w:t>
      </w:r>
    </w:p>
    <w:p>
      <w:pPr>
        <w:pStyle w:val="Normal"/>
        <w:autoSpaceDE w:val="false"/>
        <w:spacing w:lineRule="auto" w:line="240" w:before="0" w:after="0"/>
        <w:ind w:firstLine="709" w:right="0"/>
        <w:jc w:val="both"/>
        <w:rPr/>
      </w:pPr>
      <w:r>
        <w:rPr>
          <w:rFonts w:eastAsia="Calibri" w:cs="Times New Roman" w:ascii="Times New Roman" w:hAnsi="Times New Roman"/>
          <w:sz w:val="28"/>
          <w:szCs w:val="28"/>
          <w:lang w:eastAsia="en-US"/>
        </w:rPr>
        <w:t>в) дети граждан, участвовавших в контртеррористических операциях и обеспечивавших правопорядок и общественную безопасность на административной границе с Чеченской Республикой в составе воинских частей, воинских формирований, подразделений, групп и органов по перечням, определяемым соответствующими федеральными органами исполнительной власти;</w:t>
      </w:r>
    </w:p>
    <w:p>
      <w:pPr>
        <w:pStyle w:val="Normal"/>
        <w:autoSpaceDE w:val="false"/>
        <w:spacing w:lineRule="auto" w:line="240" w:before="0" w:after="0"/>
        <w:ind w:firstLine="709" w:right="0"/>
        <w:jc w:val="both"/>
        <w:rPr/>
      </w:pPr>
      <w:r>
        <w:rPr>
          <w:rFonts w:eastAsia="Calibri" w:cs="Times New Roman" w:ascii="Times New Roman" w:hAnsi="Times New Roman"/>
          <w:sz w:val="28"/>
          <w:szCs w:val="28"/>
          <w:lang w:eastAsia="en-US"/>
        </w:rPr>
        <w:t xml:space="preserve">г) дети граждан, проходивших службу (военную службу) в воинских частях и органах, дислоцированных на постоянной основе на территории Кабардино-Балкарской Республики, Карачаево-Черкесской Республики и Республики Северная Осетия – Алания, и командированных в указанные воинские части и органы; </w:t>
      </w:r>
    </w:p>
    <w:p>
      <w:pPr>
        <w:pStyle w:val="Normal"/>
        <w:autoSpaceDE w:val="false"/>
        <w:spacing w:lineRule="auto" w:line="240" w:before="0" w:after="0"/>
        <w:ind w:firstLine="709" w:right="0"/>
        <w:jc w:val="both"/>
        <w:rPr/>
      </w:pPr>
      <w:r>
        <w:rPr>
          <w:rFonts w:eastAsia="Calibri" w:cs="Times New Roman" w:ascii="Times New Roman" w:hAnsi="Times New Roman"/>
          <w:sz w:val="28"/>
          <w:szCs w:val="28"/>
          <w:lang w:eastAsia="en-US"/>
        </w:rPr>
        <w:t xml:space="preserve">д) дети граждан, направленных в Кабардино-Балкарскую Республику, Карачаево-Черкесскую Республику и Республику Северная Осетия - Алания в составе воинских частей, воинских формирований, подразделений, групп и органов (в том числе для выполнения задач по обустройству воинских частей и органов, дислоцированных на территориях указанных республик); </w:t>
      </w:r>
    </w:p>
    <w:p>
      <w:pPr>
        <w:pStyle w:val="Normal"/>
        <w:autoSpaceDE w:val="false"/>
        <w:spacing w:lineRule="auto" w:line="240" w:before="0" w:after="0"/>
        <w:ind w:firstLine="709" w:right="0"/>
        <w:jc w:val="both"/>
        <w:rPr/>
      </w:pPr>
      <w:r>
        <w:rPr>
          <w:rFonts w:eastAsia="Calibri" w:cs="Times New Roman" w:ascii="Times New Roman" w:hAnsi="Times New Roman"/>
          <w:sz w:val="28"/>
          <w:szCs w:val="28"/>
          <w:lang w:eastAsia="en-US"/>
        </w:rPr>
        <w:t xml:space="preserve">е) дети граждан, проходивших службу в органах внутренних дел Российской Федерации, войсках национальной гвардии Российской Федерации на федеральных контрольно-пропускных пунктах «Затеречный» и «Ищерское», дислоцированных на территории Ставропольского края и командированных органами внутренних дел Российской Федерации, подразделениями (органами) войск национальной гвардии Российской Федерации на указанные федеральные контрольно-пропускные пункты (пункт 14 постановления Правительства Российской Федерации от 9 февраля 2004 г. № 65 «О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 </w:t>
      </w:r>
    </w:p>
    <w:p>
      <w:pPr>
        <w:pStyle w:val="Normal"/>
        <w:autoSpaceDE w:val="false"/>
        <w:spacing w:lineRule="auto" w:line="240" w:before="0" w:after="0"/>
        <w:ind w:firstLine="709" w:right="0"/>
        <w:jc w:val="both"/>
        <w:rPr/>
      </w:pPr>
      <w:r>
        <w:rPr>
          <w:rFonts w:eastAsia="Calibri" w:cs="Times New Roman" w:ascii="Times New Roman" w:hAnsi="Times New Roman"/>
          <w:sz w:val="28"/>
          <w:szCs w:val="28"/>
          <w:lang w:eastAsia="en-US"/>
        </w:rPr>
        <w:t xml:space="preserve">8) дети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                       (пункт 1 постановления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 </w:t>
      </w:r>
    </w:p>
    <w:p>
      <w:pPr>
        <w:pStyle w:val="Normal"/>
        <w:spacing w:lineRule="auto" w:line="240" w:before="0" w:after="0"/>
        <w:ind w:firstLine="708" w:right="0"/>
        <w:jc w:val="both"/>
        <w:rPr>
          <w:rFonts w:ascii="Times New Roman" w:hAnsi="Times New Roman" w:cs="Times New Roman"/>
          <w:sz w:val="28"/>
          <w:szCs w:val="28"/>
        </w:rPr>
      </w:pPr>
      <w:r>
        <w:rPr>
          <w:rFonts w:cs="Times New Roman" w:ascii="Times New Roman" w:hAnsi="Times New Roman"/>
          <w:sz w:val="28"/>
          <w:szCs w:val="28"/>
        </w:rPr>
        <w:t>9) дети граждан, достигшие полутора лет, граждан,  призванных на военную службу по мобилизации в Вооруженные Силы Российской Федерации, пребывающих в добровольческих формированиях, содействующих выполнению задач, возложенных на Вооруженные Силы Российской Федерации</w:t>
      </w:r>
      <w:r>
        <w:rPr>
          <w:rFonts w:cs="Times New Roman" w:ascii="Times New Roman" w:hAnsi="Times New Roman"/>
          <w:bCs/>
          <w:color w:val="000000"/>
          <w:sz w:val="28"/>
          <w:szCs w:val="28"/>
        </w:rPr>
        <w:t>, а так же граждан,</w:t>
      </w:r>
      <w:r>
        <w:rPr>
          <w:rFonts w:cs="Times New Roman" w:ascii="Times New Roman" w:hAnsi="Times New Roman"/>
          <w:sz w:val="28"/>
          <w:szCs w:val="28"/>
        </w:rPr>
        <w:t xml:space="preserve"> призванных на военную службу по мобилизации в Вооруженные Силы Российской Федерации, пребывающие в добровольческих формированиях, содействующих выполнению задач, возложенных на Вооруженные Силы Российской Федерации</w:t>
      </w:r>
      <w:r>
        <w:rPr>
          <w:rFonts w:cs="Times New Roman" w:ascii="Times New Roman" w:hAnsi="Times New Roman"/>
          <w:bCs/>
          <w:color w:val="000000"/>
          <w:sz w:val="28"/>
          <w:szCs w:val="28"/>
        </w:rPr>
        <w:t xml:space="preserve"> -</w:t>
      </w:r>
      <w:r>
        <w:rPr>
          <w:rFonts w:cs="Times New Roman" w:ascii="Times New Roman" w:hAnsi="Times New Roman"/>
          <w:sz w:val="28"/>
          <w:szCs w:val="28"/>
        </w:rPr>
        <w:t xml:space="preserve"> </w:t>
      </w:r>
      <w:r>
        <w:rPr>
          <w:rFonts w:cs="Times New Roman" w:ascii="Times New Roman" w:hAnsi="Times New Roman"/>
          <w:bCs/>
          <w:color w:val="000000"/>
          <w:sz w:val="28"/>
          <w:szCs w:val="28"/>
        </w:rPr>
        <w:t>погибшие (умершие) в период прохождения военной службы (выполнения служебных задач) (Указ Президента Российской Федерации от 21 сентября 2022 г. № 647 «Об объявлении частичной мобилизации в Российской Федерации». Федеральный Закон от 27 мая 1998 года № 76-ФЗ «О статусе военнослужащих»);</w:t>
      </w:r>
    </w:p>
    <w:p>
      <w:pPr>
        <w:pStyle w:val="Style27"/>
        <w:shd w:fill="FFFFFF" w:val="clear"/>
        <w:spacing w:lineRule="auto" w:line="240" w:before="0" w:after="0"/>
        <w:ind w:firstLine="540" w:right="0"/>
        <w:jc w:val="both"/>
        <w:rPr>
          <w:sz w:val="28"/>
          <w:szCs w:val="28"/>
          <w:shd w:fill="FFFFFF" w:val="clear"/>
        </w:rPr>
      </w:pPr>
      <w:r>
        <w:rPr>
          <w:sz w:val="28"/>
          <w:szCs w:val="28"/>
          <w:shd w:fill="FFFFFF" w:val="clear"/>
        </w:rPr>
        <w:t xml:space="preserve">10) </w:t>
      </w:r>
      <w:r>
        <w:rPr>
          <w:color w:val="000000"/>
          <w:sz w:val="28"/>
          <w:szCs w:val="28"/>
        </w:rPr>
        <w:t>дети сотрудника, погибшего (умершего)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w:t>
      </w:r>
      <w:r>
        <w:rPr>
          <w:sz w:val="28"/>
          <w:szCs w:val="28"/>
          <w:shd w:fill="FFFFFF" w:val="clear"/>
        </w:rPr>
        <w:t xml:space="preserve"> (Федеральный закон от 3 июля  2016 г. № 226-ФЗ «О войсках национальной гвардии Российской Федерации»);</w:t>
      </w:r>
    </w:p>
    <w:p>
      <w:pPr>
        <w:pStyle w:val="Style27"/>
        <w:shd w:fill="FFFFFF" w:val="clear"/>
        <w:spacing w:lineRule="auto" w:line="240" w:before="0" w:after="0"/>
        <w:ind w:firstLine="540" w:right="0"/>
        <w:jc w:val="both"/>
        <w:rPr>
          <w:color w:val="000000"/>
          <w:sz w:val="28"/>
          <w:szCs w:val="28"/>
          <w:shd w:fill="FFFFFF" w:val="clear"/>
        </w:rPr>
      </w:pPr>
      <w:r>
        <w:rPr>
          <w:color w:val="000000"/>
          <w:sz w:val="28"/>
          <w:szCs w:val="28"/>
          <w:shd w:fill="FFFFFF" w:val="clear"/>
        </w:rPr>
        <w:t>11) дети военнослужащих и детям граждан, пребывавших в добровольческих формированиях, погибших (умерших)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(Федеральный закон </w:t>
      </w:r>
      <w:hyperlink r:id="rId8" w:anchor="l0" w:tgtFrame="_blank">
        <w:r>
          <w:rPr>
            <w:rStyle w:val="Hyperlink"/>
            <w:color w:val="000000"/>
            <w:sz w:val="28"/>
            <w:szCs w:val="28"/>
            <w:u w:val="none"/>
            <w:shd w:fill="FFFFFF" w:val="clear"/>
          </w:rPr>
          <w:t>от 27 мая 1998 года № 76-ФЗ</w:t>
        </w:r>
      </w:hyperlink>
      <w:r>
        <w:rPr>
          <w:color w:val="000000"/>
          <w:sz w:val="28"/>
          <w:szCs w:val="28"/>
          <w:shd w:fill="FFFFFF" w:val="clear"/>
        </w:rPr>
        <w:t> «О статусе военнослужащих»);</w:t>
      </w:r>
    </w:p>
    <w:p>
      <w:pPr>
        <w:pStyle w:val="Normal"/>
        <w:shd w:fill="FFFFFF" w:val="clear"/>
        <w:tabs>
          <w:tab w:val="clear" w:pos="851"/>
          <w:tab w:val="left" w:pos="7349" w:leader="none"/>
        </w:tabs>
        <w:autoSpaceDE w:val="false"/>
        <w:spacing w:lineRule="auto" w:line="240" w:before="0" w:after="0"/>
        <w:ind w:firstLine="709" w:right="0"/>
        <w:jc w:val="both"/>
        <w:rPr/>
      </w:pPr>
      <w:r>
        <w:rPr>
          <w:rFonts w:cs="Times New Roman" w:ascii="Times New Roman" w:hAnsi="Times New Roman"/>
          <w:sz w:val="28"/>
          <w:szCs w:val="28"/>
        </w:rPr>
        <w:t>12) дети</w:t>
      </w:r>
      <w:r>
        <w:rPr>
          <w:rFonts w:cs="Times New Roman" w:ascii="Times New Roman" w:hAnsi="Times New Roman"/>
          <w:sz w:val="28"/>
          <w:szCs w:val="28"/>
          <w:shd w:fill="FFFFFF" w:val="clear"/>
        </w:rPr>
        <w:t xml:space="preserve"> военнослужащих, лица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прокуроры, сотрудники Следственного комитета Российской Федерации, в том числе уволенные в запас (отставку), выполнявшие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bookmarkStart w:id="2" w:name="l767"/>
      <w:bookmarkStart w:id="3" w:name="l718"/>
      <w:bookmarkStart w:id="4" w:name="l647"/>
      <w:bookmarkEnd w:id="2"/>
      <w:bookmarkEnd w:id="3"/>
      <w:bookmarkEnd w:id="4"/>
      <w:r>
        <w:rPr>
          <w:rFonts w:cs="Times New Roman" w:ascii="Times New Roman" w:hAnsi="Times New Roman"/>
          <w:sz w:val="28"/>
          <w:szCs w:val="28"/>
          <w:shd w:fill="FFFFFF" w:val="clear"/>
        </w:rPr>
        <w:t> </w:t>
      </w:r>
      <w:r>
        <w:rPr>
          <w:rStyle w:val="Dt-r"/>
          <w:rFonts w:cs="Times New Roman" w:ascii="Times New Roman" w:hAnsi="Times New Roman"/>
          <w:sz w:val="28"/>
          <w:szCs w:val="28"/>
          <w:shd w:fill="FFFFFF" w:val="clear"/>
        </w:rPr>
        <w:t>(в ред. Федерального закона </w:t>
      </w:r>
      <w:hyperlink r:id="rId9" w:anchor="l1" w:tgtFrame="_blank">
        <w:r>
          <w:rPr>
            <w:rStyle w:val="Hyperlink"/>
            <w:rFonts w:cs="Times New Roman" w:ascii="Times New Roman" w:hAnsi="Times New Roman"/>
            <w:color w:val="000000"/>
            <w:sz w:val="28"/>
            <w:szCs w:val="28"/>
            <w:u w:val="none"/>
            <w:shd w:fill="FFFFFF" w:val="clear"/>
          </w:rPr>
          <w:t>от 21.04.2025 № 83-ФЗ</w:t>
        </w:r>
      </w:hyperlink>
      <w:r>
        <w:rPr>
          <w:rStyle w:val="Dt-r"/>
          <w:rFonts w:cs="Times New Roman" w:ascii="Times New Roman" w:hAnsi="Times New Roman"/>
          <w:sz w:val="28"/>
          <w:szCs w:val="28"/>
          <w:shd w:fill="FFFFFF" w:val="clear"/>
        </w:rPr>
        <w:t>);</w:t>
      </w:r>
    </w:p>
    <w:p>
      <w:pPr>
        <w:pStyle w:val="Normal"/>
        <w:shd w:fill="FFFFFF" w:val="clear"/>
        <w:tabs>
          <w:tab w:val="clear" w:pos="851"/>
          <w:tab w:val="left" w:pos="7349" w:leader="none"/>
        </w:tabs>
        <w:autoSpaceDE w:val="false"/>
        <w:spacing w:lineRule="auto" w:line="240" w:before="0" w:after="0"/>
        <w:ind w:firstLine="709" w:right="0"/>
        <w:jc w:val="both"/>
        <w:rPr/>
      </w:pPr>
      <w:r>
        <w:rPr>
          <w:rStyle w:val="Dt-r"/>
          <w:rFonts w:cs="Times New Roman" w:ascii="Times New Roman" w:hAnsi="Times New Roman"/>
          <w:sz w:val="28"/>
          <w:szCs w:val="28"/>
          <w:shd w:fill="FFFFFF" w:val="clear"/>
        </w:rPr>
        <w:t>13) дети лиц</w:t>
      </w:r>
      <w:r>
        <w:rPr>
          <w:color w:val="000000"/>
          <w:shd w:fill="FFFFFF" w:val="clear"/>
        </w:rPr>
        <w:t xml:space="preserve">, </w:t>
      </w:r>
      <w:r>
        <w:rPr>
          <w:rFonts w:cs="Times New Roman" w:ascii="Times New Roman" w:hAnsi="Times New Roman"/>
          <w:color w:val="000000"/>
          <w:sz w:val="28"/>
          <w:szCs w:val="28"/>
          <w:shd w:fill="FFFFFF" w:val="clear"/>
        </w:rPr>
        <w:t>поступивших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bookmarkStart w:id="5" w:name="l768"/>
      <w:bookmarkStart w:id="6" w:name="l719"/>
      <w:bookmarkEnd w:id="5"/>
      <w:bookmarkEnd w:id="6"/>
      <w:r>
        <w:rPr>
          <w:rFonts w:cs="Times New Roman" w:ascii="Times New Roman" w:hAnsi="Times New Roman"/>
          <w:sz w:val="28"/>
          <w:szCs w:val="28"/>
          <w:shd w:fill="FFFFFF" w:val="clear"/>
        </w:rPr>
        <w:t>. </w:t>
      </w:r>
      <w:r>
        <w:rPr>
          <w:rStyle w:val="Dt-r"/>
          <w:rFonts w:cs="Times New Roman" w:ascii="Times New Roman" w:hAnsi="Times New Roman"/>
          <w:sz w:val="28"/>
          <w:szCs w:val="28"/>
          <w:shd w:fill="FFFFFF" w:val="clear"/>
        </w:rPr>
        <w:t>(в ред. Федерального закона </w:t>
      </w:r>
      <w:hyperlink r:id="rId10" w:anchor="l3" w:tgtFrame="_blank">
        <w:r>
          <w:rPr>
            <w:rStyle w:val="Hyperlink"/>
            <w:rFonts w:cs="Times New Roman" w:ascii="Times New Roman" w:hAnsi="Times New Roman"/>
            <w:color w:val="000000"/>
            <w:sz w:val="28"/>
            <w:szCs w:val="28"/>
            <w:u w:val="none"/>
            <w:shd w:fill="FFFFFF" w:val="clear"/>
          </w:rPr>
          <w:t>от 21.04.2025 № 83-ФЗ</w:t>
        </w:r>
      </w:hyperlink>
      <w:r>
        <w:rPr>
          <w:rStyle w:val="Dt-r"/>
          <w:rFonts w:cs="Times New Roman" w:ascii="Times New Roman" w:hAnsi="Times New Roman"/>
          <w:sz w:val="28"/>
          <w:szCs w:val="28"/>
          <w:shd w:fill="FFFFFF" w:val="clear"/>
        </w:rPr>
        <w:t>);</w:t>
      </w:r>
    </w:p>
    <w:p>
      <w:pPr>
        <w:pStyle w:val="Normal"/>
        <w:shd w:fill="FFFFFF" w:val="clear"/>
        <w:tabs>
          <w:tab w:val="clear" w:pos="851"/>
          <w:tab w:val="left" w:pos="7349" w:leader="none"/>
        </w:tabs>
        <w:autoSpaceDE w:val="false"/>
        <w:spacing w:lineRule="auto" w:line="240" w:before="0" w:after="0"/>
        <w:ind w:firstLine="709" w:right="0"/>
        <w:jc w:val="both"/>
        <w:rPr/>
      </w:pPr>
      <w:r>
        <w:rPr>
          <w:rStyle w:val="Dt-r"/>
          <w:rFonts w:cs="Times New Roman" w:ascii="Times New Roman" w:hAnsi="Times New Roman"/>
          <w:sz w:val="28"/>
          <w:szCs w:val="28"/>
          <w:shd w:fill="FFFFFF" w:val="clear"/>
        </w:rPr>
        <w:t>14)</w:t>
      </w:r>
      <w:r>
        <w:rPr>
          <w:color w:val="000000"/>
          <w:shd w:fill="FFFFFF" w:val="clear"/>
        </w:rPr>
        <w:t xml:space="preserve"> </w:t>
      </w:r>
      <w:r>
        <w:rPr>
          <w:rFonts w:cs="Times New Roman" w:ascii="Times New Roman" w:hAnsi="Times New Roman"/>
          <w:color w:val="000000"/>
          <w:sz w:val="28"/>
          <w:szCs w:val="28"/>
          <w:shd w:fill="FFFFFF" w:val="clear"/>
        </w:rPr>
        <w:t>дети лиц, принимавших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w:t>
      </w:r>
      <w:bookmarkStart w:id="7" w:name="l708"/>
      <w:bookmarkStart w:id="8" w:name="l704"/>
      <w:bookmarkEnd w:id="7"/>
      <w:bookmarkEnd w:id="8"/>
      <w:r>
        <w:rPr>
          <w:rFonts w:cs="Times New Roman" w:ascii="Times New Roman" w:hAnsi="Times New Roman"/>
          <w:color w:val="000000"/>
          <w:sz w:val="28"/>
          <w:szCs w:val="28"/>
          <w:shd w:fill="FFFFFF" w:val="clear"/>
        </w:rPr>
        <w:t> </w:t>
      </w:r>
      <w:r>
        <w:rPr>
          <w:rStyle w:val="Dt-r"/>
          <w:rFonts w:cs="Times New Roman" w:ascii="Times New Roman" w:hAnsi="Times New Roman"/>
          <w:sz w:val="28"/>
          <w:szCs w:val="28"/>
          <w:shd w:fill="FFFFFF" w:val="clear"/>
        </w:rPr>
        <w:t>(в ред. Федерального закона </w:t>
      </w:r>
      <w:hyperlink r:id="rId11" w:anchor="l2" w:tgtFrame="_blank">
        <w:r>
          <w:rPr>
            <w:rStyle w:val="Hyperlink"/>
            <w:rFonts w:cs="Times New Roman" w:ascii="Times New Roman" w:hAnsi="Times New Roman"/>
            <w:color w:val="000000"/>
            <w:sz w:val="28"/>
            <w:szCs w:val="28"/>
            <w:u w:val="none"/>
            <w:shd w:fill="FFFFFF" w:val="clear"/>
          </w:rPr>
          <w:t>от 28.04.2023 № 148-ФЗ</w:t>
        </w:r>
      </w:hyperlink>
      <w:r>
        <w:rPr>
          <w:rStyle w:val="Dt-r"/>
          <w:rFonts w:cs="Times New Roman" w:ascii="Times New Roman" w:hAnsi="Times New Roman"/>
          <w:sz w:val="28"/>
          <w:szCs w:val="28"/>
          <w:shd w:fill="FFFFFF" w:val="clear"/>
        </w:rPr>
        <w:t>);</w:t>
      </w:r>
    </w:p>
    <w:p>
      <w:pPr>
        <w:pStyle w:val="Normal"/>
        <w:shd w:fill="FFFFFF" w:val="clear"/>
        <w:tabs>
          <w:tab w:val="clear" w:pos="851"/>
          <w:tab w:val="left" w:pos="7349" w:leader="none"/>
        </w:tabs>
        <w:autoSpaceDE w:val="false"/>
        <w:spacing w:lineRule="auto" w:line="240" w:before="0" w:after="0"/>
        <w:ind w:firstLine="709" w:right="0"/>
        <w:jc w:val="both"/>
        <w:rPr/>
      </w:pPr>
      <w:r>
        <w:rPr>
          <w:rStyle w:val="Dt-r"/>
          <w:rFonts w:cs="Times New Roman" w:ascii="Times New Roman" w:hAnsi="Times New Roman"/>
          <w:sz w:val="28"/>
          <w:szCs w:val="28"/>
          <w:shd w:fill="FFFFFF" w:val="clear"/>
        </w:rPr>
        <w:t>15)</w:t>
      </w:r>
      <w:r>
        <w:rPr>
          <w:color w:val="000000"/>
          <w:shd w:fill="FFFFFF" w:val="clear"/>
        </w:rPr>
        <w:t xml:space="preserve"> </w:t>
      </w:r>
      <w:r>
        <w:rPr>
          <w:rFonts w:cs="Times New Roman" w:ascii="Times New Roman" w:hAnsi="Times New Roman"/>
          <w:color w:val="000000"/>
          <w:sz w:val="28"/>
          <w:szCs w:val="28"/>
          <w:shd w:fill="FFFFFF" w:val="clear"/>
        </w:rPr>
        <w:t>дети лиц, заключивших контракт (имевшие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w:t>
      </w:r>
      <w:bookmarkStart w:id="9" w:name="l716"/>
      <w:bookmarkEnd w:id="9"/>
      <w:r>
        <w:rPr>
          <w:rFonts w:cs="Times New Roman" w:ascii="Times New Roman" w:hAnsi="Times New Roman"/>
          <w:color w:val="000000"/>
          <w:sz w:val="28"/>
          <w:szCs w:val="28"/>
          <w:shd w:fill="FFFFFF" w:val="clear"/>
        </w:rPr>
        <w:t xml:space="preserve">. </w:t>
      </w:r>
      <w:r>
        <w:rPr>
          <w:rStyle w:val="Dt-r"/>
          <w:rFonts w:cs="Times New Roman" w:ascii="Times New Roman" w:hAnsi="Times New Roman"/>
          <w:sz w:val="28"/>
          <w:szCs w:val="28"/>
          <w:shd w:fill="FFFFFF" w:val="clear"/>
        </w:rPr>
        <w:t>(в ред. Федерального закона </w:t>
      </w:r>
      <w:hyperlink r:id="rId12" w:anchor="l2" w:tgtFrame="_blank">
        <w:r>
          <w:rPr>
            <w:rStyle w:val="Hyperlink"/>
            <w:rFonts w:cs="Times New Roman" w:ascii="Times New Roman" w:hAnsi="Times New Roman"/>
            <w:color w:val="000000"/>
            <w:sz w:val="28"/>
            <w:szCs w:val="28"/>
            <w:u w:val="none"/>
            <w:shd w:fill="FFFFFF" w:val="clear"/>
          </w:rPr>
          <w:t>от 28.04.2023 № 148-ФЗ</w:t>
        </w:r>
      </w:hyperlink>
      <w:r>
        <w:rPr>
          <w:rStyle w:val="Dt-r"/>
          <w:rFonts w:cs="Times New Roman" w:ascii="Times New Roman" w:hAnsi="Times New Roman"/>
          <w:sz w:val="28"/>
          <w:szCs w:val="28"/>
          <w:shd w:fill="FFFFFF" w:val="clear"/>
        </w:rPr>
        <w:t>);</w:t>
      </w:r>
    </w:p>
    <w:p>
      <w:pPr>
        <w:pStyle w:val="Normal"/>
        <w:shd w:fill="FFFFFF" w:val="clear"/>
        <w:tabs>
          <w:tab w:val="clear" w:pos="851"/>
          <w:tab w:val="left" w:pos="7349" w:leader="none"/>
        </w:tabs>
        <w:autoSpaceDE w:val="false"/>
        <w:spacing w:lineRule="auto" w:line="240" w:before="0" w:after="0"/>
        <w:ind w:firstLine="709" w:right="0"/>
        <w:jc w:val="both"/>
        <w:rPr>
          <w:rFonts w:ascii="Times New Roman" w:hAnsi="Times New Roman" w:eastAsia="Calibri" w:cs="Times New Roman"/>
          <w:spacing w:val="-1"/>
          <w:sz w:val="28"/>
          <w:szCs w:val="28"/>
          <w:lang w:eastAsia="en-US"/>
        </w:rPr>
      </w:pPr>
      <w:r>
        <w:rPr>
          <w:rStyle w:val="Dt-r"/>
          <w:rFonts w:cs="Times New Roman" w:ascii="Times New Roman" w:hAnsi="Times New Roman"/>
          <w:sz w:val="28"/>
          <w:szCs w:val="28"/>
          <w:shd w:fill="FFFFFF" w:val="clear"/>
        </w:rPr>
        <w:t>16)</w:t>
      </w:r>
      <w:r>
        <w:rPr>
          <w:color w:val="000000"/>
          <w:shd w:fill="FFFFFF" w:val="clear"/>
        </w:rPr>
        <w:t xml:space="preserve"> </w:t>
      </w:r>
      <w:r>
        <w:rPr>
          <w:rFonts w:cs="Times New Roman" w:ascii="Times New Roman" w:hAnsi="Times New Roman"/>
          <w:color w:val="000000"/>
          <w:sz w:val="28"/>
          <w:szCs w:val="28"/>
          <w:shd w:fill="FFFFFF" w:val="clear"/>
        </w:rPr>
        <w:t>дети лиц, направлявшихся для обеспечения выполнения задач в ходе специальной военной операции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 имеющие особые заслуги в выполнении указанных задач и при этом отработавшие на указанных территориях в общей сложности не менее шести месяцев либо откомандированные досрочно по уважительным причинам. </w:t>
      </w:r>
      <w:r>
        <w:rPr>
          <w:rStyle w:val="Dt-r"/>
          <w:rFonts w:cs="Times New Roman" w:ascii="Times New Roman" w:hAnsi="Times New Roman"/>
          <w:sz w:val="28"/>
          <w:szCs w:val="28"/>
          <w:shd w:fill="FFFFFF" w:val="clear"/>
        </w:rPr>
        <w:t>(в ред. Федерального закона </w:t>
      </w:r>
      <w:hyperlink r:id="rId13" w:anchor="l27" w:tgtFrame="_blank">
        <w:r>
          <w:rPr>
            <w:rStyle w:val="Hyperlink"/>
            <w:rFonts w:cs="Times New Roman" w:ascii="Times New Roman" w:hAnsi="Times New Roman"/>
            <w:color w:val="000000"/>
            <w:sz w:val="28"/>
            <w:szCs w:val="28"/>
            <w:u w:val="none"/>
            <w:shd w:fill="FFFFFF" w:val="clear"/>
          </w:rPr>
          <w:t>от 07.07.2025 № 196-ФЗ</w:t>
        </w:r>
      </w:hyperlink>
      <w:r>
        <w:rPr>
          <w:rStyle w:val="Dt-r"/>
          <w:rFonts w:cs="Times New Roman" w:ascii="Times New Roman" w:hAnsi="Times New Roman"/>
          <w:sz w:val="28"/>
          <w:szCs w:val="28"/>
          <w:shd w:fill="FFFFFF" w:val="clear"/>
        </w:rPr>
        <w:t>).</w:t>
      </w:r>
    </w:p>
    <w:p>
      <w:pPr>
        <w:pStyle w:val="Style26"/>
        <w:ind w:firstLine="709" w:right="0"/>
        <w:rPr>
          <w:color w:val="000000"/>
          <w:sz w:val="28"/>
          <w:szCs w:val="28"/>
        </w:rPr>
      </w:pPr>
      <w:r>
        <w:rPr>
          <w:color w:val="000000"/>
          <w:sz w:val="28"/>
          <w:szCs w:val="28"/>
        </w:rPr>
        <w:t>2.12. Право первоочередного приема на обучение по программам дошкольного образования в Учреждение имеют дети следующих категорий граждан:</w:t>
      </w:r>
    </w:p>
    <w:p>
      <w:pPr>
        <w:pStyle w:val="Normal"/>
        <w:shd w:fill="FFFFFF" w:val="clear"/>
        <w:tabs>
          <w:tab w:val="clear" w:pos="851"/>
          <w:tab w:val="left" w:pos="1134" w:leader="none"/>
        </w:tabs>
        <w:autoSpaceDE w:val="false"/>
        <w:spacing w:lineRule="auto" w:line="240" w:before="0" w:after="0"/>
        <w:ind w:firstLine="709" w:right="0"/>
        <w:jc w:val="both"/>
        <w:rPr/>
      </w:pPr>
      <w:r>
        <w:rPr>
          <w:rFonts w:eastAsia="Calibri" w:cs="Times New Roman" w:ascii="Times New Roman" w:hAnsi="Times New Roman"/>
          <w:sz w:val="28"/>
          <w:szCs w:val="28"/>
          <w:lang w:eastAsia="en-US"/>
        </w:rPr>
        <w:t>1) дети из многодетных семей (Указ Президента Российской Федерации от 5 мая 1992 г. № 431 «О мерах социальной поддержки семей»);</w:t>
      </w:r>
    </w:p>
    <w:p>
      <w:pPr>
        <w:pStyle w:val="Normal"/>
        <w:shd w:fill="FFFFFF" w:val="clear"/>
        <w:tabs>
          <w:tab w:val="clear" w:pos="851"/>
          <w:tab w:val="left" w:pos="1134" w:leader="none"/>
        </w:tabs>
        <w:autoSpaceDE w:val="false"/>
        <w:spacing w:lineRule="auto" w:line="240" w:before="0" w:after="0"/>
        <w:ind w:firstLine="709" w:right="0"/>
        <w:jc w:val="both"/>
        <w:rPr/>
      </w:pPr>
      <w:r>
        <w:rPr>
          <w:rFonts w:eastAsia="Calibri" w:cs="Times New Roman" w:ascii="Times New Roman" w:hAnsi="Times New Roman"/>
          <w:sz w:val="28"/>
          <w:szCs w:val="28"/>
          <w:lang w:eastAsia="en-US"/>
        </w:rPr>
        <w:t>2) дети-инвалиды и дети, один из родителей которых является инвалидом (Указ Президента Российской Федерации от 2 октября 1992 г. № 1157                         «О дополнительных мерах государственной поддержки инвалидов»);</w:t>
      </w:r>
    </w:p>
    <w:p>
      <w:pPr>
        <w:pStyle w:val="Normal"/>
        <w:shd w:fill="FFFFFF" w:val="clear"/>
        <w:tabs>
          <w:tab w:val="clear" w:pos="851"/>
          <w:tab w:val="left" w:pos="7349" w:leader="none"/>
        </w:tabs>
        <w:autoSpaceDE w:val="false"/>
        <w:spacing w:lineRule="auto" w:line="240" w:before="0" w:after="0"/>
        <w:ind w:firstLine="709" w:right="0"/>
        <w:jc w:val="both"/>
        <w:rPr/>
      </w:pPr>
      <w:r>
        <w:rPr>
          <w:rFonts w:cs="Times New Roman" w:ascii="Times New Roman" w:hAnsi="Times New Roman"/>
          <w:sz w:val="28"/>
          <w:szCs w:val="28"/>
        </w:rPr>
        <w:t xml:space="preserve">3) дети военнослужащих, проходящих военную службу по контракту, уволенных с военной службы при достижении ими предельного возраста пребывания на военной службе, по состоянию здоровья или в связи с организационно-штатными мероприятиями, в соответствии с Федеральным законом от 27 мая 1998 г. № 76-ФЗ «О статусе военнослужащих»; </w:t>
      </w:r>
    </w:p>
    <w:p>
      <w:pPr>
        <w:pStyle w:val="Normal"/>
        <w:shd w:fill="FFFFFF" w:val="clear"/>
        <w:tabs>
          <w:tab w:val="clear" w:pos="851"/>
          <w:tab w:val="left" w:pos="7349" w:leader="none"/>
        </w:tabs>
        <w:autoSpaceDE w:val="false"/>
        <w:spacing w:lineRule="auto" w:line="240" w:before="0" w:after="0"/>
        <w:ind w:firstLine="709" w:right="0"/>
        <w:jc w:val="both"/>
        <w:rPr/>
      </w:pPr>
      <w:r>
        <w:rPr>
          <w:rFonts w:cs="Times New Roman" w:ascii="Times New Roman" w:hAnsi="Times New Roman"/>
          <w:sz w:val="28"/>
          <w:szCs w:val="28"/>
        </w:rPr>
        <w:t xml:space="preserve">4) дети сотрудников полиции, в соответствии с Федеральным законом от 7 февраля 2011 г. № З-ФЗ «О полиции»; </w:t>
      </w:r>
    </w:p>
    <w:p>
      <w:pPr>
        <w:pStyle w:val="Normal"/>
        <w:shd w:fill="FFFFFF" w:val="clear"/>
        <w:tabs>
          <w:tab w:val="clear" w:pos="851"/>
          <w:tab w:val="left" w:pos="7349" w:leader="none"/>
        </w:tabs>
        <w:autoSpaceDE w:val="false"/>
        <w:spacing w:lineRule="auto" w:line="240" w:before="0" w:after="0"/>
        <w:ind w:firstLine="709" w:right="0"/>
        <w:jc w:val="both"/>
        <w:rPr/>
      </w:pPr>
      <w:r>
        <w:rPr>
          <w:rFonts w:cs="Times New Roman" w:ascii="Times New Roman" w:hAnsi="Times New Roman"/>
          <w:sz w:val="28"/>
          <w:szCs w:val="28"/>
        </w:rPr>
        <w:t xml:space="preserve">5) дети сотрудника полиции, погибшего (умершего) вследствие увечья или иного повреждения здоровья, полученных в связи с выполнением служебных 12 обязанностей, в соответствии с Федеральным законом                            от 7 февраля 2011 г. № 3-ФЗ «О полиции»; </w:t>
      </w:r>
    </w:p>
    <w:p>
      <w:pPr>
        <w:pStyle w:val="Normal"/>
        <w:shd w:fill="FFFFFF" w:val="clear"/>
        <w:tabs>
          <w:tab w:val="clear" w:pos="851"/>
          <w:tab w:val="left" w:pos="7349" w:leader="none"/>
        </w:tabs>
        <w:autoSpaceDE w:val="false"/>
        <w:spacing w:lineRule="auto" w:line="240" w:before="0" w:after="0"/>
        <w:ind w:firstLine="709" w:right="0"/>
        <w:jc w:val="both"/>
        <w:rPr/>
      </w:pPr>
      <w:r>
        <w:rPr>
          <w:rFonts w:cs="Times New Roman" w:ascii="Times New Roman" w:hAnsi="Times New Roman"/>
          <w:sz w:val="28"/>
          <w:szCs w:val="28"/>
        </w:rPr>
        <w:t xml:space="preserve">6) дети сотрудника полиции, умершего вследствие заболевания, полученного в период прохождения службы в полиции, в соответствии с Федеральным законом от 7 февраля 2011 г. № 3-ФЗ «О полиции»; </w:t>
      </w:r>
    </w:p>
    <w:p>
      <w:pPr>
        <w:pStyle w:val="Normal"/>
        <w:shd w:fill="FFFFFF" w:val="clear"/>
        <w:tabs>
          <w:tab w:val="clear" w:pos="851"/>
          <w:tab w:val="left" w:pos="7349" w:leader="none"/>
        </w:tabs>
        <w:autoSpaceDE w:val="false"/>
        <w:spacing w:lineRule="auto" w:line="240" w:before="0" w:after="0"/>
        <w:ind w:firstLine="709" w:right="0"/>
        <w:jc w:val="both"/>
        <w:rPr/>
      </w:pPr>
      <w:r>
        <w:rPr>
          <w:rFonts w:cs="Times New Roman" w:ascii="Times New Roman" w:hAnsi="Times New Roman"/>
          <w:sz w:val="28"/>
          <w:szCs w:val="28"/>
        </w:rPr>
        <w:t xml:space="preserve">7) дети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 в соответствии с Федеральным законом от 7 февраля 2011 г. № 3-ФЗ «О полиции»; </w:t>
      </w:r>
    </w:p>
    <w:p>
      <w:pPr>
        <w:pStyle w:val="Normal"/>
        <w:shd w:fill="FFFFFF" w:val="clear"/>
        <w:tabs>
          <w:tab w:val="clear" w:pos="851"/>
          <w:tab w:val="left" w:pos="7349" w:leader="none"/>
        </w:tabs>
        <w:autoSpaceDE w:val="false"/>
        <w:spacing w:lineRule="auto" w:line="240" w:before="0" w:after="0"/>
        <w:ind w:firstLine="709" w:right="0"/>
        <w:jc w:val="both"/>
        <w:rPr/>
      </w:pPr>
      <w:r>
        <w:rPr>
          <w:rFonts w:cs="Times New Roman" w:ascii="Times New Roman" w:hAnsi="Times New Roman"/>
          <w:sz w:val="28"/>
          <w:szCs w:val="28"/>
        </w:rPr>
        <w:t>8) 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 в соответствии с Федеральным законом                 от 7 февраля 2011 г. № 3-ФЗ «О полиции»;</w:t>
      </w:r>
    </w:p>
    <w:p>
      <w:pPr>
        <w:pStyle w:val="Normal"/>
        <w:shd w:fill="FFFFFF" w:val="clear"/>
        <w:tabs>
          <w:tab w:val="clear" w:pos="851"/>
          <w:tab w:val="left" w:pos="7349" w:leader="none"/>
        </w:tabs>
        <w:autoSpaceDE w:val="false"/>
        <w:spacing w:lineRule="auto" w:line="240" w:before="0" w:after="0"/>
        <w:ind w:firstLine="709" w:right="0"/>
        <w:jc w:val="both"/>
        <w:rPr/>
      </w:pPr>
      <w:r>
        <w:rPr>
          <w:rFonts w:cs="Times New Roman" w:ascii="Times New Roman" w:hAnsi="Times New Roman"/>
          <w:sz w:val="28"/>
          <w:szCs w:val="28"/>
        </w:rPr>
        <w:t xml:space="preserve">9) дети сотрудников органов внутренних дел, не являющихся сотрудниками полиции, с Федеральным законом от 7 февраля 2011 г. № 3-ФЗ «О полиции»; детям, находящимся (находившимся) на иждивении сотрудника полиции, гражданина Российской Федерации, указанных в абзацах 5-10 настоящего подпункта, в соответствии с Федеральным законом                                  от 7 февраля 2011 г. № 3-ФЗ «О полиции»; </w:t>
      </w:r>
    </w:p>
    <w:p>
      <w:pPr>
        <w:pStyle w:val="Normal"/>
        <w:shd w:fill="FFFFFF" w:val="clear"/>
        <w:tabs>
          <w:tab w:val="clear" w:pos="851"/>
          <w:tab w:val="left" w:pos="7349" w:leader="none"/>
        </w:tabs>
        <w:autoSpaceDE w:val="false"/>
        <w:spacing w:lineRule="auto" w:line="240" w:before="0" w:after="0"/>
        <w:ind w:firstLine="709" w:right="0"/>
        <w:jc w:val="both"/>
        <w:rPr/>
      </w:pPr>
      <w:r>
        <w:rPr>
          <w:rFonts w:cs="Times New Roman" w:ascii="Times New Roman" w:hAnsi="Times New Roman"/>
          <w:sz w:val="28"/>
          <w:szCs w:val="28"/>
        </w:rPr>
        <w:t xml:space="preserve">10) дети сотрудников, имеющих специальные звания и проходящих службу в учреждениях и органах уголовно-исполнительной системы, федеральной противопожарной службе Государственной противопожарной службы, в соответствии с Федеральным законом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w:t>
      </w:r>
    </w:p>
    <w:p>
      <w:pPr>
        <w:pStyle w:val="Normal"/>
        <w:shd w:fill="FFFFFF" w:val="clear"/>
        <w:tabs>
          <w:tab w:val="clear" w:pos="851"/>
          <w:tab w:val="left" w:pos="7349" w:leader="none"/>
        </w:tabs>
        <w:autoSpaceDE w:val="false"/>
        <w:spacing w:lineRule="auto" w:line="240" w:before="0" w:after="0"/>
        <w:ind w:firstLine="709" w:right="0"/>
        <w:jc w:val="both"/>
        <w:rPr/>
      </w:pPr>
      <w:r>
        <w:rPr>
          <w:rFonts w:cs="Times New Roman" w:ascii="Times New Roman" w:hAnsi="Times New Roman"/>
          <w:sz w:val="28"/>
          <w:szCs w:val="28"/>
        </w:rPr>
        <w:t>11) дети сотрудника,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обязанностей, в соответствии с Федеральным законом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pPr>
        <w:pStyle w:val="Normal"/>
        <w:shd w:fill="FFFFFF" w:val="clear"/>
        <w:tabs>
          <w:tab w:val="clear" w:pos="851"/>
          <w:tab w:val="left" w:pos="7349" w:leader="none"/>
        </w:tabs>
        <w:autoSpaceDE w:val="false"/>
        <w:spacing w:lineRule="auto" w:line="240" w:before="0" w:after="0"/>
        <w:ind w:firstLine="709" w:right="0"/>
        <w:jc w:val="both"/>
        <w:rPr/>
      </w:pPr>
      <w:r>
        <w:rPr>
          <w:rFonts w:cs="Times New Roman" w:ascii="Times New Roman" w:hAnsi="Times New Roman"/>
          <w:sz w:val="28"/>
          <w:szCs w:val="28"/>
        </w:rPr>
        <w:t xml:space="preserve">12) дети сотрудника,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и таможенных органах Российской Федерации, умершего вследствие заболевания, полученного в период прохождения службы в учреждениях и органах, в соответствии с Федеральным законом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w:t>
      </w:r>
    </w:p>
    <w:p>
      <w:pPr>
        <w:pStyle w:val="Normal"/>
        <w:shd w:fill="FFFFFF" w:val="clear"/>
        <w:tabs>
          <w:tab w:val="clear" w:pos="851"/>
          <w:tab w:val="left" w:pos="7349" w:leader="none"/>
        </w:tabs>
        <w:autoSpaceDE w:val="false"/>
        <w:spacing w:lineRule="auto" w:line="240" w:before="0" w:after="0"/>
        <w:ind w:firstLine="709" w:right="0"/>
        <w:jc w:val="both"/>
        <w:rPr/>
      </w:pPr>
      <w:r>
        <w:rPr>
          <w:rFonts w:cs="Times New Roman" w:ascii="Times New Roman" w:hAnsi="Times New Roman"/>
          <w:sz w:val="28"/>
          <w:szCs w:val="28"/>
        </w:rPr>
        <w:t xml:space="preserve">13) 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и таможенных органах Российской Федерации, уволенного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учреждениях и органах, в соответствии с Федеральным законом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w:t>
      </w:r>
    </w:p>
    <w:p>
      <w:pPr>
        <w:pStyle w:val="Normal"/>
        <w:shd w:fill="FFFFFF" w:val="clear"/>
        <w:tabs>
          <w:tab w:val="clear" w:pos="851"/>
          <w:tab w:val="left" w:pos="7349" w:leader="none"/>
        </w:tabs>
        <w:autoSpaceDE w:val="false"/>
        <w:spacing w:lineRule="auto" w:line="240" w:before="0" w:after="0"/>
        <w:ind w:firstLine="709" w:right="0"/>
        <w:jc w:val="both"/>
        <w:rPr/>
      </w:pPr>
      <w:r>
        <w:rPr>
          <w:rFonts w:cs="Times New Roman" w:ascii="Times New Roman" w:hAnsi="Times New Roman"/>
          <w:sz w:val="28"/>
          <w:szCs w:val="28"/>
        </w:rPr>
        <w:t xml:space="preserve">14) 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и таможенных органах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 в соответствии с Федеральным законом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w:t>
      </w:r>
    </w:p>
    <w:p>
      <w:pPr>
        <w:pStyle w:val="Normal"/>
        <w:shd w:fill="FFFFFF" w:val="clear"/>
        <w:tabs>
          <w:tab w:val="clear" w:pos="851"/>
          <w:tab w:val="left" w:pos="7349" w:leader="none"/>
        </w:tabs>
        <w:autoSpaceDE w:val="false"/>
        <w:spacing w:lineRule="auto" w:line="240" w:before="0" w:after="0"/>
        <w:ind w:firstLine="709" w:right="0"/>
        <w:jc w:val="both"/>
        <w:rPr/>
      </w:pPr>
      <w:r>
        <w:rPr>
          <w:rFonts w:cs="Times New Roman" w:ascii="Times New Roman" w:hAnsi="Times New Roman"/>
          <w:sz w:val="28"/>
          <w:szCs w:val="28"/>
        </w:rPr>
        <w:t xml:space="preserve">15) дети находящемся (находившимся) на иждивении сотрудника, гражданина Российской Федерации, указанных в пунктах 10-14 настоящего подпункта в соответствии с Федеральным законом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w:t>
      </w:r>
    </w:p>
    <w:p>
      <w:pPr>
        <w:pStyle w:val="Normal"/>
        <w:shd w:fill="FFFFFF" w:val="clear"/>
        <w:tabs>
          <w:tab w:val="clear" w:pos="851"/>
          <w:tab w:val="left" w:pos="7349" w:leader="none"/>
        </w:tabs>
        <w:autoSpaceDE w:val="false"/>
        <w:spacing w:lineRule="auto" w:line="240" w:before="0" w:after="0"/>
        <w:ind w:firstLine="709" w:right="0"/>
        <w:jc w:val="both"/>
        <w:rPr/>
      </w:pPr>
      <w:r>
        <w:rPr>
          <w:rFonts w:cs="Times New Roman" w:ascii="Times New Roman" w:hAnsi="Times New Roman"/>
          <w:sz w:val="28"/>
          <w:szCs w:val="28"/>
        </w:rPr>
        <w:t xml:space="preserve">16) дети одиноких матерей (в свидетельстве о рождении ребенка отсутствует запись об отце или предоставлена справка из органа записи актов гражданского состояния о том, что запись об отце внесена по указанию матери, в соответствии с Поручением Президента Российской Федерации                              от 4 мая 2011 г. № Пр-1227; </w:t>
      </w:r>
    </w:p>
    <w:p>
      <w:pPr>
        <w:pStyle w:val="Normal"/>
        <w:shd w:fill="FFFFFF" w:val="clear"/>
        <w:tabs>
          <w:tab w:val="clear" w:pos="851"/>
          <w:tab w:val="left" w:pos="7349" w:leader="none"/>
        </w:tabs>
        <w:autoSpaceDE w:val="false"/>
        <w:spacing w:lineRule="auto" w:line="240" w:before="0" w:after="0"/>
        <w:ind w:firstLine="709" w:right="0"/>
        <w:jc w:val="both"/>
        <w:rPr>
          <w:rFonts w:ascii="Times New Roman" w:hAnsi="Times New Roman" w:eastAsia="Calibri" w:cs="Times New Roman"/>
          <w:spacing w:val="-1"/>
          <w:sz w:val="28"/>
          <w:szCs w:val="28"/>
          <w:lang w:eastAsia="en-US"/>
        </w:rPr>
      </w:pPr>
      <w:r>
        <w:rPr>
          <w:rFonts w:cs="Times New Roman" w:ascii="Times New Roman" w:hAnsi="Times New Roman"/>
          <w:sz w:val="28"/>
          <w:szCs w:val="28"/>
        </w:rPr>
        <w:t>17) дети медицинских работников медицинских организаций первичного звена здравоохранения и скорой медицинской помощи, в соответствии с Поручением Президента Российской Федерации по итогам совещания по вопросам модернизации первичного звена здравоохранения                                            от 2 сентября 2019 г. № Пр-1755;</w:t>
      </w:r>
    </w:p>
    <w:p>
      <w:pPr>
        <w:pStyle w:val="Normal"/>
        <w:shd w:fill="FFFFFF" w:val="clear"/>
        <w:tabs>
          <w:tab w:val="clear" w:pos="851"/>
          <w:tab w:val="left" w:pos="7349" w:leader="none"/>
        </w:tabs>
        <w:autoSpaceDE w:val="false"/>
        <w:spacing w:lineRule="auto" w:line="240" w:before="0" w:after="0"/>
        <w:ind w:firstLine="709" w:right="0"/>
        <w:jc w:val="both"/>
        <w:rPr/>
      </w:pPr>
      <w:r>
        <w:rPr>
          <w:rFonts w:eastAsia="Calibri" w:cs="Times New Roman" w:ascii="Times New Roman" w:hAnsi="Times New Roman"/>
          <w:spacing w:val="-1"/>
          <w:sz w:val="28"/>
          <w:szCs w:val="28"/>
          <w:lang w:eastAsia="en-US"/>
        </w:rPr>
        <w:t>18) дети-сироты и дети, оставшимся без попечения родителей, находящихся под опекой;</w:t>
      </w:r>
    </w:p>
    <w:p>
      <w:pPr>
        <w:pStyle w:val="Normal"/>
        <w:shd w:fill="FFFFFF" w:val="clear"/>
        <w:tabs>
          <w:tab w:val="clear" w:pos="851"/>
          <w:tab w:val="left" w:pos="7349" w:leader="none"/>
        </w:tabs>
        <w:autoSpaceDE w:val="false"/>
        <w:spacing w:lineRule="auto" w:line="240" w:before="0" w:after="0"/>
        <w:ind w:firstLine="709" w:right="0"/>
        <w:jc w:val="both"/>
        <w:rPr>
          <w:rFonts w:ascii="Times New Roman" w:hAnsi="Times New Roman" w:eastAsia="Calibri" w:cs="Times New Roman"/>
          <w:spacing w:val="-1"/>
          <w:sz w:val="28"/>
          <w:szCs w:val="28"/>
          <w:lang w:eastAsia="en-US"/>
        </w:rPr>
      </w:pPr>
      <w:r>
        <w:rPr>
          <w:rFonts w:eastAsia="Calibri" w:cs="Times New Roman" w:ascii="Times New Roman" w:hAnsi="Times New Roman"/>
          <w:spacing w:val="-1"/>
          <w:sz w:val="28"/>
          <w:szCs w:val="28"/>
          <w:lang w:eastAsia="en-US"/>
        </w:rPr>
        <w:t>19) дети педагогических работников образовательных организаций                  в соответствии с договором о приёме на работу в образовательную организацию (право зачисления детей данной категории возможно только после удовлетворения потребности в предоставлении мест в дошкольных образовательных организациях детям, имеющим внеочередное и первоочередное предоставление мест в соответствии с федеральным законодательством);</w:t>
      </w:r>
    </w:p>
    <w:p>
      <w:pPr>
        <w:pStyle w:val="Normal"/>
        <w:shd w:fill="FFFFFF" w:val="clear"/>
        <w:tabs>
          <w:tab w:val="clear" w:pos="851"/>
          <w:tab w:val="left" w:pos="7349" w:leader="none"/>
        </w:tabs>
        <w:autoSpaceDE w:val="false"/>
        <w:spacing w:lineRule="auto" w:line="240" w:before="0" w:after="0"/>
        <w:ind w:firstLine="709" w:right="0"/>
        <w:jc w:val="both"/>
        <w:rPr>
          <w:rFonts w:ascii="Times New Roman" w:hAnsi="Times New Roman" w:cs="Times New Roman"/>
          <w:sz w:val="28"/>
          <w:szCs w:val="28"/>
        </w:rPr>
      </w:pPr>
      <w:r>
        <w:rPr>
          <w:rFonts w:eastAsia="Calibri" w:cs="Times New Roman" w:ascii="Times New Roman" w:hAnsi="Times New Roman"/>
          <w:spacing w:val="-1"/>
          <w:sz w:val="28"/>
          <w:szCs w:val="28"/>
          <w:lang w:eastAsia="en-US"/>
        </w:rPr>
        <w:t>20)</w:t>
      </w:r>
      <w:r>
        <w:rPr>
          <w:rFonts w:cs="Times New Roman" w:ascii="Times New Roman" w:hAnsi="Times New Roman"/>
          <w:sz w:val="24"/>
          <w:szCs w:val="24"/>
        </w:rPr>
        <w:t xml:space="preserve"> </w:t>
      </w:r>
      <w:r>
        <w:rPr>
          <w:rFonts w:cs="Times New Roman" w:ascii="Times New Roman" w:hAnsi="Times New Roman"/>
          <w:sz w:val="28"/>
          <w:szCs w:val="28"/>
        </w:rPr>
        <w:t>дети военнослужащих и дети граждан, пребывающих в добровольческих формированиях,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w:t>
      </w:r>
    </w:p>
    <w:p>
      <w:pPr>
        <w:pStyle w:val="Style26"/>
        <w:ind w:firstLine="709" w:right="0"/>
        <w:rPr>
          <w:color w:val="000000"/>
          <w:sz w:val="28"/>
          <w:szCs w:val="28"/>
        </w:rPr>
      </w:pPr>
      <w:r>
        <w:rPr>
          <w:color w:val="000000"/>
          <w:sz w:val="28"/>
          <w:szCs w:val="28"/>
        </w:rPr>
        <w:t xml:space="preserve">Внутри одной льготной категории (право на внеочередное или первоочередное предоставление места ребенку в дошкольной Учреждении, преимущественное право приема детей в Учреждение) заявления выстраиваются по дате постановки на учет. </w:t>
      </w:r>
    </w:p>
    <w:p>
      <w:pPr>
        <w:pStyle w:val="Style26"/>
        <w:ind w:firstLine="709" w:right="0"/>
        <w:rPr>
          <w:color w:val="000000"/>
          <w:sz w:val="28"/>
          <w:szCs w:val="28"/>
        </w:rPr>
      </w:pPr>
      <w:r>
        <w:rPr>
          <w:color w:val="000000"/>
          <w:sz w:val="28"/>
          <w:szCs w:val="28"/>
        </w:rPr>
        <w:t>2.13.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исключением случаев, предусмотренных частями 5 и 6 статьи 67 Федерального закона от 29 декабря 2012 г. № 273-ФЗ «Об образовании в Российской Федерации».</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2.14. Не подлежат постановке на учет либо исключаются из очереди дети, родители (законные представители) которых выбрали семейную форму получения дошкольного образования и проинформировали об этом выборе управление образования.</w:t>
      </w:r>
    </w:p>
    <w:p>
      <w:pPr>
        <w:pStyle w:val="Style26"/>
        <w:ind w:firstLine="709" w:right="0"/>
        <w:rPr>
          <w:color w:val="000000"/>
          <w:sz w:val="28"/>
          <w:szCs w:val="28"/>
        </w:rPr>
      </w:pPr>
      <w:r>
        <w:rPr>
          <w:sz w:val="28"/>
          <w:szCs w:val="28"/>
        </w:rPr>
        <w:t>2.15.</w:t>
      </w:r>
      <w:r>
        <w:rPr>
          <w:color w:val="000000"/>
          <w:sz w:val="28"/>
          <w:szCs w:val="28"/>
        </w:rPr>
        <w:t xml:space="preserve"> Постановка на учет ребенка осуществляется путем внесения данных в АИС «Е-услуги. Образование». Постановка на учет детей производится в течение всего календарного года ответственным специалистом управления образования.</w:t>
      </w:r>
    </w:p>
    <w:p>
      <w:pPr>
        <w:pStyle w:val="Style26"/>
        <w:ind w:firstLine="709" w:right="0"/>
        <w:rPr/>
      </w:pPr>
      <w:r>
        <w:rPr>
          <w:color w:val="000000"/>
          <w:sz w:val="28"/>
          <w:szCs w:val="28"/>
        </w:rPr>
        <w:t>2.16. Родители (законные представители) вправе внести изменения следующих данных (при этом дата постановки на учет сохраняется):</w:t>
      </w:r>
    </w:p>
    <w:p>
      <w:pPr>
        <w:pStyle w:val="Style26"/>
        <w:ind w:firstLine="709" w:right="0"/>
        <w:rPr>
          <w:color w:val="000000"/>
          <w:sz w:val="28"/>
          <w:szCs w:val="28"/>
        </w:rPr>
      </w:pPr>
      <w:r>
        <w:rPr>
          <w:color w:val="000000"/>
          <w:sz w:val="28"/>
          <w:szCs w:val="28"/>
        </w:rPr>
        <w:t>а) изменить данные о ребенке (фамилия, имя, отчество (последнее - при наличии);</w:t>
      </w:r>
    </w:p>
    <w:p>
      <w:pPr>
        <w:pStyle w:val="Style26"/>
        <w:ind w:firstLine="709" w:right="0"/>
        <w:rPr>
          <w:color w:val="000000"/>
          <w:sz w:val="28"/>
          <w:szCs w:val="28"/>
        </w:rPr>
      </w:pPr>
      <w:r>
        <w:rPr>
          <w:color w:val="000000"/>
          <w:sz w:val="28"/>
          <w:szCs w:val="28"/>
        </w:rPr>
        <w:t>б) изменить список выбранных для приема учреждений и порядок их по приоритетам;</w:t>
      </w:r>
    </w:p>
    <w:p>
      <w:pPr>
        <w:pStyle w:val="Style26"/>
        <w:ind w:firstLine="709" w:right="0"/>
        <w:rPr>
          <w:color w:val="000000"/>
          <w:sz w:val="28"/>
          <w:szCs w:val="28"/>
        </w:rPr>
      </w:pPr>
      <w:r>
        <w:rPr>
          <w:color w:val="000000"/>
          <w:sz w:val="28"/>
          <w:szCs w:val="28"/>
        </w:rPr>
        <w:t>в) изменить желаемую дату приема на обучение;</w:t>
      </w:r>
    </w:p>
    <w:p>
      <w:pPr>
        <w:pStyle w:val="Style26"/>
        <w:ind w:firstLine="709" w:right="0"/>
        <w:rPr>
          <w:color w:val="000000"/>
          <w:sz w:val="28"/>
          <w:szCs w:val="28"/>
        </w:rPr>
      </w:pPr>
      <w:r>
        <w:rPr>
          <w:color w:val="000000"/>
          <w:sz w:val="28"/>
          <w:szCs w:val="28"/>
        </w:rPr>
        <w:t>г) изменить адрес места жительства ребенка (места пребывания, места фактического проживания);</w:t>
      </w:r>
    </w:p>
    <w:p>
      <w:pPr>
        <w:pStyle w:val="Style26"/>
        <w:ind w:firstLine="709" w:right="0"/>
        <w:rPr>
          <w:color w:val="000000"/>
          <w:sz w:val="28"/>
          <w:szCs w:val="28"/>
        </w:rPr>
      </w:pPr>
      <w:r>
        <w:rPr>
          <w:color w:val="000000"/>
          <w:sz w:val="28"/>
          <w:szCs w:val="28"/>
        </w:rPr>
        <w:t>д) внести (изменить) информацию о специальных мерах поддержки (гарантиях);</w:t>
      </w:r>
    </w:p>
    <w:p>
      <w:pPr>
        <w:pStyle w:val="Style26"/>
        <w:ind w:firstLine="709" w:right="0"/>
        <w:rPr>
          <w:color w:val="000000"/>
          <w:sz w:val="28"/>
          <w:szCs w:val="28"/>
        </w:rPr>
      </w:pPr>
      <w:r>
        <w:rPr>
          <w:color w:val="000000"/>
          <w:sz w:val="28"/>
          <w:szCs w:val="28"/>
        </w:rPr>
        <w:t>е) внести (изменить) информацию о наличии у ребенка полнородных и не полнородных братьев и или (сестер), обучающихся в Учреждении, выбранном для приема ребенка;</w:t>
      </w:r>
    </w:p>
    <w:p>
      <w:pPr>
        <w:pStyle w:val="Style26"/>
        <w:ind w:firstLine="709" w:right="0"/>
        <w:rPr>
          <w:color w:val="000000"/>
          <w:sz w:val="28"/>
          <w:szCs w:val="28"/>
        </w:rPr>
      </w:pPr>
      <w:r>
        <w:rPr>
          <w:color w:val="000000"/>
          <w:sz w:val="28"/>
          <w:szCs w:val="28"/>
        </w:rPr>
        <w:t>ж) изменить режим пребывания ребенка;</w:t>
      </w:r>
    </w:p>
    <w:p>
      <w:pPr>
        <w:pStyle w:val="Style26"/>
        <w:ind w:firstLine="709" w:right="0"/>
        <w:rPr/>
      </w:pPr>
      <w:r>
        <w:rPr>
          <w:color w:val="000000"/>
          <w:sz w:val="28"/>
          <w:szCs w:val="28"/>
        </w:rPr>
        <w:t>з)  изменить направленность группы;</w:t>
      </w:r>
    </w:p>
    <w:p>
      <w:pPr>
        <w:pStyle w:val="Style26"/>
        <w:ind w:firstLine="709" w:right="0"/>
        <w:rPr>
          <w:color w:val="000000"/>
          <w:sz w:val="28"/>
          <w:szCs w:val="28"/>
        </w:rPr>
      </w:pPr>
      <w:r>
        <w:rPr>
          <w:color w:val="000000"/>
          <w:sz w:val="28"/>
          <w:szCs w:val="28"/>
        </w:rPr>
        <w:t>и) внести (изменить) потребность в обучении ребенка по адаптированной образовательной программе дошкольного образования;</w:t>
      </w:r>
    </w:p>
    <w:p>
      <w:pPr>
        <w:pStyle w:val="Style26"/>
        <w:ind w:firstLine="709" w:right="0"/>
        <w:rPr/>
      </w:pPr>
      <w:r>
        <w:rPr>
          <w:color w:val="000000"/>
          <w:sz w:val="28"/>
          <w:szCs w:val="28"/>
        </w:rPr>
        <w:t>к) внести (изменить) потребность в создании специальных условий для организации обучения и воспитания ребенка-инвалида в соответствии с индивидуальной картой реабилитации инвалида.</w:t>
      </w:r>
    </w:p>
    <w:p>
      <w:pPr>
        <w:pStyle w:val="Normal"/>
        <w:spacing w:lineRule="auto" w:line="240" w:before="0" w:after="0"/>
        <w:ind w:firstLine="709" w:right="0"/>
        <w:jc w:val="both"/>
        <w:rPr/>
      </w:pPr>
      <w:r>
        <w:rPr>
          <w:rFonts w:cs="Times New Roman" w:ascii="Times New Roman" w:hAnsi="Times New Roman"/>
          <w:sz w:val="28"/>
          <w:szCs w:val="28"/>
        </w:rPr>
        <w:t>2.17. По состоянию на 1 мая текущего года управлением образования формируется список детей, нуждающихся в получении места в дошкольных образовательных организациях с 1 сентября текущего года.</w:t>
      </w:r>
    </w:p>
    <w:p>
      <w:pPr>
        <w:pStyle w:val="ConsPlusNormal"/>
        <w:ind w:firstLine="709" w:right="0"/>
        <w:jc w:val="both"/>
        <w:rPr/>
      </w:pPr>
      <w:r>
        <w:rPr>
          <w:rFonts w:cs="Times New Roman" w:ascii="Times New Roman" w:hAnsi="Times New Roman"/>
          <w:sz w:val="28"/>
          <w:szCs w:val="28"/>
        </w:rPr>
        <w:t>2.18. Ребенок, направленный в Учреждение, исключается из списка детей, нуждающихся в получении места в Учреждении, и включается в список детей, посещающих Учреждение. При зачислении ребенка в Учреждение ребенок исключается из поименного списка (реестра) детей, нуждающихся в предоставлении места в Учреждении.</w:t>
      </w:r>
    </w:p>
    <w:p>
      <w:pPr>
        <w:pStyle w:val="ConsPlusNormal"/>
        <w:ind w:firstLine="709" w:right="0"/>
        <w:jc w:val="both"/>
        <w:rPr>
          <w:rFonts w:ascii="Times New Roman" w:hAnsi="Times New Roman" w:cs="Times New Roman"/>
          <w:sz w:val="28"/>
          <w:szCs w:val="28"/>
        </w:rPr>
      </w:pPr>
      <w:r>
        <w:rPr>
          <w:rFonts w:cs="Times New Roman" w:ascii="Times New Roman" w:hAnsi="Times New Roman"/>
          <w:sz w:val="28"/>
          <w:szCs w:val="28"/>
        </w:rPr>
      </w:r>
    </w:p>
    <w:p>
      <w:pPr>
        <w:pStyle w:val="ConsPlusNormal"/>
        <w:jc w:val="center"/>
        <w:rPr>
          <w:rFonts w:ascii="Times New Roman" w:hAnsi="Times New Roman" w:cs="Times New Roman"/>
          <w:sz w:val="28"/>
          <w:szCs w:val="28"/>
        </w:rPr>
      </w:pPr>
      <w:r>
        <w:rPr>
          <w:rFonts w:cs="Times New Roman" w:ascii="Times New Roman" w:hAnsi="Times New Roman"/>
          <w:sz w:val="28"/>
          <w:szCs w:val="28"/>
        </w:rPr>
        <w:t>Направление детей в дошкольные образовательные организации</w:t>
      </w:r>
    </w:p>
    <w:p>
      <w:pPr>
        <w:pStyle w:val="Normal"/>
        <w:spacing w:lineRule="auto" w:line="240" w:before="0" w:after="0"/>
        <w:ind w:firstLine="709" w:right="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3.1. Направление детей в Учреждения осуществляется по личному заявлению родителя (законного представителя).</w:t>
      </w:r>
    </w:p>
    <w:p>
      <w:pPr>
        <w:pStyle w:val="Style26"/>
        <w:ind w:firstLine="709" w:right="0"/>
        <w:rPr/>
      </w:pPr>
      <w:r>
        <w:rPr>
          <w:sz w:val="28"/>
          <w:szCs w:val="28"/>
        </w:rPr>
        <w:t>3.2. В Учреждения принимаются дети в возрасте от двух месяцев (при  наличии условий) до восьми лет в соответствии с уставами соответствующих Учреждений.</w:t>
      </w:r>
    </w:p>
    <w:p>
      <w:pPr>
        <w:pStyle w:val="Style26"/>
        <w:ind w:firstLine="709" w:right="0"/>
        <w:rPr>
          <w:sz w:val="28"/>
          <w:szCs w:val="28"/>
        </w:rPr>
      </w:pPr>
      <w:r>
        <w:rPr>
          <w:sz w:val="28"/>
          <w:szCs w:val="28"/>
        </w:rPr>
        <w:t xml:space="preserve">В приеме в государственную или муниципальную образовательную организацию может быть отказано только по причине отсутствия в ней свободных мест, а также при невыполнении условий, установленных частью 2 статьи 78 Федерального закона от 29 декабря 2012 г. № 273-ФЗ «Об образовании в Российской Федерации» за исключением случаев, предусмотренных статьей 88 Федерального закона от 29 декабря 2012 г.           № 273-ФЗ «Об образовании в Российской Федерации». </w:t>
      </w:r>
    </w:p>
    <w:p>
      <w:pPr>
        <w:pStyle w:val="Style26"/>
        <w:ind w:firstLine="709" w:right="0"/>
        <w:rPr/>
      </w:pPr>
      <w:r>
        <w:rPr>
          <w:sz w:val="28"/>
          <w:szCs w:val="28"/>
        </w:rPr>
        <w:t xml:space="preserve">3.3. Рассмотрение заявлений о постановке на учет и направлении ребенка в Учреждение осуществляется управлением образования, в том числе заявлений, поданных через МФЦ на бумажном носителе и (или) в электронном виде через Портал и (или) региональный Портал. </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3.4.  Направление детей в Учреждение осуществляется на основании решения Комиссии по комплектованию образовательных организаций муниципального образования Кореновский муниципальный район Краснодарского края, реализующих образовательные программы дошкольного образования (далее – Комиссия).</w:t>
      </w:r>
    </w:p>
    <w:p>
      <w:pPr>
        <w:pStyle w:val="Normal"/>
        <w:tabs>
          <w:tab w:val="left" w:pos="851" w:leader="none"/>
        </w:tabs>
        <w:spacing w:lineRule="auto" w:line="240" w:before="0" w:after="0"/>
        <w:ind w:firstLine="709" w:right="0"/>
        <w:jc w:val="both"/>
        <w:rPr/>
      </w:pPr>
      <w:r>
        <w:rPr>
          <w:rFonts w:cs="Times New Roman" w:ascii="Times New Roman" w:hAnsi="Times New Roman"/>
          <w:sz w:val="28"/>
          <w:szCs w:val="28"/>
        </w:rPr>
        <w:t xml:space="preserve">Положение о Комиссии и ее состав утверждаются постановлением администрации муниципального образования Кореновский муниципальный район Краснодарского края. </w:t>
      </w:r>
    </w:p>
    <w:p>
      <w:pPr>
        <w:pStyle w:val="Normal"/>
        <w:spacing w:lineRule="auto" w:line="240" w:before="0" w:after="0"/>
        <w:ind w:firstLine="709" w:right="0"/>
        <w:jc w:val="both"/>
        <w:rPr/>
      </w:pPr>
      <w:r>
        <w:rPr>
          <w:rFonts w:cs="Times New Roman" w:ascii="Times New Roman" w:hAnsi="Times New Roman"/>
          <w:sz w:val="28"/>
          <w:szCs w:val="28"/>
        </w:rPr>
        <w:t>3.5. Направление детей на свободные (освободившиеся или вновь созданные) места, в том числе места выбывших детей, осуществляется Комиссией в течение года в соответствии с настоящим Порядком.</w:t>
      </w:r>
    </w:p>
    <w:p>
      <w:pPr>
        <w:pStyle w:val="ConsPlusNormal"/>
        <w:ind w:firstLine="709" w:right="0"/>
        <w:jc w:val="both"/>
        <w:rPr/>
      </w:pPr>
      <w:r>
        <w:rPr>
          <w:rFonts w:cs="Times New Roman" w:ascii="Times New Roman" w:hAnsi="Times New Roman"/>
          <w:sz w:val="28"/>
          <w:szCs w:val="28"/>
        </w:rPr>
        <w:t>3.6. При направлении детей в Учреждение учитываются:</w:t>
      </w:r>
    </w:p>
    <w:p>
      <w:pPr>
        <w:pStyle w:val="ConsPlusNormal"/>
        <w:ind w:firstLine="709" w:right="0"/>
        <w:jc w:val="both"/>
        <w:rPr/>
      </w:pPr>
      <w:r>
        <w:rPr>
          <w:rFonts w:cs="Times New Roman" w:ascii="Times New Roman" w:hAnsi="Times New Roman"/>
          <w:sz w:val="28"/>
          <w:szCs w:val="28"/>
        </w:rPr>
        <w:t>1)   дата рождения ребенка (год рождения);</w:t>
      </w:r>
    </w:p>
    <w:p>
      <w:pPr>
        <w:pStyle w:val="ConsPlusNormal"/>
        <w:ind w:firstLine="709" w:right="0"/>
        <w:jc w:val="both"/>
        <w:rPr/>
      </w:pPr>
      <w:r>
        <w:rPr>
          <w:rFonts w:cs="Times New Roman" w:ascii="Times New Roman" w:hAnsi="Times New Roman"/>
          <w:sz w:val="28"/>
          <w:szCs w:val="28"/>
        </w:rPr>
        <w:t>2)   дата постановки ребенка на учет;</w:t>
      </w:r>
    </w:p>
    <w:p>
      <w:pPr>
        <w:pStyle w:val="ConsPlusNormal"/>
        <w:ind w:firstLine="709" w:right="0"/>
        <w:jc w:val="both"/>
        <w:rPr>
          <w:rFonts w:ascii="Times New Roman" w:hAnsi="Times New Roman" w:cs="Times New Roman"/>
          <w:sz w:val="28"/>
          <w:szCs w:val="28"/>
        </w:rPr>
      </w:pPr>
      <w:r>
        <w:rPr>
          <w:rFonts w:cs="Times New Roman" w:ascii="Times New Roman" w:hAnsi="Times New Roman"/>
          <w:sz w:val="28"/>
          <w:szCs w:val="28"/>
        </w:rPr>
        <w:t>3) наличие (отсутствие) права на специальные меры поддержки (гарантии) отдельных категорий граждан и их семей;</w:t>
      </w:r>
    </w:p>
    <w:p>
      <w:pPr>
        <w:pStyle w:val="Normal"/>
        <w:spacing w:lineRule="auto" w:line="240" w:before="0" w:after="0"/>
        <w:ind w:firstLine="709" w:right="0"/>
        <w:jc w:val="both"/>
        <w:rPr/>
      </w:pPr>
      <w:r>
        <w:rPr>
          <w:rFonts w:cs="Times New Roman" w:ascii="Times New Roman" w:hAnsi="Times New Roman"/>
          <w:sz w:val="28"/>
          <w:szCs w:val="28"/>
        </w:rPr>
        <w:t>4) возраст ребенка (число полных лет на 1 сентября текущего календарного года);</w:t>
      </w:r>
    </w:p>
    <w:p>
      <w:pPr>
        <w:pStyle w:val="ConsPlusNormal"/>
        <w:ind w:firstLine="709" w:right="0"/>
        <w:jc w:val="both"/>
        <w:rPr/>
      </w:pPr>
      <w:r>
        <w:rPr>
          <w:rFonts w:cs="Times New Roman" w:ascii="Times New Roman" w:hAnsi="Times New Roman"/>
          <w:sz w:val="28"/>
          <w:szCs w:val="28"/>
        </w:rPr>
        <w:t>5)  желаемая дата поступления ребенка в дошкольную образовательную организацию;</w:t>
      </w:r>
    </w:p>
    <w:p>
      <w:pPr>
        <w:pStyle w:val="Normal"/>
        <w:spacing w:lineRule="auto" w:line="240" w:before="0" w:after="0"/>
        <w:ind w:firstLine="709" w:right="0"/>
        <w:jc w:val="both"/>
        <w:rPr/>
      </w:pPr>
      <w:r>
        <w:rPr>
          <w:rFonts w:cs="Times New Roman" w:ascii="Times New Roman" w:hAnsi="Times New Roman"/>
          <w:sz w:val="28"/>
          <w:szCs w:val="28"/>
        </w:rPr>
        <w:t>6)   возрастная группа, в которую планируется определение ребенка;</w:t>
      </w:r>
    </w:p>
    <w:p>
      <w:pPr>
        <w:pStyle w:val="ConsPlusNormal"/>
        <w:ind w:firstLine="709" w:right="0"/>
        <w:jc w:val="both"/>
        <w:rPr>
          <w:rFonts w:ascii="Times New Roman" w:hAnsi="Times New Roman" w:cs="Times New Roman"/>
          <w:sz w:val="28"/>
          <w:szCs w:val="28"/>
        </w:rPr>
      </w:pPr>
      <w:r>
        <w:rPr>
          <w:rFonts w:cs="Times New Roman" w:ascii="Times New Roman" w:hAnsi="Times New Roman"/>
          <w:sz w:val="28"/>
          <w:szCs w:val="28"/>
        </w:rPr>
        <w:t>7) сведения о месте проживания, месте фактического проживания ребенка.</w:t>
      </w:r>
    </w:p>
    <w:p>
      <w:pPr>
        <w:pStyle w:val="ConsPlusNormal"/>
        <w:ind w:firstLine="709" w:right="0"/>
        <w:jc w:val="both"/>
        <w:rPr>
          <w:rFonts w:ascii="Times New Roman" w:hAnsi="Times New Roman" w:cs="Times New Roman"/>
          <w:sz w:val="28"/>
          <w:szCs w:val="28"/>
        </w:rPr>
      </w:pPr>
      <w:r>
        <w:rPr>
          <w:rFonts w:cs="Times New Roman" w:ascii="Times New Roman" w:hAnsi="Times New Roman"/>
          <w:sz w:val="28"/>
          <w:szCs w:val="28"/>
        </w:rPr>
        <w:t>3.7. Направление в Учреждения осуществляется по состоянию                        на 1 сентября текущего года ежегодно, с 1 июня по 31 августа. В остальное время в течение года осуществляется комплектование на свободные (освободившиеся или вновь созданные) места. Прием детей в Учреждение осуществляется при наличии свободных мест.</w:t>
      </w:r>
      <w:r>
        <w:rPr>
          <w:color w:val="000000"/>
          <w:shd w:fill="FFFFFF" w:val="clear"/>
        </w:rPr>
        <w:t xml:space="preserve"> </w:t>
      </w:r>
    </w:p>
    <w:p>
      <w:pPr>
        <w:pStyle w:val="ConsPlusNormal"/>
        <w:ind w:firstLine="709" w:right="0"/>
        <w:jc w:val="both"/>
        <w:rPr>
          <w:rFonts w:ascii="Times New Roman" w:hAnsi="Times New Roman" w:cs="Times New Roman"/>
          <w:sz w:val="28"/>
          <w:szCs w:val="28"/>
        </w:rPr>
      </w:pPr>
      <w:r>
        <w:rPr>
          <w:rFonts w:cs="Times New Roman" w:ascii="Times New Roman" w:hAnsi="Times New Roman"/>
          <w:sz w:val="28"/>
          <w:szCs w:val="28"/>
        </w:rPr>
        <w:t>3.8. При отсутствии свободных мест в приоритетном Учреждении родителям (законным представителям) предлагаются места в других Учреждениях, где имеются свободные места. При отказе родителей (законных представителей) от направления ребенка в предложенные Учреждения (если исчерпаны все возможные варианты направления, в том числе и вариативные формы дошкольного образования), дети состоят на учете до 1 сентября следующего календарного года с сохранением даты постановки на учет.</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Для такой категории детей в АИС «Е-услуги. Образование» с 1 сентября текущего года дата зачисления в Учреждение изменяется на дату зачисления                с 1 сентября следующего календарного года с сохранением даты постановки на учет.</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color w:val="000000"/>
          <w:sz w:val="28"/>
          <w:szCs w:val="28"/>
        </w:rPr>
        <w:t>3.9. Учреждения при освобождении мест в соответствующей возрастной группе систематически и своевременно размещают на официальном сайте Учреждения в сети «Интернет» вакантные места для приема (перевода) детей.</w:t>
      </w:r>
    </w:p>
    <w:p>
      <w:pPr>
        <w:pStyle w:val="Normal"/>
        <w:spacing w:lineRule="auto" w:line="240" w:before="0" w:after="0"/>
        <w:ind w:firstLine="709" w:right="0"/>
        <w:jc w:val="both"/>
        <w:rPr/>
      </w:pPr>
      <w:r>
        <w:rPr>
          <w:rFonts w:cs="Times New Roman" w:ascii="Times New Roman" w:hAnsi="Times New Roman"/>
          <w:sz w:val="28"/>
          <w:szCs w:val="28"/>
        </w:rPr>
        <w:t>3.10. Рассмотрение заявлений родителей (законных представителей) и принятие решений о предоставлении места в Учреждение или об отказе в предоставлении места в Учреждение производится коллегиально на заседаниях Комиссии.</w:t>
      </w:r>
    </w:p>
    <w:p>
      <w:pPr>
        <w:pStyle w:val="Normal"/>
        <w:spacing w:lineRule="auto" w:line="240" w:before="0" w:after="0"/>
        <w:ind w:firstLine="709" w:right="0"/>
        <w:jc w:val="both"/>
        <w:rPr/>
      </w:pPr>
      <w:r>
        <w:rPr>
          <w:rFonts w:cs="Times New Roman" w:ascii="Times New Roman" w:hAnsi="Times New Roman"/>
          <w:sz w:val="28"/>
          <w:szCs w:val="28"/>
        </w:rPr>
        <w:t>3.11. В случае принятия Комиссией решения о направлении ребенка                   в Учреждение управлением образования оформляется решение о предоставлении муниципальной услуги «Постановка на учет и направление детей в образовательные учреждения, реализующие образовательные программы дошкольного образования» - уведомление о направлении в Учреждение (далее - решение).</w:t>
      </w:r>
    </w:p>
    <w:p>
      <w:pPr>
        <w:pStyle w:val="Normal"/>
        <w:spacing w:lineRule="auto" w:line="240" w:before="0" w:after="0"/>
        <w:ind w:firstLine="709" w:right="0"/>
        <w:jc w:val="both"/>
        <w:rPr/>
      </w:pPr>
      <w:r>
        <w:rPr>
          <w:rFonts w:cs="Times New Roman" w:ascii="Times New Roman" w:hAnsi="Times New Roman"/>
          <w:sz w:val="28"/>
          <w:szCs w:val="28"/>
        </w:rPr>
        <w:t xml:space="preserve">3.12. Направление подписывается специалистом управления образования и начальником управления образования. В случае отсутствия начальника управления образования направление подписывается его заместителем. </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 xml:space="preserve">3.13. Решения регистрируются управлением образования в журнале выдачи решений. </w:t>
      </w:r>
    </w:p>
    <w:p>
      <w:pPr>
        <w:pStyle w:val="Style26"/>
        <w:ind w:firstLine="709" w:right="0"/>
        <w:rPr/>
      </w:pPr>
      <w:r>
        <w:rPr>
          <w:sz w:val="28"/>
          <w:szCs w:val="28"/>
        </w:rPr>
        <w:t>3.14. После получения решения (уведомления о направлении) в Учреждение родители (законные представители) в течение 25 рабочих дней обращаются в Учреждение для получения информации о приме на обучение в Учреждение. Информирование родителей (законных представителей) регистрируются в журнале по утвержденной форме Учреждения.</w:t>
      </w:r>
    </w:p>
    <w:p>
      <w:pPr>
        <w:pStyle w:val="Normal"/>
        <w:spacing w:before="0" w:after="0"/>
        <w:ind w:firstLine="709" w:right="0"/>
        <w:jc w:val="both"/>
        <w:rPr>
          <w:rFonts w:ascii="Times New Roman" w:hAnsi="Times New Roman" w:cs="Times New Roman"/>
        </w:rPr>
      </w:pPr>
      <w:r>
        <w:rPr>
          <w:rFonts w:cs="Times New Roman" w:ascii="Times New Roman" w:hAnsi="Times New Roman"/>
          <w:sz w:val="28"/>
          <w:szCs w:val="28"/>
          <w:highlight w:val="white"/>
        </w:rPr>
        <w:t>В течение 20 календарных дней с момента получения решения родители (законные представители) ребенка должны предоставить в дошкольное учреждение пакет документов для формирования личного дела ребенка. В случае несвоевременного предоставления пакета документов ребенок считается обеспеченным местом в дошкольном образовательном учреждении и исключается из списка детей, нуждающихся в предоставлении места в образовательных организациях.</w:t>
      </w:r>
    </w:p>
    <w:p>
      <w:pPr>
        <w:pStyle w:val="Normal"/>
        <w:spacing w:lineRule="auto" w:line="240" w:before="0" w:after="0"/>
        <w:ind w:firstLine="709" w:right="0"/>
        <w:jc w:val="both"/>
        <w:rPr/>
      </w:pPr>
      <w:r>
        <w:rPr>
          <w:rFonts w:cs="Times New Roman" w:ascii="Times New Roman" w:hAnsi="Times New Roman"/>
          <w:sz w:val="28"/>
          <w:szCs w:val="28"/>
        </w:rPr>
        <w:t>После получения решения о направлении в Учреждение в порядке перевода родители (законные представители) обращаются в исходное Учреждение с заявлением об отчислении обучающегося в связи с переводом в другое Учреждение. Перевод обучающегося в принимающее Учреждение осуществляется в соответствии с Порядком и условиями осуществления перевода,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образовательным программам соответствующего уровня и направленности, утвержденным приказом Министерства образования и науки Российской Федерации от 28 декабря 2015 г. № 1527.</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3.15. В случае отсутствия подтверждения родителем (законным представителем) потребности в предоставленном месте в Учреждении действие заявления приостанавливается. Для восстановления заявления родители (законные представители) ребенка обращаются в управление образования для внесения изменений в заявление в части желаемой даты приема на обучение. Дата постановки на учет ребенка при приостановлении действия заявления сохраняется.</w:t>
      </w:r>
    </w:p>
    <w:p>
      <w:pPr>
        <w:pStyle w:val="Normal"/>
        <w:spacing w:lineRule="auto" w:line="240" w:before="0" w:after="0"/>
        <w:ind w:firstLine="709" w:right="0"/>
        <w:jc w:val="both"/>
        <w:rPr/>
      </w:pPr>
      <w:r>
        <w:rPr>
          <w:rFonts w:cs="Times New Roman" w:ascii="Times New Roman" w:hAnsi="Times New Roman"/>
          <w:sz w:val="28"/>
          <w:szCs w:val="28"/>
        </w:rPr>
        <w:t>В случае отказа родителя (законного представителя) от предоставленного места действие заявления приостанавливается. В данном случае родителем (законным представителем) ребенка вносятся изменения в заявление либо отзыв заявления. Дата постановки на учет ребенка при приостановлении действия заявления сохраняется.</w:t>
      </w:r>
    </w:p>
    <w:p>
      <w:pPr>
        <w:pStyle w:val="Normal"/>
        <w:spacing w:lineRule="auto" w:line="240" w:before="0" w:after="0"/>
        <w:ind w:firstLine="709" w:right="0"/>
        <w:jc w:val="both"/>
        <w:rPr/>
      </w:pPr>
      <w:r>
        <w:rPr>
          <w:rFonts w:cs="Times New Roman" w:ascii="Times New Roman" w:hAnsi="Times New Roman"/>
          <w:sz w:val="28"/>
          <w:szCs w:val="28"/>
        </w:rPr>
        <w:t>3.16. Прием на обучение по образовательным программам дошкольного образования в дошкольную образовательную организацию осуществляется в соответствии с правилами приема в дошкольную образовательную организацию, устанавливаемыми дошкольной образовательной организацией в соответствии с приказом Министерства просвещения Российской Федерации от 15 мая 2020 г. № 236 «Об утверждении Порядка приема на обучение по образовательным программам дошкольного образования».</w:t>
      </w:r>
    </w:p>
    <w:p>
      <w:pPr>
        <w:pStyle w:val="Style26"/>
        <w:spacing w:lineRule="auto" w:line="240" w:before="0" w:after="0"/>
        <w:ind w:firstLine="709" w:right="0"/>
        <w:rPr/>
      </w:pPr>
      <w:r>
        <w:rPr>
          <w:sz w:val="28"/>
          <w:szCs w:val="28"/>
        </w:rPr>
        <w:t xml:space="preserve">3.17. Направление детей в Учреждение осуществляется управлением образования посредством использования АИС «Сетевой город. Образование». </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3.18. Дети, зачисленные в группы кратковременного пребывания, с учета на получение места в дошкольные образовательные организации снимаются.</w:t>
      </w:r>
    </w:p>
    <w:p>
      <w:pPr>
        <w:pStyle w:val="Normal"/>
        <w:spacing w:lineRule="auto" w:line="240" w:before="0" w:after="0"/>
        <w:ind w:firstLine="709" w:right="0"/>
        <w:jc w:val="both"/>
        <w:rPr>
          <w:rFonts w:ascii="Times New Roman" w:hAnsi="Times New Roman" w:cs="Times New Roman"/>
          <w:sz w:val="28"/>
          <w:szCs w:val="28"/>
        </w:rPr>
      </w:pPr>
      <w:r>
        <w:rPr>
          <w:rFonts w:cs="Times New Roman" w:ascii="Times New Roman" w:hAnsi="Times New Roman"/>
          <w:sz w:val="28"/>
          <w:szCs w:val="28"/>
        </w:rPr>
        <w:t xml:space="preserve">3.19. Дети с ограниченными возможностями здоровья принимаются                  на обучение по адаптированной образовательной программе дошкольного образования только с согласия родителей (законных представителей) ребенка               и на основании рекомендаций психолого-медико-педагогической комиссии. </w:t>
      </w:r>
    </w:p>
    <w:p>
      <w:pPr>
        <w:pStyle w:val="Normal"/>
        <w:spacing w:lineRule="auto" w:line="240" w:before="0" w:after="0"/>
        <w:ind w:right="0"/>
        <w:jc w:val="center"/>
        <w:rPr>
          <w:rFonts w:ascii="Times New Roman" w:hAnsi="Times New Roman" w:cs="Times New Roman"/>
          <w:bCs/>
          <w:color w:val="000000"/>
          <w:sz w:val="28"/>
          <w:szCs w:val="28"/>
        </w:rPr>
      </w:pPr>
      <w:r>
        <w:rPr>
          <w:rFonts w:cs="Times New Roman" w:ascii="Times New Roman" w:hAnsi="Times New Roman"/>
          <w:bCs/>
          <w:color w:val="000000"/>
          <w:sz w:val="28"/>
          <w:szCs w:val="28"/>
        </w:rPr>
      </w:r>
    </w:p>
    <w:p>
      <w:pPr>
        <w:pStyle w:val="Normal"/>
        <w:spacing w:lineRule="auto" w:line="240" w:before="0" w:after="0"/>
        <w:ind w:right="0"/>
        <w:jc w:val="center"/>
        <w:rPr/>
      </w:pPr>
      <w:r>
        <w:rPr>
          <w:bCs/>
          <w:color w:val="000000"/>
          <w:sz w:val="28"/>
          <w:szCs w:val="28"/>
        </w:rPr>
        <w:t xml:space="preserve">4. </w:t>
      </w:r>
      <w:r>
        <w:rPr>
          <w:rFonts w:cs="Times New Roman CYR" w:ascii="Times New Roman CYR" w:hAnsi="Times New Roman CYR"/>
          <w:bCs/>
          <w:color w:val="000000"/>
          <w:sz w:val="28"/>
          <w:szCs w:val="28"/>
        </w:rPr>
        <w:t>Права и обязанности родителей</w:t>
      </w:r>
    </w:p>
    <w:p>
      <w:pPr>
        <w:pStyle w:val="Normal"/>
        <w:spacing w:lineRule="auto" w:line="240" w:before="0" w:after="0"/>
        <w:ind w:right="0"/>
        <w:jc w:val="both"/>
        <w:rPr>
          <w:rFonts w:ascii="Times New Roman CYR" w:hAnsi="Times New Roman CYR" w:cs="Times New Roman CYR"/>
          <w:b/>
          <w:bCs/>
          <w:color w:val="000000"/>
          <w:sz w:val="28"/>
          <w:szCs w:val="28"/>
        </w:rPr>
      </w:pPr>
      <w:r>
        <w:rPr>
          <w:rFonts w:cs="Times New Roman CYR" w:ascii="Times New Roman CYR" w:hAnsi="Times New Roman CYR"/>
          <w:b/>
          <w:bCs/>
          <w:color w:val="000000"/>
          <w:sz w:val="28"/>
          <w:szCs w:val="28"/>
        </w:rPr>
      </w:r>
    </w:p>
    <w:p>
      <w:pPr>
        <w:pStyle w:val="Normal"/>
        <w:spacing w:lineRule="auto" w:line="240" w:before="0" w:after="0"/>
        <w:ind w:firstLine="708" w:right="0"/>
        <w:jc w:val="both"/>
        <w:rPr/>
      </w:pPr>
      <w:r>
        <w:rPr>
          <w:rFonts w:cs="Times New Roman" w:ascii="Times New Roman" w:hAnsi="Times New Roman"/>
          <w:color w:val="000000"/>
          <w:spacing w:val="-2"/>
          <w:sz w:val="28"/>
          <w:szCs w:val="28"/>
        </w:rPr>
        <w:t>4.1.</w:t>
      </w:r>
      <w:r>
        <w:rPr>
          <w:color w:val="000000"/>
          <w:spacing w:val="-2"/>
          <w:sz w:val="28"/>
          <w:szCs w:val="28"/>
        </w:rPr>
        <w:t xml:space="preserve"> </w:t>
      </w:r>
      <w:r>
        <w:rPr>
          <w:rFonts w:cs="Times New Roman CYR" w:ascii="Times New Roman CYR" w:hAnsi="Times New Roman CYR"/>
          <w:color w:val="000000"/>
          <w:spacing w:val="-2"/>
          <w:sz w:val="28"/>
          <w:szCs w:val="28"/>
        </w:rPr>
        <w:t>Родители (законные представители) имеют право:</w:t>
      </w:r>
    </w:p>
    <w:p>
      <w:pPr>
        <w:pStyle w:val="Normal"/>
        <w:spacing w:lineRule="auto" w:line="240" w:before="0" w:after="0"/>
        <w:ind w:firstLine="540" w:right="0"/>
        <w:jc w:val="both"/>
        <w:rPr/>
      </w:pPr>
      <w:r>
        <w:rPr>
          <w:color w:val="000000"/>
          <w:sz w:val="28"/>
          <w:szCs w:val="28"/>
        </w:rPr>
        <w:t xml:space="preserve">- </w:t>
      </w:r>
      <w:r>
        <w:rPr>
          <w:rFonts w:cs="Times New Roman CYR" w:ascii="Times New Roman CYR" w:hAnsi="Times New Roman CYR"/>
          <w:sz w:val="28"/>
          <w:szCs w:val="28"/>
        </w:rPr>
        <w:t>выбирать любую МОО, расположенную на территории муниципального образования Кореновский муниципальный  район Краснодарского края, для получения детьми общедоступного и бесплатного дошкольного образования;</w:t>
      </w:r>
    </w:p>
    <w:p>
      <w:pPr>
        <w:pStyle w:val="Normal"/>
        <w:spacing w:lineRule="auto" w:line="240" w:before="0" w:after="0"/>
        <w:ind w:firstLine="540" w:right="0"/>
        <w:jc w:val="both"/>
        <w:rPr/>
      </w:pPr>
      <w:r>
        <w:rPr>
          <w:color w:val="000000"/>
          <w:sz w:val="28"/>
          <w:szCs w:val="28"/>
        </w:rPr>
        <w:t xml:space="preserve">- </w:t>
      </w:r>
      <w:r>
        <w:rPr>
          <w:rFonts w:cs="Times New Roman CYR" w:ascii="Times New Roman CYR" w:hAnsi="Times New Roman CYR"/>
          <w:sz w:val="28"/>
          <w:szCs w:val="28"/>
        </w:rPr>
        <w:t xml:space="preserve">при необходимости перевести ребенка из одной МОО муниципального образования Кореновский  муниципальный район  Краснодарского края в другую;  </w:t>
      </w:r>
    </w:p>
    <w:p>
      <w:pPr>
        <w:pStyle w:val="Normal"/>
        <w:spacing w:lineRule="auto" w:line="240" w:before="0" w:after="0"/>
        <w:ind w:firstLine="540" w:right="0"/>
        <w:jc w:val="both"/>
        <w:rPr/>
      </w:pPr>
      <w:r>
        <w:rPr>
          <w:color w:val="000000"/>
          <w:sz w:val="28"/>
          <w:szCs w:val="28"/>
        </w:rPr>
        <w:t xml:space="preserve">- </w:t>
      </w:r>
      <w:r>
        <w:rPr>
          <w:rFonts w:cs="Times New Roman CYR" w:ascii="Times New Roman CYR" w:hAnsi="Times New Roman CYR"/>
          <w:color w:val="000000"/>
          <w:sz w:val="28"/>
          <w:szCs w:val="28"/>
        </w:rPr>
        <w:t xml:space="preserve">обжаловать решение Комиссии об отказе в выдаче решений  в МОО </w:t>
      </w:r>
      <w:r>
        <w:rPr>
          <w:rFonts w:cs="Times New Roman CYR" w:ascii="Times New Roman CYR" w:hAnsi="Times New Roman CYR"/>
          <w:sz w:val="28"/>
          <w:szCs w:val="28"/>
        </w:rPr>
        <w:t>муниципального образования Кореновский  муниципальный район Краснодарского края в соответствии с действующим законодательством</w:t>
      </w:r>
      <w:r>
        <w:rPr>
          <w:rFonts w:cs="Times New Roman CYR" w:ascii="Times New Roman CYR" w:hAnsi="Times New Roman CYR"/>
          <w:color w:val="000000"/>
          <w:sz w:val="28"/>
          <w:szCs w:val="28"/>
        </w:rPr>
        <w:t>.</w:t>
      </w:r>
    </w:p>
    <w:p>
      <w:pPr>
        <w:pStyle w:val="Normal"/>
        <w:spacing w:lineRule="auto" w:line="240" w:before="0" w:after="0"/>
        <w:ind w:right="0"/>
        <w:jc w:val="both"/>
        <w:rPr>
          <w:rFonts w:ascii="Times New Roman CYR" w:hAnsi="Times New Roman CYR" w:cs="Times New Roman CYR"/>
          <w:b/>
          <w:bCs/>
          <w:color w:val="000000"/>
          <w:sz w:val="28"/>
          <w:szCs w:val="28"/>
        </w:rPr>
      </w:pPr>
      <w:r>
        <w:rPr>
          <w:rFonts w:cs="Times New Roman CYR" w:ascii="Times New Roman CYR" w:hAnsi="Times New Roman CYR"/>
          <w:b/>
          <w:bCs/>
          <w:color w:val="000000"/>
          <w:sz w:val="28"/>
          <w:szCs w:val="28"/>
        </w:rPr>
      </w:r>
    </w:p>
    <w:p>
      <w:pPr>
        <w:pStyle w:val="Normal"/>
        <w:spacing w:lineRule="auto" w:line="240" w:before="0" w:after="0"/>
        <w:ind w:right="0"/>
        <w:jc w:val="center"/>
        <w:rPr/>
      </w:pPr>
      <w:r>
        <w:rPr>
          <w:rFonts w:cs="Times New Roman" w:ascii="Times New Roman" w:hAnsi="Times New Roman"/>
          <w:bCs/>
          <w:color w:val="000000"/>
          <w:sz w:val="28"/>
          <w:szCs w:val="28"/>
        </w:rPr>
        <w:t>5.</w:t>
      </w:r>
      <w:r>
        <w:rPr>
          <w:bCs/>
          <w:color w:val="000000"/>
          <w:sz w:val="28"/>
          <w:szCs w:val="28"/>
        </w:rPr>
        <w:t xml:space="preserve"> </w:t>
      </w:r>
      <w:r>
        <w:rPr>
          <w:rFonts w:cs="Times New Roman CYR" w:ascii="Times New Roman CYR" w:hAnsi="Times New Roman CYR"/>
          <w:bCs/>
          <w:color w:val="000000"/>
          <w:sz w:val="28"/>
          <w:szCs w:val="28"/>
        </w:rPr>
        <w:t>Порядок ведения документации</w:t>
      </w:r>
    </w:p>
    <w:p>
      <w:pPr>
        <w:pStyle w:val="Normal"/>
        <w:spacing w:lineRule="auto" w:line="240" w:before="0" w:after="0"/>
        <w:ind w:right="0"/>
        <w:jc w:val="both"/>
        <w:rPr>
          <w:rFonts w:ascii="Times New Roman CYR" w:hAnsi="Times New Roman CYR" w:cs="Times New Roman CYR"/>
          <w:b/>
          <w:bCs/>
          <w:color w:val="000000"/>
          <w:sz w:val="28"/>
          <w:szCs w:val="28"/>
        </w:rPr>
      </w:pPr>
      <w:r>
        <w:rPr>
          <w:rFonts w:cs="Times New Roman CYR" w:ascii="Times New Roman CYR" w:hAnsi="Times New Roman CYR"/>
          <w:b/>
          <w:bCs/>
          <w:color w:val="000000"/>
          <w:sz w:val="28"/>
          <w:szCs w:val="28"/>
        </w:rPr>
      </w:r>
    </w:p>
    <w:p>
      <w:pPr>
        <w:pStyle w:val="Normal"/>
        <w:spacing w:lineRule="auto" w:line="240" w:before="0" w:after="0"/>
        <w:ind w:firstLine="708" w:right="0"/>
        <w:jc w:val="both"/>
        <w:rPr/>
      </w:pPr>
      <w:r>
        <w:rPr>
          <w:rFonts w:cs="Times New Roman" w:ascii="Times New Roman" w:hAnsi="Times New Roman"/>
          <w:color w:val="000000"/>
          <w:sz w:val="28"/>
          <w:szCs w:val="28"/>
        </w:rPr>
        <w:t>5.1</w:t>
      </w:r>
      <w:r>
        <w:rPr>
          <w:color w:val="000000"/>
          <w:sz w:val="28"/>
          <w:szCs w:val="28"/>
        </w:rPr>
        <w:t xml:space="preserve">. </w:t>
      </w:r>
      <w:r>
        <w:rPr>
          <w:rFonts w:cs="Times New Roman CYR" w:ascii="Times New Roman CYR" w:hAnsi="Times New Roman CYR"/>
          <w:color w:val="000000"/>
          <w:sz w:val="28"/>
          <w:szCs w:val="28"/>
        </w:rPr>
        <w:t>Журнал учета детей, нуждающихся в предоставлении места в муниципальных образовательных организациях ведется по следующей форме:</w:t>
      </w:r>
    </w:p>
    <w:p>
      <w:pPr>
        <w:pStyle w:val="Normal"/>
        <w:spacing w:lineRule="auto" w:line="240" w:before="0" w:after="0"/>
        <w:ind w:firstLine="708" w:right="0"/>
        <w:jc w:val="both"/>
        <w:rPr>
          <w:rFonts w:ascii="Times New Roman CYR" w:hAnsi="Times New Roman CYR" w:cs="Times New Roman CYR"/>
          <w:color w:val="000000"/>
          <w:sz w:val="28"/>
          <w:szCs w:val="28"/>
        </w:rPr>
      </w:pPr>
      <w:r>
        <w:rPr>
          <w:rFonts w:cs="Times New Roman CYR" w:ascii="Times New Roman CYR" w:hAnsi="Times New Roman CYR"/>
          <w:color w:val="000000"/>
          <w:sz w:val="28"/>
          <w:szCs w:val="28"/>
        </w:rPr>
      </w:r>
    </w:p>
    <w:tbl>
      <w:tblPr>
        <w:tblW w:w="9840" w:type="dxa"/>
        <w:jc w:val="left"/>
        <w:tblInd w:w="71" w:type="dxa"/>
        <w:tblLayout w:type="fixed"/>
        <w:tblCellMar>
          <w:top w:w="0" w:type="dxa"/>
          <w:left w:w="40" w:type="dxa"/>
          <w:bottom w:w="0" w:type="dxa"/>
          <w:right w:w="40" w:type="dxa"/>
        </w:tblCellMar>
      </w:tblPr>
      <w:tblGrid>
        <w:gridCol w:w="386"/>
        <w:gridCol w:w="1285"/>
        <w:gridCol w:w="1080"/>
        <w:gridCol w:w="1214"/>
        <w:gridCol w:w="1240"/>
        <w:gridCol w:w="993"/>
        <w:gridCol w:w="708"/>
        <w:gridCol w:w="1070"/>
        <w:gridCol w:w="928"/>
        <w:gridCol w:w="936"/>
      </w:tblGrid>
      <w:tr>
        <w:trPr>
          <w:trHeight w:val="1655" w:hRule="atLeast"/>
        </w:trPr>
        <w:tc>
          <w:tcPr>
            <w:tcW w:w="386"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color w:val="000000"/>
                <w:highlight w:val="white"/>
                <w:lang w:val="en-US"/>
              </w:rPr>
            </w:pPr>
            <w:r>
              <w:rPr>
                <w:color w:val="000000"/>
                <w:highlight w:val="white"/>
                <w:lang w:val="en-US"/>
              </w:rPr>
              <w:t>№</w:t>
            </w:r>
          </w:p>
          <w:p>
            <w:pPr>
              <w:pStyle w:val="Normal"/>
              <w:spacing w:lineRule="auto" w:line="240" w:before="0" w:after="0"/>
              <w:ind w:right="0"/>
              <w:jc w:val="both"/>
              <w:rPr>
                <w:highlight w:val="white"/>
              </w:rPr>
            </w:pPr>
            <w:r>
              <w:rPr>
                <w:highlight w:val="white"/>
              </w:rPr>
              <w:t>п/п</w:t>
            </w:r>
          </w:p>
        </w:tc>
        <w:tc>
          <w:tcPr>
            <w:tcW w:w="1285"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Дата</w:t>
            </w:r>
          </w:p>
          <w:p>
            <w:pPr>
              <w:pStyle w:val="Normal"/>
              <w:spacing w:lineRule="auto" w:line="240" w:before="0" w:after="0"/>
              <w:ind w:right="0"/>
              <w:jc w:val="both"/>
              <w:rPr>
                <w:rFonts w:ascii="Times New Roman CYR" w:hAnsi="Times New Roman CYR" w:cs="Times New Roman CYR"/>
                <w:color w:val="000000"/>
                <w:spacing w:val="-2"/>
                <w:highlight w:val="white"/>
              </w:rPr>
            </w:pPr>
            <w:r>
              <w:rPr>
                <w:rFonts w:cs="Times New Roman CYR" w:ascii="Times New Roman CYR" w:hAnsi="Times New Roman CYR"/>
                <w:color w:val="000000"/>
                <w:spacing w:val="-2"/>
                <w:highlight w:val="white"/>
              </w:rPr>
              <w:t>поступления</w:t>
            </w:r>
          </w:p>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на учет</w:t>
            </w:r>
          </w:p>
        </w:tc>
        <w:tc>
          <w:tcPr>
            <w:tcW w:w="1080"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ФИО</w:t>
            </w:r>
          </w:p>
          <w:p>
            <w:pPr>
              <w:pStyle w:val="Normal"/>
              <w:spacing w:lineRule="auto" w:line="240" w:before="0" w:after="0"/>
              <w:ind w:right="0"/>
              <w:jc w:val="both"/>
              <w:rPr>
                <w:rFonts w:ascii="Times New Roman CYR" w:hAnsi="Times New Roman CYR" w:cs="Times New Roman CYR"/>
                <w:color w:val="000000"/>
                <w:spacing w:val="-1"/>
                <w:highlight w:val="white"/>
              </w:rPr>
            </w:pPr>
            <w:r>
              <w:rPr>
                <w:rFonts w:cs="Times New Roman CYR" w:ascii="Times New Roman CYR" w:hAnsi="Times New Roman CYR"/>
                <w:color w:val="000000"/>
                <w:spacing w:val="-1"/>
                <w:highlight w:val="white"/>
              </w:rPr>
              <w:t>ребенка</w:t>
            </w:r>
          </w:p>
        </w:tc>
        <w:tc>
          <w:tcPr>
            <w:tcW w:w="1214"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Дата</w:t>
            </w:r>
          </w:p>
          <w:p>
            <w:pPr>
              <w:pStyle w:val="Normal"/>
              <w:spacing w:lineRule="auto" w:line="240" w:before="0" w:after="0"/>
              <w:ind w:right="0"/>
              <w:jc w:val="both"/>
              <w:rPr>
                <w:rFonts w:ascii="Times New Roman CYR" w:hAnsi="Times New Roman CYR" w:cs="Times New Roman CYR"/>
                <w:color w:val="000000"/>
                <w:spacing w:val="-3"/>
                <w:highlight w:val="white"/>
              </w:rPr>
            </w:pPr>
            <w:r>
              <w:rPr>
                <w:rFonts w:cs="Times New Roman CYR" w:ascii="Times New Roman CYR" w:hAnsi="Times New Roman CYR"/>
                <w:color w:val="000000"/>
                <w:spacing w:val="-3"/>
                <w:highlight w:val="white"/>
              </w:rPr>
              <w:t>рождения</w:t>
            </w:r>
          </w:p>
        </w:tc>
        <w:tc>
          <w:tcPr>
            <w:tcW w:w="1240"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Желаемая дата определения в ДОУ</w:t>
            </w:r>
          </w:p>
        </w:tc>
        <w:tc>
          <w:tcPr>
            <w:tcW w:w="993"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rFonts w:ascii="Times New Roman CYR" w:hAnsi="Times New Roman CYR" w:cs="Times New Roman CYR"/>
                <w:highlight w:val="white"/>
              </w:rPr>
            </w:pPr>
            <w:r>
              <w:rPr>
                <w:rFonts w:cs="Times New Roman CYR" w:ascii="Times New Roman CYR" w:hAnsi="Times New Roman CYR"/>
                <w:highlight w:val="white"/>
              </w:rPr>
              <w:t>ДОУ №</w:t>
            </w:r>
          </w:p>
        </w:tc>
        <w:tc>
          <w:tcPr>
            <w:tcW w:w="708"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pPr>
            <w:r>
              <w:rPr/>
              <w:t>Вид льгот</w:t>
            </w:r>
          </w:p>
        </w:tc>
        <w:tc>
          <w:tcPr>
            <w:tcW w:w="1070"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ФИО</w:t>
            </w:r>
          </w:p>
          <w:p>
            <w:pPr>
              <w:pStyle w:val="Normal"/>
              <w:spacing w:lineRule="auto" w:line="240" w:before="0" w:after="0"/>
              <w:ind w:right="0"/>
              <w:jc w:val="both"/>
              <w:rPr>
                <w:rFonts w:ascii="Times New Roman CYR" w:hAnsi="Times New Roman CYR" w:cs="Times New Roman CYR"/>
                <w:color w:val="000000"/>
                <w:spacing w:val="-2"/>
                <w:highlight w:val="white"/>
              </w:rPr>
            </w:pPr>
            <w:r>
              <w:rPr>
                <w:rFonts w:cs="Times New Roman CYR" w:ascii="Times New Roman CYR" w:hAnsi="Times New Roman CYR"/>
                <w:color w:val="000000"/>
                <w:spacing w:val="-2"/>
                <w:highlight w:val="white"/>
              </w:rPr>
              <w:t>родителей</w:t>
            </w:r>
          </w:p>
        </w:tc>
        <w:tc>
          <w:tcPr>
            <w:tcW w:w="928"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rFonts w:ascii="Times New Roman CYR" w:hAnsi="Times New Roman CYR" w:cs="Times New Roman CYR"/>
                <w:color w:val="000000"/>
                <w:spacing w:val="-2"/>
                <w:highlight w:val="white"/>
              </w:rPr>
            </w:pPr>
            <w:r>
              <w:rPr>
                <w:rFonts w:cs="Times New Roman CYR" w:ascii="Times New Roman CYR" w:hAnsi="Times New Roman CYR"/>
                <w:color w:val="000000"/>
                <w:spacing w:val="-2"/>
                <w:highlight w:val="white"/>
              </w:rPr>
              <w:t>Домашний</w:t>
            </w:r>
          </w:p>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адрес.</w:t>
            </w:r>
          </w:p>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телефон</w:t>
            </w:r>
          </w:p>
        </w:tc>
        <w:tc>
          <w:tcPr>
            <w:tcW w:w="936"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ind w:right="0"/>
              <w:jc w:val="both"/>
              <w:rPr>
                <w:rFonts w:ascii="Times New Roman CYR" w:hAnsi="Times New Roman CYR" w:cs="Times New Roman CYR"/>
                <w:color w:val="000000"/>
              </w:rPr>
            </w:pPr>
            <w:r>
              <w:rPr>
                <w:rFonts w:cs="Times New Roman CYR" w:ascii="Times New Roman CYR" w:hAnsi="Times New Roman CYR"/>
                <w:color w:val="000000"/>
              </w:rPr>
              <w:t>примечание</w:t>
            </w:r>
          </w:p>
        </w:tc>
      </w:tr>
    </w:tbl>
    <w:p>
      <w:pPr>
        <w:pStyle w:val="Normal"/>
        <w:spacing w:lineRule="auto" w:line="240" w:before="0" w:after="0"/>
        <w:ind w:right="0"/>
        <w:jc w:val="both"/>
        <w:rPr>
          <w:color w:val="000000"/>
          <w:spacing w:val="-1"/>
          <w:szCs w:val="28"/>
          <w:highlight w:val="white"/>
        </w:rPr>
      </w:pPr>
      <w:r>
        <w:rPr>
          <w:color w:val="000000"/>
          <w:spacing w:val="-1"/>
          <w:szCs w:val="28"/>
          <w:highlight w:val="white"/>
        </w:rPr>
      </w:r>
    </w:p>
    <w:p>
      <w:pPr>
        <w:pStyle w:val="Normal"/>
        <w:spacing w:lineRule="auto" w:line="240" w:before="0" w:after="0"/>
        <w:ind w:right="0"/>
        <w:jc w:val="center"/>
        <w:rPr/>
      </w:pPr>
      <w:r>
        <w:rPr>
          <w:rFonts w:cs="Times New Roman" w:ascii="Times New Roman" w:hAnsi="Times New Roman"/>
          <w:color w:val="000000"/>
          <w:spacing w:val="-1"/>
          <w:sz w:val="28"/>
          <w:szCs w:val="28"/>
          <w:highlight w:val="white"/>
        </w:rPr>
        <w:t>5.2.</w:t>
      </w:r>
      <w:r>
        <w:rPr>
          <w:b/>
          <w:color w:val="000000"/>
          <w:spacing w:val="-1"/>
          <w:sz w:val="28"/>
          <w:szCs w:val="28"/>
          <w:highlight w:val="white"/>
        </w:rPr>
        <w:t xml:space="preserve">  </w:t>
      </w:r>
      <w:r>
        <w:rPr>
          <w:color w:val="000000"/>
          <w:spacing w:val="-1"/>
          <w:sz w:val="28"/>
          <w:szCs w:val="28"/>
          <w:highlight w:val="white"/>
        </w:rPr>
        <w:t>Р</w:t>
      </w:r>
      <w:r>
        <w:rPr>
          <w:rFonts w:cs="Times New Roman CYR" w:ascii="Times New Roman CYR" w:hAnsi="Times New Roman CYR"/>
          <w:color w:val="000000"/>
          <w:spacing w:val="-1"/>
          <w:sz w:val="28"/>
          <w:szCs w:val="28"/>
          <w:highlight w:val="white"/>
        </w:rPr>
        <w:t>еестр  выдачи решений ведется по следующей форме:</w:t>
      </w:r>
    </w:p>
    <w:p>
      <w:pPr>
        <w:pStyle w:val="Normal"/>
        <w:spacing w:lineRule="auto" w:line="240" w:before="0" w:after="0"/>
        <w:ind w:right="0"/>
        <w:jc w:val="both"/>
        <w:rPr>
          <w:rFonts w:ascii="Times New Roman CYR" w:hAnsi="Times New Roman CYR" w:cs="Times New Roman CYR"/>
          <w:color w:val="000000"/>
          <w:spacing w:val="-1"/>
          <w:sz w:val="28"/>
          <w:szCs w:val="28"/>
          <w:highlight w:val="white"/>
        </w:rPr>
      </w:pPr>
      <w:r>
        <w:rPr>
          <w:rFonts w:cs="Times New Roman CYR" w:ascii="Times New Roman CYR" w:hAnsi="Times New Roman CYR"/>
          <w:color w:val="000000"/>
          <w:spacing w:val="-1"/>
          <w:sz w:val="28"/>
          <w:szCs w:val="28"/>
          <w:highlight w:val="white"/>
        </w:rPr>
      </w:r>
    </w:p>
    <w:tbl>
      <w:tblPr>
        <w:tblW w:w="9750" w:type="dxa"/>
        <w:jc w:val="left"/>
        <w:tblInd w:w="71" w:type="dxa"/>
        <w:tblLayout w:type="fixed"/>
        <w:tblCellMar>
          <w:top w:w="0" w:type="dxa"/>
          <w:left w:w="40" w:type="dxa"/>
          <w:bottom w:w="0" w:type="dxa"/>
          <w:right w:w="40" w:type="dxa"/>
        </w:tblCellMar>
      </w:tblPr>
      <w:tblGrid>
        <w:gridCol w:w="542"/>
        <w:gridCol w:w="1037"/>
        <w:gridCol w:w="811"/>
        <w:gridCol w:w="1022"/>
        <w:gridCol w:w="1022"/>
        <w:gridCol w:w="1253"/>
        <w:gridCol w:w="1042"/>
        <w:gridCol w:w="1320"/>
        <w:gridCol w:w="1701"/>
      </w:tblGrid>
      <w:tr>
        <w:trPr>
          <w:trHeight w:val="1396" w:hRule="atLeast"/>
        </w:trPr>
        <w:tc>
          <w:tcPr>
            <w:tcW w:w="542"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color w:val="000000"/>
                <w:highlight w:val="white"/>
                <w:lang w:val="en-US"/>
              </w:rPr>
            </w:pPr>
            <w:r>
              <w:rPr>
                <w:color w:val="000000"/>
                <w:highlight w:val="white"/>
                <w:lang w:val="en-US"/>
              </w:rPr>
              <w:t>№</w:t>
            </w:r>
          </w:p>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п/п</w:t>
            </w:r>
          </w:p>
        </w:tc>
        <w:tc>
          <w:tcPr>
            <w:tcW w:w="1037"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Дата</w:t>
            </w:r>
          </w:p>
          <w:p>
            <w:pPr>
              <w:pStyle w:val="Normal"/>
              <w:spacing w:lineRule="auto" w:line="240" w:before="0" w:after="0"/>
              <w:ind w:right="0"/>
              <w:jc w:val="both"/>
              <w:rPr>
                <w:rFonts w:ascii="Times New Roman CYR" w:hAnsi="Times New Roman CYR" w:cs="Times New Roman CYR"/>
                <w:color w:val="000000"/>
                <w:spacing w:val="-5"/>
                <w:highlight w:val="white"/>
              </w:rPr>
            </w:pPr>
            <w:r>
              <w:rPr>
                <w:rFonts w:cs="Times New Roman CYR" w:ascii="Times New Roman CYR" w:hAnsi="Times New Roman CYR"/>
                <w:color w:val="000000"/>
                <w:spacing w:val="-5"/>
                <w:highlight w:val="white"/>
              </w:rPr>
              <w:t>выдачи</w:t>
            </w:r>
          </w:p>
          <w:p>
            <w:pPr>
              <w:pStyle w:val="Normal"/>
              <w:spacing w:lineRule="auto" w:line="240" w:before="0" w:after="0"/>
              <w:ind w:right="0"/>
              <w:jc w:val="both"/>
              <w:rPr>
                <w:rFonts w:ascii="Times New Roman CYR" w:hAnsi="Times New Roman CYR" w:cs="Times New Roman CYR"/>
                <w:color w:val="000000"/>
              </w:rPr>
            </w:pPr>
            <w:r>
              <w:rPr>
                <w:rFonts w:cs="Times New Roman CYR" w:ascii="Times New Roman CYR" w:hAnsi="Times New Roman CYR"/>
                <w:color w:val="000000"/>
              </w:rPr>
              <w:t>направления</w:t>
            </w:r>
          </w:p>
        </w:tc>
        <w:tc>
          <w:tcPr>
            <w:tcW w:w="811"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color w:val="000000"/>
                <w:highlight w:val="white"/>
                <w:lang w:val="en-US"/>
              </w:rPr>
            </w:pPr>
            <w:r>
              <w:rPr>
                <w:color w:val="000000"/>
                <w:highlight w:val="white"/>
                <w:lang w:val="en-US"/>
              </w:rPr>
              <w:t>№</w:t>
            </w:r>
          </w:p>
          <w:p>
            <w:pPr>
              <w:pStyle w:val="Normal"/>
              <w:spacing w:lineRule="auto" w:line="240" w:before="0" w:after="0"/>
              <w:ind w:right="0"/>
              <w:jc w:val="both"/>
              <w:rPr>
                <w:rFonts w:ascii="Times New Roman CYR" w:hAnsi="Times New Roman CYR" w:cs="Times New Roman CYR"/>
                <w:color w:val="000000"/>
              </w:rPr>
            </w:pPr>
            <w:r>
              <w:rPr>
                <w:rFonts w:cs="Times New Roman CYR" w:ascii="Times New Roman CYR" w:hAnsi="Times New Roman CYR"/>
                <w:color w:val="000000"/>
              </w:rPr>
              <w:t>направления</w:t>
            </w:r>
          </w:p>
        </w:tc>
        <w:tc>
          <w:tcPr>
            <w:tcW w:w="1022"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ДОУ</w:t>
            </w:r>
          </w:p>
        </w:tc>
        <w:tc>
          <w:tcPr>
            <w:tcW w:w="1022"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ФИО</w:t>
            </w:r>
          </w:p>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ребенка</w:t>
            </w:r>
          </w:p>
        </w:tc>
        <w:tc>
          <w:tcPr>
            <w:tcW w:w="1253"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Дата</w:t>
            </w:r>
          </w:p>
          <w:p>
            <w:pPr>
              <w:pStyle w:val="Normal"/>
              <w:spacing w:lineRule="auto" w:line="240" w:before="0" w:after="0"/>
              <w:ind w:right="0"/>
              <w:jc w:val="both"/>
              <w:rPr>
                <w:rFonts w:ascii="Times New Roman CYR" w:hAnsi="Times New Roman CYR" w:cs="Times New Roman CYR"/>
                <w:color w:val="000000"/>
                <w:spacing w:val="-2"/>
                <w:highlight w:val="white"/>
              </w:rPr>
            </w:pPr>
            <w:r>
              <w:rPr>
                <w:rFonts w:cs="Times New Roman CYR" w:ascii="Times New Roman CYR" w:hAnsi="Times New Roman CYR"/>
                <w:color w:val="000000"/>
                <w:spacing w:val="-2"/>
                <w:highlight w:val="white"/>
              </w:rPr>
              <w:t>рождения</w:t>
            </w:r>
          </w:p>
        </w:tc>
        <w:tc>
          <w:tcPr>
            <w:tcW w:w="1042"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pPr>
            <w:r>
              <w:rPr>
                <w:rFonts w:cs="Times New Roman CYR" w:ascii="Times New Roman CYR" w:hAnsi="Times New Roman CYR"/>
                <w:color w:val="000000"/>
                <w:spacing w:val="-3"/>
                <w:highlight w:val="white"/>
              </w:rPr>
              <w:t>Основа</w:t>
            </w:r>
            <w:r>
              <w:rPr>
                <w:rFonts w:cs="Times New Roman CYR" w:ascii="Times New Roman CYR" w:hAnsi="Times New Roman CYR"/>
                <w:color w:val="000000"/>
                <w:highlight w:val="white"/>
              </w:rPr>
              <w:t>ние для</w:t>
            </w:r>
          </w:p>
          <w:p>
            <w:pPr>
              <w:pStyle w:val="Normal"/>
              <w:spacing w:lineRule="auto" w:line="240" w:before="0" w:after="0"/>
              <w:ind w:right="0"/>
              <w:jc w:val="both"/>
              <w:rPr>
                <w:rFonts w:ascii="Times New Roman CYR" w:hAnsi="Times New Roman CYR" w:cs="Times New Roman CYR"/>
                <w:color w:val="000000"/>
                <w:spacing w:val="-3"/>
                <w:highlight w:val="white"/>
              </w:rPr>
            </w:pPr>
            <w:r>
              <w:rPr>
                <w:rFonts w:cs="Times New Roman CYR" w:ascii="Times New Roman CYR" w:hAnsi="Times New Roman CYR"/>
                <w:color w:val="000000"/>
                <w:spacing w:val="-3"/>
                <w:highlight w:val="white"/>
              </w:rPr>
              <w:t>выдачи</w:t>
            </w:r>
          </w:p>
          <w:p>
            <w:pPr>
              <w:pStyle w:val="Normal"/>
              <w:spacing w:lineRule="auto" w:line="240" w:before="0" w:after="0"/>
              <w:ind w:hanging="5" w:right="0"/>
              <w:jc w:val="both"/>
              <w:rPr>
                <w:rFonts w:ascii="Times New Roman CYR" w:hAnsi="Times New Roman CYR" w:cs="Times New Roman CYR"/>
                <w:color w:val="000000"/>
              </w:rPr>
            </w:pPr>
            <w:r>
              <w:rPr>
                <w:rFonts w:cs="Times New Roman CYR" w:ascii="Times New Roman CYR" w:hAnsi="Times New Roman CYR"/>
                <w:color w:val="000000"/>
              </w:rPr>
              <w:t>направления</w:t>
            </w:r>
          </w:p>
        </w:tc>
        <w:tc>
          <w:tcPr>
            <w:tcW w:w="1320" w:type="dxa"/>
            <w:tcBorders>
              <w:top w:val="single" w:sz="2" w:space="0" w:color="000000"/>
              <w:left w:val="single" w:sz="2" w:space="0" w:color="000000"/>
              <w:bottom w:val="single" w:sz="2" w:space="0" w:color="000000"/>
            </w:tcBorders>
            <w:shd w:fill="FFFFFF" w:val="clear"/>
          </w:tcPr>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ФИО</w:t>
            </w:r>
          </w:p>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лица,</w:t>
            </w:r>
          </w:p>
          <w:p>
            <w:pPr>
              <w:pStyle w:val="Normal"/>
              <w:spacing w:lineRule="auto" w:line="240" w:before="0" w:after="0"/>
              <w:ind w:right="0"/>
              <w:jc w:val="both"/>
              <w:rPr/>
            </w:pPr>
            <w:r>
              <w:rPr>
                <w:rFonts w:cs="Times New Roman CYR" w:ascii="Times New Roman CYR" w:hAnsi="Times New Roman CYR"/>
                <w:color w:val="000000"/>
                <w:spacing w:val="-4"/>
                <w:highlight w:val="white"/>
              </w:rPr>
              <w:t>получив</w:t>
            </w:r>
            <w:r>
              <w:rPr>
                <w:rFonts w:cs="Times New Roman CYR" w:ascii="Times New Roman CYR" w:hAnsi="Times New Roman CYR"/>
                <w:color w:val="000000"/>
                <w:highlight w:val="white"/>
              </w:rPr>
              <w:t xml:space="preserve">шего </w:t>
            </w:r>
            <w:r>
              <w:rPr>
                <w:rFonts w:cs="Times New Roman CYR" w:ascii="Times New Roman CYR" w:hAnsi="Times New Roman CYR"/>
                <w:color w:val="000000"/>
              </w:rPr>
              <w:t>направления</w:t>
            </w:r>
          </w:p>
        </w:tc>
        <w:tc>
          <w:tcPr>
            <w:tcW w:w="1701"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Подпись</w:t>
            </w:r>
          </w:p>
          <w:p>
            <w:pPr>
              <w:pStyle w:val="Normal"/>
              <w:spacing w:lineRule="auto" w:line="240" w:before="0" w:after="0"/>
              <w:ind w:right="0"/>
              <w:jc w:val="both"/>
              <w:rPr>
                <w:rFonts w:ascii="Times New Roman CYR" w:hAnsi="Times New Roman CYR" w:cs="Times New Roman CYR"/>
                <w:color w:val="000000"/>
                <w:highlight w:val="white"/>
              </w:rPr>
            </w:pPr>
            <w:r>
              <w:rPr>
                <w:rFonts w:cs="Times New Roman CYR" w:ascii="Times New Roman CYR" w:hAnsi="Times New Roman CYR"/>
                <w:color w:val="000000"/>
                <w:highlight w:val="white"/>
              </w:rPr>
              <w:t>лица,</w:t>
            </w:r>
          </w:p>
          <w:p>
            <w:pPr>
              <w:pStyle w:val="Normal"/>
              <w:spacing w:lineRule="auto" w:line="240" w:before="0" w:after="0"/>
              <w:ind w:right="0"/>
              <w:jc w:val="both"/>
              <w:rPr/>
            </w:pPr>
            <w:r>
              <w:rPr>
                <w:rFonts w:cs="Times New Roman CYR" w:ascii="Times New Roman CYR" w:hAnsi="Times New Roman CYR"/>
                <w:color w:val="000000"/>
                <w:spacing w:val="-3"/>
                <w:highlight w:val="white"/>
              </w:rPr>
              <w:t>получивше</w:t>
            </w:r>
            <w:r>
              <w:rPr>
                <w:rFonts w:cs="Times New Roman CYR" w:ascii="Times New Roman CYR" w:hAnsi="Times New Roman CYR"/>
                <w:color w:val="000000"/>
                <w:spacing w:val="-2"/>
                <w:highlight w:val="white"/>
              </w:rPr>
              <w:t xml:space="preserve">го </w:t>
            </w:r>
            <w:r>
              <w:rPr>
                <w:rFonts w:cs="Times New Roman CYR" w:ascii="Times New Roman CYR" w:hAnsi="Times New Roman CYR"/>
                <w:color w:val="000000"/>
              </w:rPr>
              <w:t>направление</w:t>
            </w:r>
          </w:p>
        </w:tc>
      </w:tr>
    </w:tbl>
    <w:p>
      <w:pPr>
        <w:pStyle w:val="Normal"/>
        <w:spacing w:lineRule="auto" w:line="240" w:before="0" w:after="0"/>
        <w:ind w:firstLine="708" w:right="0"/>
        <w:jc w:val="both"/>
        <w:rPr>
          <w:spacing w:val="-8"/>
          <w:szCs w:val="28"/>
        </w:rPr>
      </w:pPr>
      <w:r>
        <w:rPr>
          <w:spacing w:val="-8"/>
          <w:szCs w:val="28"/>
        </w:rPr>
      </w:r>
    </w:p>
    <w:p>
      <w:pPr>
        <w:pStyle w:val="Normal"/>
        <w:spacing w:lineRule="auto" w:line="240" w:before="0" w:after="0"/>
        <w:ind w:firstLine="708" w:right="0"/>
        <w:jc w:val="both"/>
        <w:rPr/>
      </w:pPr>
      <w:r>
        <w:rPr>
          <w:rFonts w:cs="Times New Roman" w:ascii="Times New Roman" w:hAnsi="Times New Roman"/>
          <w:spacing w:val="-8"/>
          <w:sz w:val="28"/>
          <w:szCs w:val="28"/>
        </w:rPr>
        <w:t>5.3.</w:t>
      </w:r>
      <w:r>
        <w:rPr>
          <w:spacing w:val="-8"/>
          <w:sz w:val="28"/>
          <w:szCs w:val="28"/>
        </w:rPr>
        <w:t xml:space="preserve"> </w:t>
      </w:r>
      <w:r>
        <w:rPr>
          <w:rFonts w:cs="Times New Roman CYR" w:ascii="Times New Roman CYR" w:hAnsi="Times New Roman CYR"/>
          <w:sz w:val="28"/>
          <w:szCs w:val="28"/>
        </w:rPr>
        <w:t>Журнал учета детей, нуждающихся в предоставлении места в МОО муниципального образования Кореновский район, хранится в течение 3 лет.</w:t>
      </w:r>
    </w:p>
    <w:p>
      <w:pPr>
        <w:pStyle w:val="Normal"/>
        <w:spacing w:lineRule="auto" w:line="240" w:before="0" w:after="0"/>
        <w:ind w:firstLine="708" w:right="0"/>
        <w:jc w:val="both"/>
        <w:rPr/>
      </w:pPr>
      <w:r>
        <w:rPr>
          <w:rFonts w:cs="Times New Roman CYR" w:ascii="Times New Roman CYR" w:hAnsi="Times New Roman CYR"/>
          <w:sz w:val="28"/>
          <w:szCs w:val="28"/>
        </w:rPr>
        <w:t xml:space="preserve">Реестры  выдачи направлений формируются в дело и хранятся в течение 1 года. </w:t>
      </w:r>
    </w:p>
    <w:p>
      <w:pPr>
        <w:pStyle w:val="Normal"/>
        <w:spacing w:lineRule="auto" w:line="240" w:before="0" w:after="0"/>
        <w:ind w:firstLine="708" w:right="0"/>
        <w:jc w:val="both"/>
        <w:rPr>
          <w:rFonts w:ascii="Times New Roman CYR" w:hAnsi="Times New Roman CYR" w:cs="Times New Roman CYR"/>
          <w:sz w:val="28"/>
          <w:szCs w:val="28"/>
        </w:rPr>
      </w:pPr>
      <w:r>
        <w:rPr>
          <w:rFonts w:cs="Times New Roman CYR" w:ascii="Times New Roman CYR" w:hAnsi="Times New Roman CYR"/>
          <w:sz w:val="28"/>
          <w:szCs w:val="28"/>
        </w:rPr>
        <w:t>Документы, предоставляемые родителями, формируются в личное дело и хранятся в течение 1 года с момента направления ребенка в МОО.</w:t>
      </w:r>
    </w:p>
    <w:p>
      <w:pPr>
        <w:pStyle w:val="Normal"/>
        <w:spacing w:lineRule="auto" w:line="240" w:before="0" w:after="0"/>
        <w:ind w:right="0"/>
        <w:jc w:val="both"/>
        <w:rPr>
          <w:rFonts w:ascii="Times New Roman CYR" w:hAnsi="Times New Roman CYR" w:cs="Times New Roman CYR"/>
          <w:sz w:val="28"/>
          <w:szCs w:val="28"/>
        </w:rPr>
      </w:pPr>
      <w:r>
        <w:rPr>
          <w:rFonts w:cs="Times New Roman CYR" w:ascii="Times New Roman CYR" w:hAnsi="Times New Roman CYR"/>
          <w:sz w:val="28"/>
          <w:szCs w:val="28"/>
        </w:rPr>
      </w:r>
    </w:p>
    <w:p>
      <w:pPr>
        <w:pStyle w:val="Normal"/>
        <w:spacing w:lineRule="auto" w:line="240" w:before="0" w:after="0"/>
        <w:ind w:right="0"/>
        <w:jc w:val="center"/>
        <w:rPr/>
      </w:pPr>
      <w:r>
        <w:rPr>
          <w:rFonts w:cs="Times New Roman" w:ascii="Times New Roman" w:hAnsi="Times New Roman"/>
          <w:bCs/>
          <w:sz w:val="28"/>
          <w:szCs w:val="28"/>
        </w:rPr>
        <w:t>6</w:t>
      </w:r>
      <w:r>
        <w:rPr>
          <w:bCs/>
          <w:sz w:val="28"/>
          <w:szCs w:val="28"/>
        </w:rPr>
        <w:t xml:space="preserve">. </w:t>
      </w:r>
      <w:r>
        <w:rPr>
          <w:rFonts w:cs="Times New Roman CYR" w:ascii="Times New Roman CYR" w:hAnsi="Times New Roman CYR"/>
          <w:bCs/>
          <w:sz w:val="28"/>
          <w:szCs w:val="28"/>
        </w:rPr>
        <w:t>Контроль</w:t>
      </w:r>
    </w:p>
    <w:p>
      <w:pPr>
        <w:pStyle w:val="Normal"/>
        <w:spacing w:lineRule="auto" w:line="240" w:before="0" w:after="0"/>
        <w:ind w:right="0"/>
        <w:jc w:val="center"/>
        <w:rPr>
          <w:rFonts w:ascii="Times New Roman CYR" w:hAnsi="Times New Roman CYR" w:cs="Times New Roman CYR"/>
          <w:bCs/>
          <w:sz w:val="28"/>
          <w:szCs w:val="28"/>
        </w:rPr>
      </w:pPr>
      <w:r>
        <w:rPr/>
      </w:r>
    </w:p>
    <w:p>
      <w:pPr>
        <w:pStyle w:val="Normal"/>
        <w:spacing w:lineRule="auto" w:line="240" w:before="0" w:after="0"/>
        <w:ind w:firstLine="708" w:right="0"/>
        <w:jc w:val="both"/>
        <w:rPr/>
      </w:pPr>
      <w:r>
        <w:rPr>
          <w:rFonts w:cs="Times New Roman" w:ascii="Times New Roman" w:hAnsi="Times New Roman"/>
          <w:sz w:val="28"/>
          <w:szCs w:val="28"/>
        </w:rPr>
        <w:t>6.1.</w:t>
      </w:r>
      <w:r>
        <w:rPr>
          <w:sz w:val="28"/>
          <w:szCs w:val="28"/>
        </w:rPr>
        <w:t xml:space="preserve"> </w:t>
      </w:r>
      <w:r>
        <w:rPr>
          <w:rFonts w:cs="Times New Roman CYR" w:ascii="Times New Roman CYR" w:hAnsi="Times New Roman CYR"/>
          <w:sz w:val="28"/>
          <w:szCs w:val="28"/>
        </w:rPr>
        <w:t>Контроль за комплектованием МОО и соблюдением настоящего Положения осуществляет учредитель МОО, а также заместитель главы муниципального образования Кореновский муниципальный район Краснодарского края, курирующий вопросы социального развития.</w:t>
      </w:r>
    </w:p>
    <w:p>
      <w:pPr>
        <w:pStyle w:val="Normal"/>
        <w:spacing w:lineRule="auto" w:line="240" w:before="0" w:after="0"/>
        <w:ind w:firstLine="708" w:right="0"/>
        <w:jc w:val="both"/>
        <w:rPr/>
      </w:pPr>
      <w:r>
        <w:rPr>
          <w:rFonts w:cs="Times New Roman" w:ascii="Times New Roman" w:hAnsi="Times New Roman"/>
          <w:sz w:val="28"/>
          <w:szCs w:val="28"/>
        </w:rPr>
        <w:t>6.2</w:t>
      </w:r>
      <w:r>
        <w:rPr>
          <w:sz w:val="28"/>
          <w:szCs w:val="28"/>
        </w:rPr>
        <w:t xml:space="preserve">. </w:t>
      </w:r>
      <w:r>
        <w:rPr>
          <w:rFonts w:cs="Times New Roman CYR" w:ascii="Times New Roman CYR" w:hAnsi="Times New Roman CYR"/>
          <w:sz w:val="28"/>
          <w:szCs w:val="28"/>
        </w:rPr>
        <w:t>С</w:t>
      </w:r>
      <w:r>
        <w:rPr>
          <w:rFonts w:cs="Times New Roman CYR" w:ascii="Times New Roman CYR" w:hAnsi="Times New Roman CYR"/>
          <w:spacing w:val="-7"/>
          <w:sz w:val="28"/>
          <w:szCs w:val="28"/>
        </w:rPr>
        <w:t xml:space="preserve">порные вопросы, возникающие между родителями (законными представителями) воспитанников и администрацией МОО муниципального образования </w:t>
      </w:r>
      <w:r>
        <w:rPr>
          <w:rFonts w:cs="Times New Roman CYR" w:ascii="Times New Roman CYR" w:hAnsi="Times New Roman CYR"/>
          <w:sz w:val="28"/>
          <w:szCs w:val="28"/>
        </w:rPr>
        <w:t>Кореновский муниципальный район Краснодарского края</w:t>
      </w:r>
      <w:r>
        <w:rPr>
          <w:rFonts w:cs="Times New Roman CYR" w:ascii="Times New Roman CYR" w:hAnsi="Times New Roman CYR"/>
          <w:spacing w:val="-7"/>
          <w:sz w:val="28"/>
          <w:szCs w:val="28"/>
        </w:rPr>
        <w:t xml:space="preserve">, разрешаются </w:t>
      </w:r>
      <w:r>
        <w:rPr>
          <w:rFonts w:cs="Times New Roman CYR" w:ascii="Times New Roman CYR" w:hAnsi="Times New Roman CYR"/>
          <w:sz w:val="28"/>
          <w:szCs w:val="28"/>
        </w:rPr>
        <w:t>учредителем.</w:t>
      </w:r>
    </w:p>
    <w:p>
      <w:pPr>
        <w:pStyle w:val="Normal"/>
        <w:spacing w:lineRule="auto" w:line="240" w:before="0" w:after="0"/>
        <w:ind w:right="0"/>
        <w:jc w:val="both"/>
        <w:rPr>
          <w:rFonts w:ascii="Times New Roman CYR" w:hAnsi="Times New Roman CYR" w:cs="Times New Roman CYR"/>
          <w:color w:val="000000"/>
          <w:sz w:val="28"/>
          <w:szCs w:val="28"/>
        </w:rPr>
      </w:pPr>
      <w:r>
        <w:rPr>
          <w:rFonts w:cs="Times New Roman CYR" w:ascii="Times New Roman CYR" w:hAnsi="Times New Roman CYR"/>
          <w:color w:val="000000"/>
          <w:sz w:val="28"/>
          <w:szCs w:val="28"/>
        </w:rPr>
      </w:r>
    </w:p>
    <w:p>
      <w:pPr>
        <w:pStyle w:val="Normal"/>
        <w:spacing w:lineRule="auto" w:line="240" w:before="0" w:after="0"/>
        <w:ind w:right="0"/>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spacing w:lineRule="auto" w:line="240" w:before="0" w:after="0"/>
        <w:ind w:right="0"/>
        <w:jc w:val="both"/>
        <w:rPr>
          <w:rFonts w:ascii="Times New Roman" w:hAnsi="Times New Roman" w:cs="Times New Roman"/>
          <w:bCs/>
          <w:sz w:val="28"/>
          <w:szCs w:val="28"/>
        </w:rPr>
      </w:pPr>
      <w:r>
        <w:rPr>
          <w:rFonts w:cs="Times New Roman" w:ascii="Times New Roman" w:hAnsi="Times New Roman"/>
          <w:bCs/>
          <w:sz w:val="28"/>
          <w:szCs w:val="28"/>
        </w:rPr>
        <w:t>Исполняющий обязанности</w:t>
      </w:r>
    </w:p>
    <w:p>
      <w:pPr>
        <w:pStyle w:val="Normal"/>
        <w:spacing w:lineRule="auto" w:line="240" w:before="0" w:after="0"/>
        <w:ind w:right="0"/>
        <w:jc w:val="both"/>
        <w:rPr/>
      </w:pPr>
      <w:r>
        <w:rPr>
          <w:rFonts w:cs="Times New Roman" w:ascii="Times New Roman" w:hAnsi="Times New Roman"/>
          <w:bCs/>
          <w:sz w:val="28"/>
          <w:szCs w:val="28"/>
        </w:rPr>
        <w:t xml:space="preserve">начальника управления образования </w:t>
      </w:r>
    </w:p>
    <w:p>
      <w:pPr>
        <w:pStyle w:val="Normal"/>
        <w:spacing w:lineRule="auto" w:line="240" w:before="0" w:after="0"/>
        <w:ind w:right="0"/>
        <w:rPr>
          <w:rFonts w:ascii="Times New Roman" w:hAnsi="Times New Roman" w:cs="Times New Roman"/>
          <w:bCs/>
          <w:sz w:val="28"/>
          <w:szCs w:val="28"/>
        </w:rPr>
      </w:pPr>
      <w:r>
        <w:rPr>
          <w:rFonts w:cs="Times New Roman" w:ascii="Times New Roman" w:hAnsi="Times New Roman"/>
          <w:bCs/>
          <w:sz w:val="28"/>
          <w:szCs w:val="28"/>
        </w:rPr>
        <w:t xml:space="preserve">администрации муниципального образования </w:t>
      </w:r>
    </w:p>
    <w:p>
      <w:pPr>
        <w:pStyle w:val="Normal"/>
        <w:spacing w:lineRule="auto" w:line="240" w:before="0" w:after="0"/>
        <w:ind w:right="0"/>
        <w:rPr/>
      </w:pPr>
      <w:r>
        <w:rPr>
          <w:rFonts w:cs="Times New Roman" w:ascii="Times New Roman" w:hAnsi="Times New Roman"/>
          <w:bCs/>
          <w:sz w:val="28"/>
          <w:szCs w:val="28"/>
        </w:rPr>
        <w:t>Кореновский муниципальный район</w:t>
      </w:r>
    </w:p>
    <w:p>
      <w:pPr>
        <w:pStyle w:val="Normal"/>
        <w:spacing w:lineRule="auto" w:line="240" w:before="0" w:after="0"/>
        <w:ind w:right="0"/>
        <w:rPr/>
      </w:pPr>
      <w:r>
        <w:rPr>
          <w:rFonts w:cs="Times New Roman" w:ascii="Times New Roman" w:hAnsi="Times New Roman"/>
          <w:bCs/>
          <w:sz w:val="28"/>
          <w:szCs w:val="28"/>
        </w:rPr>
        <w:t>Краснодарского края                                                                     М.В. Куземченко</w:t>
      </w:r>
    </w:p>
    <w:sectPr>
      <w:headerReference w:type="even" r:id="rId14"/>
      <w:headerReference w:type="default" r:id="rId15"/>
      <w:headerReference w:type="first" r:id="rId16"/>
      <w:type w:val="nextPage"/>
      <w:pgSz w:w="11906" w:h="16838"/>
      <w:pgMar w:left="1701" w:right="566" w:gutter="0" w:header="567" w:top="623" w:footer="0" w:bottom="851"/>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swiss"/>
    <w:pitch w:val="variable"/>
  </w:font>
  <w:font w:name="Times New Roman">
    <w:charset w:val="cc"/>
    <w:family w:val="roman"/>
    <w:pitch w:val="variable"/>
  </w:font>
  <w:font w:name="Tahoma">
    <w:charset w:val="cc"/>
    <w:family w:val="swiss"/>
    <w:pitch w:val="variable"/>
  </w:font>
  <w:font w:name="Arial">
    <w:charset w:val="cc"/>
    <w:family w:val="swiss"/>
    <w:pitch w:val="variable"/>
  </w:font>
  <w:font w:name="Verdana">
    <w:charset w:val="cc"/>
    <w:family w:val="swiss"/>
    <w:pitch w:val="variable"/>
  </w:font>
  <w:font w:name="Times New Roman">
    <w:charset w:val="01"/>
    <w:family w:val="roman"/>
    <w:pitch w:val="variable"/>
  </w:font>
  <w:font w:name="Times New Roman CYR">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0"/>
      <w:spacing w:before="0" w:after="0"/>
      <w:jc w:val="center"/>
      <w:rPr>
        <w:rFonts w:ascii="Times New Roman" w:hAnsi="Times New Roman"/>
        <w:sz w:val="28"/>
        <w:szCs w:val="28"/>
      </w:rPr>
    </w:pPr>
    <w:r>
      <w:rPr>
        <w:rFonts w:ascii="Times New Roman" w:hAnsi="Times New Roman"/>
        <w:sz w:val="28"/>
        <w:szCs w:val="28"/>
      </w:rPr>
      <w:fldChar w:fldCharType="begin"/>
    </w:r>
    <w:r>
      <w:rPr>
        <w:sz w:val="28"/>
        <w:szCs w:val="28"/>
        <w:rFonts w:ascii="Times New Roman" w:hAnsi="Times New Roman"/>
      </w:rPr>
      <w:instrText xml:space="preserve"> PAGE </w:instrText>
    </w:r>
    <w:r>
      <w:rPr>
        <w:sz w:val="28"/>
        <w:szCs w:val="28"/>
        <w:rFonts w:ascii="Times New Roman" w:hAnsi="Times New Roman"/>
      </w:rPr>
      <w:fldChar w:fldCharType="separate"/>
    </w:r>
    <w:r>
      <w:rPr>
        <w:sz w:val="28"/>
        <w:szCs w:val="28"/>
        <w:rFonts w:ascii="Times New Roman" w:hAnsi="Times New Roman"/>
      </w:rPr>
      <w:t>2</w:t>
    </w:r>
    <w:r>
      <w:rPr>
        <w:sz w:val="28"/>
        <w:szCs w:val="28"/>
        <w:rFonts w:ascii="Times New Roman" w:hAnsi="Times New Roman"/>
      </w:rPr>
      <w:fldChar w:fldCharType="end"/>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0"/>
      <w:suppressLineNumbers/>
      <w:spacing w:before="0" w:after="200"/>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rFonts w:ascii="Times New Roman" w:hAnsi="Times New Roman" w:cs="Times New Roman"/>
        <w:sz w:val="28"/>
        <w:szCs w:val="28"/>
      </w:rPr>
    </w:pPr>
    <w:r>
      <w:rPr>
        <w:rFonts w:cs="Times New Roman" w:ascii="Times New Roman" w:hAnsi="Times New Roman"/>
        <w:sz w:val="28"/>
        <w:szCs w:val="28"/>
      </w:rPr>
      <w:fldChar w:fldCharType="begin"/>
    </w:r>
    <w:r>
      <w:rPr>
        <w:sz w:val="28"/>
        <w:szCs w:val="28"/>
        <w:rFonts w:cs="Times New Roman" w:ascii="Times New Roman" w:hAnsi="Times New Roman"/>
      </w:rPr>
      <w:instrText xml:space="preserve"> PAGE </w:instrText>
    </w:r>
    <w:r>
      <w:rPr>
        <w:sz w:val="28"/>
        <w:szCs w:val="28"/>
        <w:rFonts w:cs="Times New Roman" w:ascii="Times New Roman" w:hAnsi="Times New Roman"/>
      </w:rPr>
      <w:fldChar w:fldCharType="separate"/>
    </w:r>
    <w:r>
      <w:rPr>
        <w:sz w:val="28"/>
        <w:szCs w:val="28"/>
        <w:rFonts w:cs="Times New Roman" w:ascii="Times New Roman" w:hAnsi="Times New Roman"/>
      </w:rPr>
      <w:t>20</w:t>
    </w:r>
    <w:r>
      <w:rPr>
        <w:sz w:val="28"/>
        <w:szCs w:val="28"/>
        <w:rFonts w:cs="Times New Roman" w:ascii="Times New Roman" w:hAnsi="Times New Roman"/>
      </w:rPr>
      <w:fldChar w:fldCharType="end"/>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rFonts w:ascii="Times New Roman" w:hAnsi="Times New Roman" w:cs="Times New Roman"/>
        <w:sz w:val="28"/>
        <w:szCs w:val="28"/>
      </w:rPr>
    </w:pPr>
    <w:r>
      <w:rPr>
        <w:rFonts w:cs="Times New Roman" w:ascii="Times New Roman" w:hAnsi="Times New Roman"/>
        <w:sz w:val="28"/>
        <w:szCs w:val="28"/>
      </w:rPr>
      <w:fldChar w:fldCharType="begin"/>
    </w:r>
    <w:r>
      <w:rPr>
        <w:sz w:val="28"/>
        <w:szCs w:val="28"/>
        <w:rFonts w:cs="Times New Roman" w:ascii="Times New Roman" w:hAnsi="Times New Roman"/>
      </w:rPr>
      <w:instrText xml:space="preserve"> PAGE </w:instrText>
    </w:r>
    <w:r>
      <w:rPr>
        <w:sz w:val="28"/>
        <w:szCs w:val="28"/>
        <w:rFonts w:cs="Times New Roman" w:ascii="Times New Roman" w:hAnsi="Times New Roman"/>
      </w:rPr>
      <w:fldChar w:fldCharType="separate"/>
    </w:r>
    <w:r>
      <w:rPr>
        <w:sz w:val="28"/>
        <w:szCs w:val="28"/>
        <w:rFonts w:cs="Times New Roman" w:ascii="Times New Roman" w:hAnsi="Times New Roman"/>
      </w:rPr>
      <w:t>20</w:t>
    </w:r>
    <w:r>
      <w:rPr>
        <w:sz w:val="28"/>
        <w:szCs w:val="28"/>
        <w:rFonts w:cs="Times New Roman" w:ascii="Times New Roman" w:hAnsi="Times New Roman"/>
      </w:rPr>
      <w:fldChar w:fldCharType="end"/>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570" w:hanging="570"/>
      </w:pPr>
      <w:rPr/>
    </w:lvl>
    <w:lvl w:ilvl="1">
      <w:start w:val="1"/>
      <w:numFmt w:val="decimal"/>
      <w:lvlText w:val="%1.%2."/>
      <w:lvlJc w:val="left"/>
      <w:pPr>
        <w:tabs>
          <w:tab w:val="num" w:pos="0"/>
        </w:tabs>
        <w:ind w:left="1571" w:hanging="720"/>
      </w:pPr>
      <w:rPr/>
    </w:lvl>
    <w:lvl w:ilvl="2">
      <w:start w:val="1"/>
      <w:numFmt w:val="decimal"/>
      <w:lvlText w:val="%1.%2.%3."/>
      <w:lvlJc w:val="left"/>
      <w:pPr>
        <w:tabs>
          <w:tab w:val="num" w:pos="0"/>
        </w:tabs>
        <w:ind w:left="2422" w:hanging="720"/>
      </w:pPr>
      <w:rPr/>
    </w:lvl>
    <w:lvl w:ilvl="3">
      <w:start w:val="1"/>
      <w:numFmt w:val="decimal"/>
      <w:lvlText w:val="%1.%2.%3.%4."/>
      <w:lvlJc w:val="left"/>
      <w:pPr>
        <w:tabs>
          <w:tab w:val="num" w:pos="0"/>
        </w:tabs>
        <w:ind w:left="3633" w:hanging="1080"/>
      </w:pPr>
      <w:rPr/>
    </w:lvl>
    <w:lvl w:ilvl="4">
      <w:start w:val="1"/>
      <w:numFmt w:val="decimal"/>
      <w:lvlText w:val="%1.%2.%3.%4.%5."/>
      <w:lvlJc w:val="left"/>
      <w:pPr>
        <w:tabs>
          <w:tab w:val="num" w:pos="0"/>
        </w:tabs>
        <w:ind w:left="4484" w:hanging="1080"/>
      </w:pPr>
      <w:rPr/>
    </w:lvl>
    <w:lvl w:ilvl="5">
      <w:start w:val="1"/>
      <w:numFmt w:val="decimal"/>
      <w:lvlText w:val="%1.%2.%3.%4.%5.%6."/>
      <w:lvlJc w:val="left"/>
      <w:pPr>
        <w:tabs>
          <w:tab w:val="num" w:pos="0"/>
        </w:tabs>
        <w:ind w:left="5695" w:hanging="1440"/>
      </w:pPr>
      <w:rPr/>
    </w:lvl>
    <w:lvl w:ilvl="6">
      <w:start w:val="1"/>
      <w:numFmt w:val="decimal"/>
      <w:lvlText w:val="%1.%2.%3.%4.%5.%6.%7."/>
      <w:lvlJc w:val="left"/>
      <w:pPr>
        <w:tabs>
          <w:tab w:val="num" w:pos="0"/>
        </w:tabs>
        <w:ind w:left="6906" w:hanging="1800"/>
      </w:pPr>
      <w:rPr/>
    </w:lvl>
    <w:lvl w:ilvl="7">
      <w:start w:val="1"/>
      <w:numFmt w:val="decimal"/>
      <w:lvlText w:val="%1.%2.%3.%4.%5.%6.%7.%8."/>
      <w:lvlJc w:val="left"/>
      <w:pPr>
        <w:tabs>
          <w:tab w:val="num" w:pos="0"/>
        </w:tabs>
        <w:ind w:left="7757" w:hanging="1800"/>
      </w:pPr>
      <w:rPr/>
    </w:lvl>
    <w:lvl w:ilvl="8">
      <w:start w:val="1"/>
      <w:numFmt w:val="decimal"/>
      <w:lvlText w:val="%1.%2.%3.%4.%5.%6.%7.%8.%9."/>
      <w:lvlJc w:val="left"/>
      <w:pPr>
        <w:tabs>
          <w:tab w:val="num" w:pos="0"/>
        </w:tabs>
        <w:ind w:left="8968" w:hanging="2160"/>
      </w:pPr>
      <w:rPr/>
    </w:lvl>
  </w:abstractNum>
  <w:abstractNum w:abstractNumId="3">
    <w:lvl w:ilvl="0">
      <w:start w:val="1"/>
      <w:numFmt w:val="decimal"/>
      <w:lvlText w:val="%1."/>
      <w:lvlJc w:val="left"/>
      <w:pPr>
        <w:tabs>
          <w:tab w:val="num" w:pos="0"/>
        </w:tabs>
        <w:ind w:left="707" w:hanging="707"/>
      </w:pPr>
      <w:rPr>
        <w:sz w:val="28"/>
        <w:spacing w:val="0"/>
        <w:i w:val="false"/>
        <w:b w:val="false"/>
        <w:szCs w:val="28"/>
        <w:iCs w:val="false"/>
        <w:bCs w:val="false"/>
        <w:w w:val="96"/>
        <w:rFonts w:ascii="Times New Roman" w:hAnsi="Times New Roman" w:eastAsia="Times New Roman" w:cs="Times New Roman"/>
        <w:lang w:val="ru-RU" w:bidi="ar-SA"/>
      </w:rPr>
    </w:lvl>
    <w:lvl w:ilvl="1">
      <w:start w:val="1"/>
      <w:numFmt w:val="decimal"/>
      <w:lvlText w:val="%2)"/>
      <w:lvlJc w:val="left"/>
      <w:pPr>
        <w:tabs>
          <w:tab w:val="num" w:pos="851"/>
        </w:tabs>
        <w:ind w:left="8" w:hanging="704"/>
      </w:pPr>
      <w:rPr>
        <w:sz w:val="28"/>
        <w:spacing w:val="0"/>
        <w:i w:val="false"/>
        <w:b w:val="false"/>
        <w:szCs w:val="28"/>
        <w:iCs w:val="false"/>
        <w:bCs w:val="false"/>
        <w:w w:val="100"/>
        <w:rFonts w:ascii="Times New Roman" w:hAnsi="Times New Roman" w:eastAsia="Times New Roman" w:cs="Times New Roman"/>
        <w:lang w:val="ru-RU" w:bidi="ar-SA"/>
      </w:rPr>
    </w:lvl>
    <w:lvl w:ilvl="2">
      <w:start w:val="0"/>
      <w:numFmt w:val="bullet"/>
      <w:lvlText w:val="•"/>
      <w:lvlJc w:val="left"/>
      <w:pPr>
        <w:tabs>
          <w:tab w:val="num" w:pos="0"/>
        </w:tabs>
        <w:ind w:left="1103" w:hanging="704"/>
      </w:pPr>
      <w:rPr>
        <w:rFonts w:ascii="Liberation Serif" w:hAnsi="Liberation Serif" w:cs="Liberation Serif" w:hint="default"/>
        <w:lang w:val="ru-RU" w:bidi="ar-SA"/>
      </w:rPr>
    </w:lvl>
    <w:lvl w:ilvl="3">
      <w:start w:val="0"/>
      <w:numFmt w:val="bullet"/>
      <w:lvlText w:val="•"/>
      <w:lvlJc w:val="left"/>
      <w:pPr>
        <w:tabs>
          <w:tab w:val="num" w:pos="0"/>
        </w:tabs>
        <w:ind w:left="2187" w:hanging="704"/>
      </w:pPr>
      <w:rPr>
        <w:rFonts w:ascii="Liberation Serif" w:hAnsi="Liberation Serif" w:cs="Liberation Serif" w:hint="default"/>
        <w:lang w:val="ru-RU" w:bidi="ar-SA"/>
      </w:rPr>
    </w:lvl>
    <w:lvl w:ilvl="4">
      <w:start w:val="0"/>
      <w:numFmt w:val="bullet"/>
      <w:lvlText w:val="•"/>
      <w:lvlJc w:val="left"/>
      <w:pPr>
        <w:tabs>
          <w:tab w:val="num" w:pos="0"/>
        </w:tabs>
        <w:ind w:left="3271" w:hanging="704"/>
      </w:pPr>
      <w:rPr>
        <w:rFonts w:ascii="Liberation Serif" w:hAnsi="Liberation Serif" w:cs="Liberation Serif" w:hint="default"/>
        <w:lang w:val="ru-RU" w:bidi="ar-SA"/>
      </w:rPr>
    </w:lvl>
    <w:lvl w:ilvl="5">
      <w:start w:val="0"/>
      <w:numFmt w:val="bullet"/>
      <w:lvlText w:val="•"/>
      <w:lvlJc w:val="left"/>
      <w:pPr>
        <w:tabs>
          <w:tab w:val="num" w:pos="0"/>
        </w:tabs>
        <w:ind w:left="4355" w:hanging="704"/>
      </w:pPr>
      <w:rPr>
        <w:rFonts w:ascii="Liberation Serif" w:hAnsi="Liberation Serif" w:cs="Liberation Serif" w:hint="default"/>
        <w:lang w:val="ru-RU" w:bidi="ar-SA"/>
      </w:rPr>
    </w:lvl>
    <w:lvl w:ilvl="6">
      <w:start w:val="0"/>
      <w:numFmt w:val="bullet"/>
      <w:lvlText w:val="•"/>
      <w:lvlJc w:val="left"/>
      <w:pPr>
        <w:tabs>
          <w:tab w:val="num" w:pos="0"/>
        </w:tabs>
        <w:ind w:left="5439" w:hanging="704"/>
      </w:pPr>
      <w:rPr>
        <w:rFonts w:ascii="Liberation Serif" w:hAnsi="Liberation Serif" w:cs="Liberation Serif" w:hint="default"/>
        <w:lang w:val="ru-RU" w:bidi="ar-SA"/>
      </w:rPr>
    </w:lvl>
    <w:lvl w:ilvl="7">
      <w:start w:val="0"/>
      <w:numFmt w:val="bullet"/>
      <w:lvlText w:val="•"/>
      <w:lvlJc w:val="left"/>
      <w:pPr>
        <w:tabs>
          <w:tab w:val="num" w:pos="0"/>
        </w:tabs>
        <w:ind w:left="6522" w:hanging="704"/>
      </w:pPr>
      <w:rPr>
        <w:rFonts w:ascii="Liberation Serif" w:hAnsi="Liberation Serif" w:cs="Liberation Serif" w:hint="default"/>
        <w:lang w:val="ru-RU" w:bidi="ar-SA"/>
      </w:rPr>
    </w:lvl>
    <w:lvl w:ilvl="8">
      <w:start w:val="0"/>
      <w:numFmt w:val="bullet"/>
      <w:lvlText w:val="•"/>
      <w:lvlJc w:val="left"/>
      <w:pPr>
        <w:tabs>
          <w:tab w:val="num" w:pos="0"/>
        </w:tabs>
        <w:ind w:left="7606" w:hanging="704"/>
      </w:pPr>
      <w:rPr>
        <w:rFonts w:ascii="Liberation Serif" w:hAnsi="Liberation Serif" w:cs="Liberation Serif" w:hint="default"/>
        <w:lang w:val="ru-RU" w:bidi="ar-SA"/>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851"/>
  <w:autoHyphenation w:val="true"/>
  <w:evenAndOddHeaders/>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sz w:val="24"/>
        <w:szCs w:val="24"/>
        <w:lang w:val="ru-RU" w:eastAsia="zh-CN" w:bidi="hi-IN"/>
      </w:rPr>
    </w:rPrDefault>
    <w:pPrDefault>
      <w:pPr>
        <w:suppressAutoHyphens w:val="true"/>
      </w:pPr>
    </w:pPrDefault>
  </w:docDefaults>
  <w:style w:type="paragraph" w:styleId="Normal">
    <w:name w:val="Normal"/>
    <w:qFormat/>
    <w:pPr>
      <w:widowControl/>
      <w:bidi w:val="0"/>
      <w:spacing w:lineRule="auto" w:line="276" w:before="0" w:after="200"/>
    </w:pPr>
    <w:rPr>
      <w:rFonts w:ascii="Calibri" w:hAnsi="Calibri" w:eastAsia="Times New Roman" w:cs="Times New Roman"/>
      <w:color w:val="auto"/>
      <w:sz w:val="22"/>
      <w:szCs w:val="22"/>
      <w:lang w:val="ru-RU" w:bidi="ar-SA" w:eastAsia="zh-CN"/>
    </w:rPr>
  </w:style>
  <w:style w:type="paragraph" w:styleId="Heading1">
    <w:name w:val="Heading 1"/>
    <w:basedOn w:val="Normal"/>
    <w:next w:val="Normal"/>
    <w:qFormat/>
    <w:pPr>
      <w:keepNext w:val="true"/>
      <w:numPr>
        <w:ilvl w:val="0"/>
        <w:numId w:val="1"/>
      </w:numPr>
      <w:spacing w:lineRule="auto" w:line="240" w:before="0" w:after="0"/>
      <w:jc w:val="center"/>
      <w:outlineLvl w:val="0"/>
    </w:pPr>
    <w:rPr>
      <w:rFonts w:ascii="Times New Roman" w:hAnsi="Times New Roman" w:cs="Times New Roman"/>
      <w:sz w:val="28"/>
      <w:szCs w:val="28"/>
      <w:lang w:val="ru-RU"/>
    </w:rPr>
  </w:style>
  <w:style w:type="paragraph" w:styleId="Heading3">
    <w:name w:val="Heading 3"/>
    <w:basedOn w:val="Normal"/>
    <w:next w:val="Normal"/>
    <w:qFormat/>
    <w:pPr>
      <w:keepNext w:val="true"/>
      <w:numPr>
        <w:ilvl w:val="2"/>
        <w:numId w:val="1"/>
      </w:numPr>
      <w:spacing w:lineRule="auto" w:line="240" w:before="0" w:after="0"/>
      <w:jc w:val="center"/>
      <w:outlineLvl w:val="2"/>
    </w:pPr>
    <w:rPr>
      <w:rFonts w:ascii="Times New Roman" w:hAnsi="Times New Roman" w:cs="Times New Roman"/>
      <w:b/>
      <w:bCs/>
      <w:sz w:val="28"/>
      <w:szCs w:val="24"/>
      <w:lang w:val="ru-RU"/>
    </w:rPr>
  </w:style>
  <w:style w:type="character" w:styleId="WW8Num1z0">
    <w:name w:val="WW8Num1z0"/>
    <w:qFormat/>
    <w:rPr/>
  </w:style>
  <w:style w:type="character" w:styleId="WW8Num2z0">
    <w:name w:val="WW8Num2z0"/>
    <w:qFormat/>
    <w:rPr/>
  </w:style>
  <w:style w:type="character" w:styleId="WW8Num3z0">
    <w:name w:val="WW8Num3z0"/>
    <w:qFormat/>
    <w:rPr/>
  </w:style>
  <w:style w:type="character" w:styleId="WW8Num4z0">
    <w:name w:val="WW8Num4z0"/>
    <w:qFormat/>
    <w:rPr/>
  </w:style>
  <w:style w:type="character" w:styleId="WW8Num5z0">
    <w:name w:val="WW8Num5z0"/>
    <w:qFormat/>
    <w:rPr/>
  </w:style>
  <w:style w:type="character" w:styleId="WW8Num6z0">
    <w:name w:val="WW8Num6z0"/>
    <w:qFormat/>
    <w:rPr/>
  </w:style>
  <w:style w:type="character" w:styleId="WW8Num8z0">
    <w:name w:val="WW8Num8z0"/>
    <w:qFormat/>
    <w:rPr/>
  </w:style>
  <w:style w:type="character" w:styleId="WW8Num9z0">
    <w:name w:val="WW8Num9z0"/>
    <w:qFormat/>
    <w:rPr/>
  </w:style>
  <w:style w:type="character" w:styleId="WW8Num10z0">
    <w:name w:val="WW8Num10z0"/>
    <w:qFormat/>
    <w:rPr/>
  </w:style>
  <w:style w:type="character" w:styleId="WW8Num12z0">
    <w:name w:val="WW8Num12z0"/>
    <w:qFormat/>
    <w:rPr/>
  </w:style>
  <w:style w:type="character" w:styleId="WW8Num13z0">
    <w:name w:val="WW8Num13z0"/>
    <w:qFormat/>
    <w:rPr/>
  </w:style>
  <w:style w:type="character" w:styleId="WW8Num14z0">
    <w:name w:val="WW8Num14z0"/>
    <w:qFormat/>
    <w:rPr/>
  </w:style>
  <w:style w:type="character" w:styleId="WW8Num15z0">
    <w:name w:val="WW8Num15z0"/>
    <w:qFormat/>
    <w:rPr/>
  </w:style>
  <w:style w:type="character" w:styleId="WW8Num16z0">
    <w:name w:val="WW8Num16z0"/>
    <w:qFormat/>
    <w:rPr>
      <w:rFonts w:ascii="Times New Roman" w:hAnsi="Times New Roman" w:eastAsia="Times New Roman" w:cs="Times New Roman"/>
      <w:b w:val="false"/>
      <w:bCs w:val="false"/>
      <w:i w:val="false"/>
      <w:iCs w:val="false"/>
      <w:spacing w:val="0"/>
      <w:w w:val="96"/>
      <w:sz w:val="28"/>
      <w:szCs w:val="28"/>
      <w:lang w:val="ru-RU" w:bidi="ar-SA"/>
    </w:rPr>
  </w:style>
  <w:style w:type="character" w:styleId="WW8Num16z1">
    <w:name w:val="WW8Num16z1"/>
    <w:qFormat/>
    <w:rPr>
      <w:rFonts w:ascii="Times New Roman" w:hAnsi="Times New Roman" w:eastAsia="Times New Roman" w:cs="Times New Roman"/>
      <w:b w:val="false"/>
      <w:bCs w:val="false"/>
      <w:i w:val="false"/>
      <w:iCs w:val="false"/>
      <w:spacing w:val="0"/>
      <w:w w:val="100"/>
      <w:sz w:val="28"/>
      <w:szCs w:val="28"/>
      <w:lang w:val="ru-RU" w:bidi="ar-SA"/>
    </w:rPr>
  </w:style>
  <w:style w:type="character" w:styleId="WW8Num16z2">
    <w:name w:val="WW8Num16z2"/>
    <w:qFormat/>
    <w:rPr>
      <w:lang w:val="ru-RU" w:bidi="ar-SA"/>
    </w:rPr>
  </w:style>
  <w:style w:type="character" w:styleId="Style12">
    <w:name w:val="Основной шрифт абзаца"/>
    <w:qFormat/>
    <w:rPr/>
  </w:style>
  <w:style w:type="character" w:styleId="Style13">
    <w:name w:val="Текст выноски Знак"/>
    <w:qFormat/>
    <w:rPr>
      <w:rFonts w:ascii="Tahoma" w:hAnsi="Tahoma" w:cs="Tahoma"/>
      <w:sz w:val="16"/>
      <w:szCs w:val="16"/>
    </w:rPr>
  </w:style>
  <w:style w:type="character" w:styleId="PageNumber">
    <w:name w:val="Page Number"/>
    <w:basedOn w:val="Style12"/>
    <w:rPr/>
  </w:style>
  <w:style w:type="character" w:styleId="1">
    <w:name w:val="Заголовок 1 Знак"/>
    <w:qFormat/>
    <w:rPr>
      <w:rFonts w:ascii="Times New Roman" w:hAnsi="Times New Roman" w:cs="Times New Roman"/>
      <w:sz w:val="28"/>
      <w:szCs w:val="28"/>
    </w:rPr>
  </w:style>
  <w:style w:type="character" w:styleId="3">
    <w:name w:val="Заголовок 3 Знак"/>
    <w:qFormat/>
    <w:rPr>
      <w:rFonts w:ascii="Times New Roman" w:hAnsi="Times New Roman" w:cs="Times New Roman"/>
      <w:b/>
      <w:bCs/>
      <w:sz w:val="28"/>
      <w:szCs w:val="24"/>
    </w:rPr>
  </w:style>
  <w:style w:type="character" w:styleId="Style14">
    <w:name w:val="Верхний колонтитул Знак"/>
    <w:qFormat/>
    <w:rPr>
      <w:sz w:val="22"/>
      <w:szCs w:val="22"/>
    </w:rPr>
  </w:style>
  <w:style w:type="character" w:styleId="Style15">
    <w:name w:val="Гипертекстовая ссылка"/>
    <w:qFormat/>
    <w:rPr>
      <w:rFonts w:ascii="Times New Roman" w:hAnsi="Times New Roman" w:cs="Times New Roman"/>
      <w:b/>
      <w:bCs w:val="false"/>
      <w:color w:val="008000"/>
    </w:rPr>
  </w:style>
  <w:style w:type="character" w:styleId="Style16">
    <w:name w:val="Слабое выделение"/>
    <w:qFormat/>
    <w:rPr>
      <w:i/>
      <w:iCs/>
      <w:color w:val="808080"/>
    </w:rPr>
  </w:style>
  <w:style w:type="character" w:styleId="Style17">
    <w:name w:val="Подзаголовок Знак"/>
    <w:qFormat/>
    <w:rPr>
      <w:rFonts w:ascii="Times New Roman" w:hAnsi="Times New Roman" w:cs="Times New Roman"/>
      <w:sz w:val="32"/>
      <w:szCs w:val="24"/>
    </w:rPr>
  </w:style>
  <w:style w:type="character" w:styleId="Style18">
    <w:name w:val="Основной текст Знак"/>
    <w:qFormat/>
    <w:rPr>
      <w:sz w:val="22"/>
      <w:szCs w:val="22"/>
    </w:rPr>
  </w:style>
  <w:style w:type="character" w:styleId="Hyperlink">
    <w:name w:val="Hyperlink"/>
    <w:rPr>
      <w:color w:val="0000FF"/>
      <w:u w:val="single"/>
    </w:rPr>
  </w:style>
  <w:style w:type="character" w:styleId="Style19">
    <w:name w:val="Без интервала Знак"/>
    <w:qFormat/>
    <w:rPr>
      <w:rFonts w:ascii="Times New Roman" w:hAnsi="Times New Roman" w:cs="Times New Roman"/>
      <w:sz w:val="22"/>
      <w:szCs w:val="22"/>
      <w:lang w:bidi="ar-SA"/>
    </w:rPr>
  </w:style>
  <w:style w:type="character" w:styleId="Dt-r">
    <w:name w:val="dt-r"/>
    <w:qFormat/>
    <w:rPr/>
  </w:style>
  <w:style w:type="paragraph" w:styleId="Style20">
    <w:name w:val="Заголовок"/>
    <w:basedOn w:val="Normal"/>
    <w:next w:val="BodyText"/>
    <w:qFormat/>
    <w:pPr>
      <w:keepNext w:val="true"/>
      <w:suppressAutoHyphens w:val="true"/>
      <w:spacing w:lineRule="auto" w:line="240" w:before="240" w:after="120"/>
    </w:pPr>
    <w:rPr>
      <w:rFonts w:ascii="Arial" w:hAnsi="Arial" w:eastAsia="Arial Unicode MS" w:cs="Tahoma"/>
      <w:sz w:val="28"/>
      <w:szCs w:val="28"/>
    </w:rPr>
  </w:style>
  <w:style w:type="paragraph" w:styleId="BodyText">
    <w:name w:val="Body Text"/>
    <w:basedOn w:val="Normal"/>
    <w:pPr>
      <w:spacing w:before="0" w:after="120"/>
    </w:pPr>
    <w:rPr>
      <w:lang w:val="ru-RU"/>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Style21">
    <w:name w:val="Указатель"/>
    <w:basedOn w:val="Normal"/>
    <w:qFormat/>
    <w:pPr>
      <w:suppressLineNumbers/>
    </w:pPr>
    <w:rPr>
      <w:rFonts w:cs="Mangal"/>
    </w:rPr>
  </w:style>
  <w:style w:type="paragraph" w:styleId="Style22">
    <w:name w:val="Абзац списка"/>
    <w:basedOn w:val="Normal"/>
    <w:qFormat/>
    <w:pPr>
      <w:spacing w:before="0" w:after="200"/>
      <w:ind w:hanging="0" w:left="720" w:right="0"/>
      <w:contextualSpacing/>
    </w:pPr>
    <w:rPr/>
  </w:style>
  <w:style w:type="paragraph" w:styleId="Style23">
    <w:name w:val="Текст выноски"/>
    <w:basedOn w:val="Normal"/>
    <w:qFormat/>
    <w:pPr>
      <w:spacing w:lineRule="auto" w:line="240" w:before="0" w:after="0"/>
    </w:pPr>
    <w:rPr>
      <w:rFonts w:ascii="Tahoma" w:hAnsi="Tahoma" w:cs="Tahoma"/>
      <w:sz w:val="16"/>
      <w:szCs w:val="16"/>
      <w:lang w:val="ru-RU"/>
    </w:rPr>
  </w:style>
  <w:style w:type="paragraph" w:styleId="Style24">
    <w:name w:val="Колонтитул"/>
    <w:basedOn w:val="Normal"/>
    <w:qFormat/>
    <w:pPr>
      <w:suppressLineNumbers/>
      <w:tabs>
        <w:tab w:val="clear" w:pos="851"/>
        <w:tab w:val="center" w:pos="4819" w:leader="none"/>
        <w:tab w:val="right" w:pos="9638" w:leader="none"/>
      </w:tabs>
    </w:pPr>
    <w:rPr/>
  </w:style>
  <w:style w:type="paragraph" w:styleId="Header">
    <w:name w:val="Header"/>
    <w:basedOn w:val="Normal"/>
    <w:pPr>
      <w:tabs>
        <w:tab w:val="clear" w:pos="851"/>
        <w:tab w:val="center" w:pos="4677" w:leader="none"/>
        <w:tab w:val="right" w:pos="9355" w:leader="none"/>
      </w:tabs>
    </w:pPr>
    <w:rPr>
      <w:lang w:val="ru-RU"/>
    </w:rPr>
  </w:style>
  <w:style w:type="paragraph" w:styleId="Footer">
    <w:name w:val="Footer"/>
    <w:basedOn w:val="Normal"/>
    <w:pPr>
      <w:tabs>
        <w:tab w:val="clear" w:pos="851"/>
        <w:tab w:val="center" w:pos="4677" w:leader="none"/>
        <w:tab w:val="right" w:pos="9355" w:leader="none"/>
      </w:tabs>
    </w:pPr>
    <w:rPr/>
  </w:style>
  <w:style w:type="paragraph" w:styleId="ConsPlusTitle">
    <w:name w:val="ConsPlusTitle"/>
    <w:qFormat/>
    <w:pPr>
      <w:widowControl w:val="false"/>
      <w:autoSpaceDE w:val="false"/>
      <w:bidi w:val="0"/>
    </w:pPr>
    <w:rPr>
      <w:rFonts w:ascii="Arial" w:hAnsi="Arial" w:eastAsia="Times New Roman" w:cs="Arial"/>
      <w:b/>
      <w:bCs/>
      <w:color w:val="auto"/>
      <w:sz w:val="20"/>
      <w:szCs w:val="20"/>
      <w:lang w:val="ru-RU" w:bidi="ar-SA" w:eastAsia="zh-CN"/>
    </w:rPr>
  </w:style>
  <w:style w:type="paragraph" w:styleId="Style25">
    <w:name w:val=" Знак"/>
    <w:basedOn w:val="Normal"/>
    <w:qFormat/>
    <w:pPr>
      <w:spacing w:lineRule="exact" w:line="240" w:before="0" w:after="160"/>
    </w:pPr>
    <w:rPr>
      <w:rFonts w:ascii="Verdana" w:hAnsi="Verdana" w:cs="Verdana"/>
      <w:sz w:val="20"/>
      <w:szCs w:val="20"/>
      <w:lang w:val="en-US"/>
    </w:rPr>
  </w:style>
  <w:style w:type="paragraph" w:styleId="Subtitle">
    <w:name w:val="Subtitle"/>
    <w:basedOn w:val="Normal"/>
    <w:next w:val="BodyText"/>
    <w:qFormat/>
    <w:pPr>
      <w:suppressAutoHyphens w:val="true"/>
      <w:spacing w:lineRule="auto" w:line="360" w:before="0" w:after="0"/>
      <w:ind w:hanging="0" w:left="-567" w:right="0"/>
      <w:jc w:val="center"/>
    </w:pPr>
    <w:rPr>
      <w:rFonts w:ascii="Times New Roman" w:hAnsi="Times New Roman" w:cs="Times New Roman"/>
      <w:sz w:val="32"/>
      <w:szCs w:val="24"/>
      <w:lang w:val="ru-RU"/>
    </w:rPr>
  </w:style>
  <w:style w:type="paragraph" w:styleId="Style26">
    <w:name w:val="Без интервала"/>
    <w:qFormat/>
    <w:pPr>
      <w:widowControl/>
      <w:bidi w:val="0"/>
      <w:ind w:firstLine="851" w:left="0" w:right="0"/>
      <w:jc w:val="both"/>
    </w:pPr>
    <w:rPr>
      <w:rFonts w:ascii="Times New Roman" w:hAnsi="Times New Roman" w:eastAsia="Times New Roman" w:cs="Times New Roman"/>
      <w:color w:val="auto"/>
      <w:sz w:val="22"/>
      <w:szCs w:val="22"/>
      <w:lang w:val="ru-RU" w:bidi="ar-SA" w:eastAsia="zh-CN"/>
    </w:rPr>
  </w:style>
  <w:style w:type="paragraph" w:styleId="ConsPlusNormal">
    <w:name w:val="ConsPlusNormal"/>
    <w:qFormat/>
    <w:pPr>
      <w:widowControl w:val="false"/>
      <w:autoSpaceDE w:val="false"/>
      <w:bidi w:val="0"/>
    </w:pPr>
    <w:rPr>
      <w:rFonts w:ascii="Arial" w:hAnsi="Arial" w:eastAsia="Times New Roman" w:cs="Arial"/>
      <w:color w:val="auto"/>
      <w:sz w:val="20"/>
      <w:szCs w:val="20"/>
      <w:lang w:val="ru-RU" w:bidi="ar-SA" w:eastAsia="zh-CN"/>
    </w:rPr>
  </w:style>
  <w:style w:type="paragraph" w:styleId="Default">
    <w:name w:val="Default"/>
    <w:qFormat/>
    <w:pPr>
      <w:widowControl/>
      <w:autoSpaceDE w:val="false"/>
      <w:bidi w:val="0"/>
    </w:pPr>
    <w:rPr>
      <w:rFonts w:ascii="Times New Roman" w:hAnsi="Times New Roman" w:eastAsia="Times New Roman" w:cs="Times New Roman"/>
      <w:color w:val="000000"/>
      <w:sz w:val="24"/>
      <w:szCs w:val="24"/>
      <w:lang w:val="ru-RU" w:bidi="ar-SA" w:eastAsia="zh-CN"/>
    </w:rPr>
  </w:style>
  <w:style w:type="paragraph" w:styleId="Style27">
    <w:name w:val="Обычный (веб)"/>
    <w:basedOn w:val="Normal"/>
    <w:qFormat/>
    <w:pPr>
      <w:spacing w:lineRule="auto" w:line="240" w:before="280" w:after="280"/>
    </w:pPr>
    <w:rPr>
      <w:rFonts w:ascii="Times New Roman" w:hAnsi="Times New Roman" w:cs="Times New Roman"/>
      <w:sz w:val="24"/>
      <w:szCs w:val="24"/>
    </w:rPr>
  </w:style>
  <w:style w:type="paragraph" w:styleId="WW-">
    <w:name w:val="WW-Базовый"/>
    <w:qFormat/>
    <w:pPr>
      <w:widowControl/>
      <w:suppressAutoHyphens w:val="true"/>
      <w:bidi w:val="0"/>
      <w:spacing w:lineRule="atLeast" w:line="276" w:before="0" w:after="200"/>
    </w:pPr>
    <w:rPr>
      <w:rFonts w:ascii="Calibri" w:hAnsi="Calibri" w:eastAsia="SimSun;宋体" w:cs="Mangal"/>
      <w:color w:val="00000A"/>
      <w:sz w:val="22"/>
      <w:szCs w:val="22"/>
      <w:lang w:val="ru-RU" w:eastAsia="zh-CN" w:bidi="ar-SA"/>
    </w:rPr>
  </w:style>
  <w:style w:type="paragraph" w:styleId="Style28">
    <w:name w:val="Содержимое таблицы"/>
    <w:basedOn w:val="Normal"/>
    <w:qFormat/>
    <w:pPr>
      <w:widowControl w:val="false"/>
      <w:suppressLineNumbers/>
    </w:pPr>
    <w:rPr/>
  </w:style>
  <w:style w:type="paragraph" w:styleId="Style29">
    <w:name w:val="Заголовок таблицы"/>
    <w:basedOn w:val="Style28"/>
    <w:qFormat/>
    <w:pPr>
      <w:suppressLineNumbers/>
      <w:jc w:val="center"/>
    </w:pPr>
    <w:rPr>
      <w:b/>
      <w:bCs/>
    </w:rPr>
  </w:style>
  <w:style w:type="paragraph" w:styleId="Style30">
    <w:name w:val="Верхний колонтитул слева"/>
    <w:basedOn w:val="Header"/>
    <w:qFormat/>
    <w:pPr>
      <w:suppressLineNumbers/>
      <w:tabs>
        <w:tab w:val="clear" w:pos="4677"/>
        <w:tab w:val="clear" w:pos="9355"/>
        <w:tab w:val="center" w:pos="4819" w:leader="none"/>
        <w:tab w:val="right" w:pos="9639" w:leader="none"/>
      </w:tabs>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hyperlink" Target="https://www.gosuslugi.ru/" TargetMode="External"/><Relationship Id="rId7" Type="http://schemas.openxmlformats.org/officeDocument/2006/relationships/hyperlink" Target="https://pgu.krasnodar.ru/" TargetMode="External"/><Relationship Id="rId8" Type="http://schemas.openxmlformats.org/officeDocument/2006/relationships/hyperlink" Target="https://normativ.kontur.ru/document?moduleId=1&amp;documentId=435459" TargetMode="External"/><Relationship Id="rId9" Type="http://schemas.openxmlformats.org/officeDocument/2006/relationships/hyperlink" Target="https://normativ.kontur.ru/document?moduleId=1&amp;documentId=493479" TargetMode="External"/><Relationship Id="rId10" Type="http://schemas.openxmlformats.org/officeDocument/2006/relationships/hyperlink" Target="https://normativ.kontur.ru/document?moduleId=1&amp;documentId=493479" TargetMode="External"/><Relationship Id="rId11" Type="http://schemas.openxmlformats.org/officeDocument/2006/relationships/hyperlink" Target="https://normativ.kontur.ru/document?moduleId=1&amp;documentId=447742" TargetMode="External"/><Relationship Id="rId12" Type="http://schemas.openxmlformats.org/officeDocument/2006/relationships/hyperlink" Target="https://normativ.kontur.ru/document?moduleId=1&amp;documentId=447742" TargetMode="External"/><Relationship Id="rId13" Type="http://schemas.openxmlformats.org/officeDocument/2006/relationships/hyperlink" Target="https://normativ.kontur.ru/document?moduleId=1&amp;documentId=500381" TargetMode="External"/><Relationship Id="rId14" Type="http://schemas.openxmlformats.org/officeDocument/2006/relationships/header" Target="header4.xml"/><Relationship Id="rId15" Type="http://schemas.openxmlformats.org/officeDocument/2006/relationships/header" Target="header5.xml"/><Relationship Id="rId16" Type="http://schemas.openxmlformats.org/officeDocument/2006/relationships/header" Target="header6.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Normal_x0000_</Template>
  <TotalTime>23</TotalTime>
  <Application>LibreOffice/7.6.4.1$Windows_X86_64 LibreOffice_project/e19e193f88cd6c0525a17fb7a176ed8e6a3e2aa1</Application>
  <AppVersion>15.0000</AppVersion>
  <Pages>20</Pages>
  <Words>6107</Words>
  <Characters>44588</Characters>
  <CharactersWithSpaces>51375</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2025-12-01T11:56:00Z</dcterms:created>
  <dc:creator>www.PHILka.RU</dc:creator>
  <dc:description/>
  <cp:keywords/>
  <dc:language>ru-RU</dc:language>
  <cp:lastModifiedBy/>
  <cp:lastPrinted>2025-12-01T14:10:00Z</cp:lastPrinted>
  <dcterms:modified xsi:type="dcterms:W3CDTF">2025-12-01T14:42:07Z</dcterms:modified>
  <cp:revision>4</cp:revision>
  <dc:subject/>
  <dc:title/>
</cp:coreProperties>
</file>