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tabs>
          <w:tab w:val="clear" w:pos="709"/>
          <w:tab w:val="left" w:pos="4428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Cs w:val="20"/>
          <w:u w:val="none"/>
          <w:lang w:bidi="zxx"/>
        </w:rPr>
      </w:pPr>
      <w:r>
        <w:rPr>
          <w:rFonts w:cs="Times New Roman" w:ascii="Times New Roman" w:hAnsi="Times New Roman"/>
          <w:b/>
          <w:bCs/>
          <w:i w:val="false"/>
          <w:iCs w:val="false"/>
          <w:szCs w:val="20"/>
          <w:u w:val="none"/>
          <w:lang w:bidi="zxx"/>
        </w:rPr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right="0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 xml:space="preserve">от 18.12.2025    </w:t>
      </w:r>
      <w:r>
        <w:rPr>
          <w:rFonts w:cs="Times New Roman" w:ascii="Times New Roman" w:hAnsi="Times New Roman"/>
          <w:b/>
          <w:color w:val="000000"/>
          <w:sz w:val="24"/>
        </w:rPr>
        <w:t xml:space="preserve">                                                                                                                       № 178</w:t>
      </w:r>
      <w:r>
        <w:rPr>
          <w:rFonts w:cs="Times New Roman" w:ascii="Times New Roman" w:hAnsi="Times New Roman"/>
          <w:b/>
          <w:color w:val="000000"/>
          <w:sz w:val="24"/>
        </w:rPr>
        <w:t>9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 w:val="false"/>
          <w:i w:val="false"/>
          <w:i w:val="false"/>
          <w:iCs w:val="false"/>
          <w:u w:val="none"/>
          <w:lang w:eastAsia="zxx" w:bidi="zxx"/>
        </w:rPr>
      </w:pPr>
      <w:r>
        <w:rPr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 w:bidi="zxx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 w:bidi="zxx"/>
        </w:rPr>
        <w:t>от 30 октября 2023 года №1900  «Об утверждении муниципаль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xx" w:bidi="zxx"/>
        </w:rPr>
        <w:t xml:space="preserve">ной программы   «Обеспечение безопасности  населения на территории  муниципального образования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 w:bidi="zxx"/>
        </w:rPr>
        <w:t xml:space="preserve">Кореновский муниципальный район Краснодарского края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xx" w:bidi="zxx"/>
        </w:rPr>
        <w:t xml:space="preserve"> на 2024 — 2028 годы»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 w:bidi="zxx"/>
        </w:rPr>
        <w:t xml:space="preserve"> (с изменениями, внесенными постановлением от 29.05.2025 №712)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ab/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ab/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Федерации,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формирования,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муниципальный район Краснодарского края </w:t>
      </w:r>
      <w:r>
        <w:rPr>
          <w:rFonts w:cs="Times New Roman" w:ascii="Times New Roman" w:hAnsi="Times New Roman"/>
          <w:sz w:val="28"/>
          <w:szCs w:val="28"/>
        </w:rPr>
        <w:t>п о с т а н о в л я е т</w:t>
      </w:r>
      <w:r>
        <w:rPr/>
        <w:t>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hanging="0" w:left="0" w:right="0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1. Внести в постановление 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ar-SA" w:bidi="zxx"/>
        </w:rPr>
        <w:t>администрации муниципального образования Кореновский муниципальный район Краснодарского края от 30 октября 2023 года №1900 «Об утверждении муниципаль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zxx" w:bidi="zxx"/>
        </w:rPr>
        <w:t>ной программы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8"/>
          <w:szCs w:val="28"/>
          <w:highlight w:val="white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zxx" w:bidi="zxx"/>
        </w:rPr>
        <w:t xml:space="preserve">  «Обеспечение безопасности населения на территории муниципального образования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ar-SA" w:bidi="zxx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zxx" w:bidi="zxx"/>
        </w:rPr>
        <w:t xml:space="preserve"> на 2024 — 2028 годы»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highlight w:val="white"/>
          <w:lang w:eastAsia="ar-SA" w:bidi="zxx"/>
        </w:rPr>
        <w:t>(с изменениями, внесенными постановлением от 29.05.2025 №712)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8"/>
          <w:szCs w:val="28"/>
          <w:highlight w:val="white"/>
          <w:lang w:eastAsia="ar-SA" w:bidi="zxx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ar-SA" w:bidi="zxx"/>
        </w:rPr>
        <w:t xml:space="preserve">изменения, изложив приложение к постановлению в новой редакции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zxx" w:bidi="ar-SA"/>
        </w:rPr>
        <w:t>(прилагается).</w:t>
      </w:r>
    </w:p>
    <w:p>
      <w:pPr>
        <w:pStyle w:val="Normal"/>
        <w:widowControl w:val="false"/>
        <w:suppressAutoHyphens w:val="true"/>
        <w:bidi w:val="0"/>
        <w:ind w:firstLine="737" w:right="0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bidi="ar-SA"/>
        </w:rPr>
        <w:t xml:space="preserve">2. Признать утратившим силу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ar-SA" w:bidi="zxx"/>
        </w:rPr>
        <w:t xml:space="preserve">администрации муниципального образования Кореновский район Краснодарского края                  от 14 ноября 2025 года №1612 «О внесении изменений в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ar-SA" w:bidi="zxx"/>
        </w:rPr>
        <w:t>администрации муниципального образования Кореновский муниципальный район Краснодарского края от 30 октября 2023 года № 1900 «Об утверждении муниципаль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zxx" w:bidi="zxx"/>
        </w:rPr>
        <w:t>ной программы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8"/>
          <w:szCs w:val="28"/>
          <w:highlight w:val="white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zxx" w:bidi="zxx"/>
        </w:rPr>
        <w:t xml:space="preserve"> «Обеспечение безопасности населения на территории муниципального образования Кореновский муниципальный район Краснодарского края на 2024 — 2028 годы» </w:t>
      </w:r>
    </w:p>
    <w:p>
      <w:pPr>
        <w:pStyle w:val="Normal"/>
        <w:widowControl w:val="false"/>
        <w:suppressAutoHyphens w:val="true"/>
        <w:bidi w:val="0"/>
        <w:ind w:firstLine="73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bidi="ar-SA"/>
        </w:rPr>
        <w:t>3. Управлению службы протокола и информационной политики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white"/>
        </w:rPr>
        <w:t xml:space="preserve"> администрации   муниципального  образования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zxx" w:bidi="zxx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highlight w:val="white"/>
          <w:lang w:eastAsia="ar-SA" w:bidi="zxx"/>
        </w:rPr>
        <w:t>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обеспечить размещение настоящего постановления на официальном сайте администрации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>
      <w:pPr>
        <w:pStyle w:val="Normal"/>
        <w:widowControl w:val="false"/>
        <w:suppressAutoHyphens w:val="true"/>
        <w:bidi w:val="0"/>
        <w:ind w:firstLine="68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sz w:val="28"/>
          <w:szCs w:val="28"/>
        </w:rPr>
        <w:t>Постановление вступает в силу со дня его подписания.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ind w:right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shd w:fill="auto" w:val="clear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Глава                                               </w:t>
      </w:r>
    </w:p>
    <w:p>
      <w:pPr>
        <w:pStyle w:val="Normal"/>
        <w:widowControl/>
        <w:suppressAutoHyphens w:val="true"/>
        <w:bidi w:val="0"/>
        <w:ind w:right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shd w:fill="auto" w:val="clear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муниципального образования                               </w:t>
      </w:r>
    </w:p>
    <w:p>
      <w:pPr>
        <w:pStyle w:val="Normal"/>
        <w:widowControl/>
        <w:suppressAutoHyphens w:val="true"/>
        <w:bidi w:val="0"/>
        <w:ind w:right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shd w:fill="auto" w:val="clear"/>
          <w:lang w:eastAsia="ar-SA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Кореновский муниципальный район</w:t>
      </w:r>
    </w:p>
    <w:p>
      <w:pPr>
        <w:pStyle w:val="Normal"/>
        <w:widowControl/>
        <w:suppressAutoHyphens w:val="true"/>
        <w:bidi w:val="0"/>
        <w:ind w:right="0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shd w:fill="auto" w:val="clear"/>
          <w:lang w:eastAsia="ar-SA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 w:bidi="zxx"/>
        </w:rPr>
        <w:t>Краснодарского края                                                                    С.А. Голобородько</w:t>
        <w:tab/>
        <w:tab/>
        <w:tab/>
        <w:tab/>
      </w:r>
    </w:p>
    <w:p>
      <w:pPr>
        <w:pStyle w:val="Normal"/>
        <w:ind w:firstLine="705" w:right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  <w:r>
        <w:br w:type="page"/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widowControl/>
        <w:suppressAutoHyphens w:val="true"/>
        <w:bidi w:val="0"/>
        <w:ind w:left="4819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 постановлению администрации                  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               </w:t>
      </w:r>
    </w:p>
    <w:p>
      <w:pPr>
        <w:pStyle w:val="Normal"/>
        <w:widowControl/>
        <w:suppressAutoHyphens w:val="true"/>
        <w:bidi w:val="0"/>
        <w:ind w:left="481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18.12.2025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1789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cs="Times New Roman" w:ascii="Times New Roman" w:hAnsi="Times New Roman"/>
          <w:sz w:val="28"/>
          <w:szCs w:val="28"/>
        </w:rPr>
        <w:t>П А С П О Р Т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ной программы 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Кореновский муниципальный район Краснодарского края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«Обеспечение безопасности  населения на территории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Кореновский муниципальный район Краснодарского края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97"/>
        <w:gridCol w:w="6348"/>
      </w:tblGrid>
      <w:tr>
        <w:trPr/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229" w:leader="none"/>
              </w:tabs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</w:p>
        </w:tc>
      </w:tr>
      <w:tr>
        <w:trPr/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</w:p>
        </w:tc>
      </w:tr>
      <w:tr>
        <w:trPr/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Участники</w:t>
            </w:r>
          </w:p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</w:p>
        </w:tc>
      </w:tr>
      <w:tr>
        <w:trPr/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>«Совершенствование системы ГО, защита населения от ЧС»;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eastAsia="Lucida Sans Unicode" w:cs="Times New Roman"/>
                <w:sz w:val="28"/>
                <w:szCs w:val="28"/>
                <w:lang w:eastAsia="ar-SA" w:bidi="zxx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>«Совершенствование системы оповещения»;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Lucida Sans Unicode" w:cs="Times New Roman"/>
                <w:color w:val="000000"/>
                <w:sz w:val="28"/>
                <w:szCs w:val="28"/>
                <w:lang w:eastAsia="ar-SA" w:bidi="zxx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ar-SA" w:bidi="zxx"/>
              </w:rPr>
              <w:t>«Антитеррористическая защищенность»;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Lucida Sans Unicode" w:cs="Times New Roman"/>
                <w:color w:val="000000"/>
                <w:sz w:val="28"/>
                <w:szCs w:val="28"/>
                <w:lang w:eastAsia="ar-SA" w:bidi="zxx"/>
              </w:rPr>
            </w:pP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ar-SA" w:bidi="zxx"/>
              </w:rPr>
              <w:t>«Профилактика правонарушений и укрепление правопорядка»;</w:t>
            </w:r>
          </w:p>
          <w:p>
            <w:pPr>
              <w:pStyle w:val="Normal"/>
              <w:snapToGrid w:val="false"/>
              <w:jc w:val="both"/>
              <w:rPr>
                <w:rStyle w:val="FontStyle11"/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ar-SA" w:bidi="zxx"/>
              </w:rPr>
              <w:t>«Противодействие национальному, религиозному экстремизму и терроризму»;</w:t>
            </w:r>
          </w:p>
          <w:p>
            <w:pPr>
              <w:pStyle w:val="Normal"/>
              <w:widowControl w:val="false"/>
              <w:jc w:val="both"/>
              <w:rPr>
                <w:rStyle w:val="FontStyle11"/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«Поддержка возрождения и развития казачества»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«Противопожарная безопасность»</w:t>
            </w:r>
          </w:p>
        </w:tc>
      </w:tr>
      <w:tr>
        <w:trPr/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Создание условий, направленных на повышение эффективности деятельности по ликвидации и предупреждения чрезвычайных ситуаций, угроз природного и техногенного характера.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Создание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Р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>, совершенствование системы профилактических мер антитеррористической направленности,  предупреждение террористических и экстремистских проявлений.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4.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Повышение эффективности деятельности по профилактике правонарушений и укреплению правопорядка на территории муниципального образования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5. Реализация государственной национальной политики на территории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 по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межэтническому и межконфессиональному взаимодействию, направленному на противодействие национальному, религиозному экстремизму и терроризму.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6. Реализация в муниципальном образовании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 государственной политики по возрождению и развитию казачества.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7.  Создание условий, направленных на повышение эффективности деятельности по предупреждению и ликвидации пожарной опасности.</w:t>
            </w:r>
          </w:p>
        </w:tc>
      </w:tr>
      <w:tr>
        <w:trPr>
          <w:trHeight w:val="3067" w:hRule="atLeast"/>
        </w:trPr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Основными задачами программы являются: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ситуациях,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развитие инфраструктуры и материально-технической базы сил ликвидации чрезвычайных ситуаций;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ситуаций;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возникновения или возникновения чрезвычайных ситуаций;</w:t>
            </w:r>
          </w:p>
          <w:p>
            <w:pPr>
              <w:pStyle w:val="Normal"/>
              <w:snapToGrid w:val="false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принимать решение о проведении эвакуационных мероприятий в чрезвычайных ситуациях и организовать их проведение;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>предприятий, учреждений, территорий за состояние антитеррористической защищенности, повышение доверия населения к органам муниципальной власти;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направленности;</w:t>
            </w:r>
          </w:p>
          <w:p>
            <w:pPr>
              <w:pStyle w:val="Normal"/>
              <w:tabs>
                <w:tab w:val="clear" w:pos="709"/>
                <w:tab w:val="left" w:pos="690" w:leader="none"/>
              </w:tabs>
              <w:snapToGrid w:val="false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культуры среди населения Кореновского района;</w:t>
            </w:r>
          </w:p>
          <w:p>
            <w:pPr>
              <w:pStyle w:val="Normal"/>
              <w:snapToGrid w:val="false"/>
              <w:jc w:val="both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>- активизация профилактической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экстремизма;</w:t>
            </w:r>
          </w:p>
          <w:p>
            <w:pPr>
              <w:pStyle w:val="Normal"/>
              <w:ind w:left="-13" w:right="0"/>
              <w:jc w:val="both"/>
              <w:rPr>
                <w:rStyle w:val="FontStyle11"/>
                <w:rFonts w:ascii="Times New Roman" w:hAnsi="Times New Roman"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- создание необходимых материальных и организационных условий для деятельности казачьих обществ;</w:t>
            </w:r>
          </w:p>
          <w:p>
            <w:pPr>
              <w:pStyle w:val="Normal"/>
              <w:snapToGrid w:val="false"/>
              <w:ind w:left="-13" w:right="0"/>
              <w:jc w:val="both"/>
              <w:rPr>
                <w:rStyle w:val="FontStyle11"/>
                <w:rFonts w:ascii="Times New Roman" w:hAnsi="Times New Roman"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Style w:val="FontStyle11"/>
                <w:rFonts w:eastAsia="Times New Roman" w:cs="Times New Roman" w:ascii="Times New Roman" w:hAnsi="Times New Roman"/>
                <w:sz w:val="28"/>
                <w:szCs w:val="28"/>
                <w:lang w:eastAsia="ar-SA" w:bidi="ar-SA"/>
              </w:rPr>
              <w:t>-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общества;</w:t>
            </w:r>
          </w:p>
          <w:p>
            <w:pPr>
              <w:pStyle w:val="Normal"/>
              <w:snapToGrid w:val="false"/>
              <w:ind w:left="-13" w:right="0"/>
              <w:jc w:val="both"/>
              <w:rPr>
                <w:rStyle w:val="FontStyle11"/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Style w:val="FontStyle11"/>
                <w:rFonts w:eastAsia="Times New Roman" w:cs="Times New Roman" w:ascii="Times New Roman" w:hAnsi="Times New Roman"/>
                <w:sz w:val="28"/>
                <w:szCs w:val="28"/>
                <w:lang w:eastAsia="ar-SA" w:bidi="ar-SA"/>
              </w:rPr>
              <w:t>-  совершенствование системы экстренного реагирования при возникновения пожарной опасности</w:t>
            </w:r>
          </w:p>
          <w:p>
            <w:pPr>
              <w:pStyle w:val="Normal"/>
              <w:snapToGrid w:val="false"/>
              <w:ind w:left="-13" w:right="0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-  развитие инфраструктуры сил противопожарной безопасности</w:t>
            </w:r>
          </w:p>
        </w:tc>
      </w:tr>
      <w:tr>
        <w:trPr/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обеспечение мест массового  скопления людей наглядной агитацией, печатной продукцией;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доля обученного руководящего состава вопросам защиты населения от чрезвычайных ситуаций;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техногенного характера;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 w:bidi="zxx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обеспеченность необходимым оборудованием для  единой  муниципальной автоматизированной системы централизованного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оповещения населения в зонах бедствий и в случаях чрезвычайных ситуаций;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zxx"/>
              </w:rPr>
              <w:t>- проведение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DejaVuSans;Arial Unicode MS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- проведение   мероприятий   воспитательной работы  с населением, направленных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правовой культуры граждан; </w:t>
            </w:r>
          </w:p>
          <w:p>
            <w:pPr>
              <w:pStyle w:val="Style26"/>
              <w:snapToGrid w:val="false"/>
              <w:ind w:right="5"/>
              <w:jc w:val="both"/>
              <w:rPr>
                <w:rFonts w:ascii="Times New Roman" w:hAnsi="Times New Roman" w:eastAsia="DejaVuSans;Arial Unicode MS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 w:bidi="ar-SA"/>
              </w:rPr>
              <w:t xml:space="preserve">на территории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 xml:space="preserve"> Кореновского района в рамках 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й по реализации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z w:val="28"/>
                <w:szCs w:val="28"/>
                <w:u w:val="none"/>
                <w:lang w:val="ru-RU"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z w:val="28"/>
                <w:szCs w:val="28"/>
                <w:u w:val="none"/>
                <w:lang w:val="ru-RU" w:eastAsia="zh-CN" w:bidi="ar-SA"/>
              </w:rPr>
              <w:t>(ед.);</w:t>
            </w:r>
          </w:p>
          <w:p>
            <w:pPr>
              <w:pStyle w:val="Style26"/>
              <w:snapToGrid w:val="false"/>
              <w:ind w:right="5"/>
              <w:jc w:val="both"/>
              <w:rPr>
                <w:rStyle w:val="Hyperlink"/>
                <w:rFonts w:ascii="Times New Roman" w:hAnsi="Times New Roman" w:eastAsia="DejaVuSans;Arial Unicode MS" w:cs="Times New Roman"/>
                <w:color w:val="000000"/>
                <w:sz w:val="28"/>
                <w:szCs w:val="28"/>
                <w:u w:val="none"/>
                <w:lang w:val="ru-RU" w:eastAsia="zh-CN" w:bidi="ar-SA"/>
              </w:rPr>
            </w:pP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bidi="ar-SA"/>
              </w:rPr>
              <w:t xml:space="preserve">- количество несовершеннолетних, выявленных в нарушении Закона Краснодарского края от 21 июля 2008 года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 w:bidi="ar-SA"/>
              </w:rPr>
              <w:t>Краснодарском крае» на территории К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ореновского района (чел.);</w:t>
            </w:r>
          </w:p>
          <w:p>
            <w:pPr>
              <w:pStyle w:val="Normal"/>
              <w:tabs>
                <w:tab w:val="clear" w:pos="709"/>
                <w:tab w:val="left" w:pos="-15" w:leader="none"/>
              </w:tabs>
              <w:snapToGrid w:val="false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Style w:val="Hyperlink"/>
                <w:rFonts w:eastAsia="DejaVuSans;Arial Unicode MS" w:cs="Times New Roman" w:ascii="Times New Roman" w:hAnsi="Times New Roman"/>
                <w:color w:val="000000"/>
                <w:sz w:val="28"/>
                <w:szCs w:val="28"/>
                <w:u w:val="none"/>
                <w:lang w:val="ru-RU" w:eastAsia="zh-CN" w:bidi="ar-SA"/>
              </w:rPr>
              <w:t xml:space="preserve">- количество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z w:val="28"/>
                <w:szCs w:val="28"/>
                <w:u w:val="none"/>
                <w:lang w:val="ru-RU" w:eastAsia="zh-CN" w:bidi="ar-SA"/>
              </w:rPr>
              <w:t xml:space="preserve">наглядной агитационной продукции по профилактике правонарушений; </w:t>
            </w:r>
          </w:p>
          <w:p>
            <w:pPr>
              <w:pStyle w:val="Normal"/>
              <w:jc w:val="both"/>
              <w:rPr>
                <w:rStyle w:val="Hyperlink"/>
                <w:rFonts w:ascii="Times New Roman" w:hAnsi="Times New Roman" w:eastAsia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 w:bidi="zxx"/>
              </w:rPr>
              <w:t>мероприятий, направленных на 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убеждений;</w:t>
            </w:r>
          </w:p>
          <w:p>
            <w:pPr>
              <w:pStyle w:val="Normal"/>
              <w:snapToGrid w:val="false"/>
              <w:ind w:righ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  <w:t>- 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z w:val="28"/>
                <w:u w:val="none"/>
                <w:lang w:val="ru-RU" w:eastAsia="ar-SA" w:bidi="ar-SA"/>
              </w:rPr>
              <w:t>овскому району обращений;</w:t>
            </w:r>
          </w:p>
          <w:p>
            <w:pPr>
              <w:pStyle w:val="Normal"/>
              <w:jc w:val="both"/>
              <w:rPr>
                <w:rFonts w:ascii="Times New Roman" w:hAnsi="Times New Roman" w:eastAsia="Lucida Sans Unicode" w:cs="Times New Roman"/>
                <w:color w:val="000000"/>
                <w:sz w:val="28"/>
                <w:szCs w:val="28"/>
                <w:lang w:eastAsia="zxx" w:bidi="zxx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увеличение численности членов казачьих обществ;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- проведение мероприятий для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число составленных административных протоколов в ходе проведения рейдовых мероприятий;</w:t>
            </w:r>
          </w:p>
          <w:p>
            <w:pPr>
              <w:pStyle w:val="Normal"/>
              <w:jc w:val="both"/>
              <w:rPr>
                <w:rStyle w:val="FontStyle11"/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количество мероприятий, посвященных возрождению и развитию казачества на территории Кореновского  района</w:t>
            </w:r>
          </w:p>
          <w:p>
            <w:pPr>
              <w:pStyle w:val="Normal"/>
              <w:snapToGrid w:val="false"/>
              <w:ind w:left="-13" w:right="0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-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 xml:space="preserve"> увеличение численности </w:t>
            </w:r>
            <w:r>
              <w:rPr>
                <w:rStyle w:val="FontStyle11"/>
                <w:rFonts w:eastAsia="NSimSun" w:cs="Times New Roman" w:ascii="Times New Roman" w:hAnsi="Times New Roman"/>
                <w:color w:val="000000"/>
                <w:sz w:val="28"/>
                <w:szCs w:val="28"/>
              </w:rPr>
              <w:t>пожарных структур.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</w:p>
        </w:tc>
      </w:tr>
      <w:tr>
        <w:trPr/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— 2028 годы</w:t>
            </w:r>
          </w:p>
        </w:tc>
      </w:tr>
      <w:tr>
        <w:trPr/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Объемы </w:t>
            </w: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бюджетных ассигнований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eastAsia="Lucida Sans Unicode" w:cs="Times New Roman"/>
                <w:sz w:val="28"/>
                <w:szCs w:val="28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Объем финансирования мероприятий программы составит: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общий объем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24 108,855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 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24 128,855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рублей, в том числе на: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2024 год —  10 884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2025 год —  5 063,455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2026 год —  2 459,00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2027 год —  3 333,0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2028 год —  3 039,0 тысяч рублей</w:t>
            </w:r>
          </w:p>
        </w:tc>
      </w:tr>
      <w:tr>
        <w:trPr/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>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1.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ind w:firstLine="660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На территории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ar-SA"/>
        </w:rPr>
        <w:t xml:space="preserve"> Кореновского район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а расположены опасные объекты: нефтебазы, склады горюче-смазочных материалов, автозаправочные станции, 119 дамб на реках. Более 200 объектов являются объектами террористической устремленности, решение задач по предупреждению и ликвидации чрезвычайных ситуаций является одной из основных, способствующих устойчивому социально-экономическому развитию района.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Настоящей программой предусматриваются основные направления деятельности по решению вышеуказанных проблем.</w:t>
      </w:r>
    </w:p>
    <w:p>
      <w:pPr>
        <w:pStyle w:val="Normal"/>
        <w:ind w:firstLine="735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>Проблема организации оповещения населения в случаях чрезвычайных ситуаций природного и техногенного характера является одной из приоритетных с целью реализации законных прав граждан на защиту жизни, здоровья и личного имущества. Созданная в 2022 году  муниципальная автоматизированная система централизованного оповещения населения и планируемая к развитию на период действия муниципальной программы существенно улучшит порядок оповещения населения в экстренной и чрезвычайной ситуации. При этом современные  технические возможности  позволяют в кратчайшие  сроки организовать оповещение населения с использованием радио и видео каналов, СМС сообщений, звуковых и речевых сигналов, а также локальных  систем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Style w:val="FontStyle11"/>
          <w:rFonts w:cs="Times New Roman" w:ascii="Times New Roman" w:hAnsi="Times New Roman"/>
          <w:sz w:val="28"/>
          <w:szCs w:val="28"/>
        </w:rPr>
        <w:t>оповещения.</w:t>
      </w:r>
    </w:p>
    <w:p>
      <w:pPr>
        <w:pStyle w:val="Normal"/>
        <w:ind w:firstLine="690" w:right="0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Программа предусматривает основные направления деятельности по решению защищенности населения и объектов экономики и жизнедеятельности.</w:t>
      </w:r>
    </w:p>
    <w:p>
      <w:pPr>
        <w:pStyle w:val="Normal"/>
        <w:widowControl w:val="false"/>
        <w:ind w:firstLine="680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Программа предусматривает повышение эффективности деятельности по профилактике правонарушений и укреплению правопорядка на территории  муниципального  образования 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Кореновский муниципальный район Краснодарского края.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>
      <w:pPr>
        <w:pStyle w:val="Normal"/>
        <w:ind w:firstLine="735" w:right="0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На территории муниципального образования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 проживают представители более 71 национальности. Несмотря на близость к очагам межнациональных конфликтов, прозрачность границ и большой процент иноэтничной миграции,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как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стабильную, без открытых противостояний и межнациональных конфликтов. Во многом это стало возможным благодаря активной деятельности  администрации района, поселений по проведению этно-социального мониторинга. 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взрывоопасности, следовательно, должны находиться под пристальным вниманием органов местного самоуправления.</w:t>
      </w:r>
    </w:p>
    <w:p>
      <w:pPr>
        <w:pStyle w:val="Normal"/>
        <w:ind w:firstLine="700" w:left="-13" w:right="0"/>
        <w:jc w:val="both"/>
        <w:rPr>
          <w:rFonts w:eastAsia="Times New Roman"/>
          <w:sz w:val="28"/>
          <w:szCs w:val="28"/>
          <w:lang w:eastAsia="ar-SA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Программа содействует выполнению единой государственной политики по возрождению и развитию казачества на территории муниципального образования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, она определяет мероприятия с указанием объемов денежных средств и исполнителей. Она является планово-координационным документом.</w:t>
      </w:r>
    </w:p>
    <w:p>
      <w:pPr>
        <w:pStyle w:val="Normal"/>
        <w:ind w:firstLine="690" w:right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</w:r>
    </w:p>
    <w:p>
      <w:pPr>
        <w:pStyle w:val="Normal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 Цели,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 программы.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Style w:val="FontStyle18"/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ab/>
        <w:t xml:space="preserve">Цели,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задачи и целевые показатели </w:t>
      </w:r>
      <w:r>
        <w:rPr>
          <w:rStyle w:val="FontStyle18"/>
          <w:rFonts w:eastAsia="Times New Roman" w:cs="Times New Roman" w:ascii="Times New Roman" w:hAnsi="Times New Roman"/>
          <w:sz w:val="28"/>
          <w:szCs w:val="28"/>
          <w:lang w:eastAsia="ar-SA" w:bidi="zxx"/>
        </w:rPr>
        <w:t>муниципаль</w:t>
      </w:r>
      <w:r>
        <w:rPr>
          <w:rStyle w:val="FontStyle18"/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ной программы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Кореновский муниципальный район Краснодарского края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Style w:val="FontStyle18"/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«Обеспечение безопасности  населения на территории муниципального образования </w:t>
      </w:r>
      <w:r>
        <w:rPr>
          <w:rStyle w:val="FontStyle18"/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Кореновский муниципальный район Краснодарского края </w:t>
      </w:r>
      <w:r>
        <w:rPr>
          <w:rStyle w:val="FontStyle18"/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 представлены в приложении №1 к паспорту муниципальной программы.</w:t>
      </w:r>
    </w:p>
    <w:p>
      <w:pPr>
        <w:pStyle w:val="Normal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8"/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       </w:t>
      </w:r>
      <w:r>
        <w:rPr>
          <w:rStyle w:val="FontStyle18"/>
          <w:rFonts w:eastAsia="Times New Roman" w:cs="Times New Roman" w:ascii="Times New Roman" w:hAnsi="Times New Roman"/>
          <w:sz w:val="28"/>
          <w:szCs w:val="28"/>
          <w:lang w:eastAsia="zxx" w:bidi="zxx"/>
        </w:rPr>
        <w:t>Период действия муниципальной программы — 2024-2028 годы.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Целями программы являются:</w:t>
      </w:r>
    </w:p>
    <w:p>
      <w:pPr>
        <w:pStyle w:val="Normal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и предупреждения чрезвычайных ситуаций,  угроз</w:t>
      </w:r>
    </w:p>
    <w:p>
      <w:pPr>
        <w:pStyle w:val="Normal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природного и техногенного характера. </w:t>
      </w:r>
    </w:p>
    <w:p>
      <w:pPr>
        <w:pStyle w:val="Normal"/>
        <w:widowControl w:val="false"/>
        <w:ind w:firstLine="737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С</w:t>
      </w:r>
      <w:r>
        <w:rPr>
          <w:rStyle w:val="FontStyle11"/>
          <w:rFonts w:cs="Times New Roman" w:ascii="Times New Roman" w:hAnsi="Times New Roman"/>
          <w:sz w:val="28"/>
          <w:szCs w:val="28"/>
        </w:rPr>
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</w:r>
    </w:p>
    <w:p>
      <w:pPr>
        <w:pStyle w:val="Normal"/>
        <w:widowControl w:val="false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</w:r>
    </w:p>
    <w:p>
      <w:pPr>
        <w:pStyle w:val="Normal"/>
        <w:widowControl w:val="false"/>
        <w:ind w:firstLine="705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Повышение эффективности деятельности по профилактике правонарушений и укреплению правопорядка на территории муниципального образования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 w:val="false"/>
        <w:ind w:firstLine="705" w:right="0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Реализации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</w:r>
    </w:p>
    <w:p>
      <w:pPr>
        <w:pStyle w:val="Normal"/>
        <w:widowControl w:val="false"/>
        <w:ind w:firstLine="680" w:right="0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Реализация в муниципальном образовании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государственной политики по возрождению и развитию казачества.</w:t>
      </w:r>
    </w:p>
    <w:p>
      <w:pPr>
        <w:pStyle w:val="Normal"/>
        <w:widowControl w:val="false"/>
        <w:ind w:firstLine="680" w:right="0"/>
        <w:jc w:val="both"/>
        <w:rPr/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>Создание условий, направленных на повышение эффективности деятельности по предупреждению и ликвидации пожарной опасности.</w:t>
      </w:r>
    </w:p>
    <w:p>
      <w:pPr>
        <w:pStyle w:val="Normal"/>
        <w:widowControl w:val="false"/>
        <w:ind w:firstLine="737" w:right="0"/>
        <w:jc w:val="both"/>
        <w:rPr/>
      </w:pPr>
      <w:r>
        <w:rPr/>
      </w:r>
    </w:p>
    <w:p>
      <w:pPr>
        <w:pStyle w:val="Style26"/>
        <w:snapToGrid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Основными задачами программы являются:</w:t>
      </w:r>
    </w:p>
    <w:p>
      <w:pPr>
        <w:pStyle w:val="Normal"/>
        <w:snapToGrid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совершенствование системы управления и экстренного реагирования в чрезвычайных ситуациях,</w:t>
      </w:r>
    </w:p>
    <w:p>
      <w:pPr>
        <w:pStyle w:val="Normal"/>
        <w:snapToGrid w:val="false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cs="Times New Roman" w:ascii="Times New Roman" w:hAnsi="Times New Roman"/>
          <w:sz w:val="28"/>
          <w:szCs w:val="28"/>
        </w:rPr>
        <w:t>- развитие инфраструктуры и материально-технической базы сил ликвидации чрезвычайных ситуаций;</w:t>
      </w:r>
    </w:p>
    <w:p>
      <w:pPr>
        <w:pStyle w:val="Normal"/>
        <w:widowControl w:val="false"/>
        <w:suppressLineNumbers/>
        <w:snapToGrid w:val="false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объектах;</w:t>
      </w:r>
    </w:p>
    <w:p>
      <w:pPr>
        <w:pStyle w:val="Normal"/>
        <w:widowControl w:val="false"/>
        <w:suppressLineNumbers/>
        <w:snapToGrid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</w:r>
    </w:p>
    <w:p>
      <w:pPr>
        <w:pStyle w:val="Normal"/>
        <w:snapToGrid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концентрация организационно-технических, финансовых и информационных ресурсов при решении проблемы снижения рисков чрезвычайных ситуаций;</w:t>
      </w:r>
    </w:p>
    <w:p>
      <w:pPr>
        <w:pStyle w:val="Style26"/>
        <w:snapToGrid w:val="false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cs="Times New Roman" w:ascii="Times New Roman" w:hAnsi="Times New Roman"/>
          <w:sz w:val="28"/>
          <w:szCs w:val="28"/>
        </w:rPr>
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</w:r>
    </w:p>
    <w:p>
      <w:pPr>
        <w:pStyle w:val="Normal"/>
        <w:widowControl w:val="false"/>
        <w:suppressLineNumbers/>
        <w:snapToGrid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возникновения или возникновения чрезвычайных ситуаций;</w:t>
      </w:r>
    </w:p>
    <w:p>
      <w:pPr>
        <w:pStyle w:val="Normal"/>
        <w:snapToGrid w:val="false"/>
        <w:jc w:val="both"/>
        <w:rPr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принимать решение о проведении эвакуационных мероприятий в чрезвычайных ситуациях и организовать их проведение;</w:t>
      </w:r>
    </w:p>
    <w:p>
      <w:pPr>
        <w:pStyle w:val="Normal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повышение ответственности руководителей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предприятий, учреждений, территорий за состояние антитеррористической защищенности, повышение доверия населения к органам муниципальной власти;</w:t>
      </w:r>
    </w:p>
    <w:p>
      <w:pPr>
        <w:pStyle w:val="Normal"/>
        <w:snapToGrid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- взаимодействие с правоохранительными органами, народными дружинами и общественными объединениями правоохранительной направленности;</w:t>
      </w:r>
    </w:p>
    <w:p>
      <w:pPr>
        <w:pStyle w:val="Normal"/>
        <w:tabs>
          <w:tab w:val="clear" w:pos="709"/>
          <w:tab w:val="left" w:pos="690" w:leader="none"/>
        </w:tabs>
        <w:snapToGrid w:val="false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- повышение роли органов местного самоуправления в сфере профилактики правонарушений и укрепления правопорядка;</w:t>
      </w:r>
    </w:p>
    <w:p>
      <w:pPr>
        <w:pStyle w:val="Normal"/>
        <w:widowControl w:val="false"/>
        <w:suppressLineNumbers/>
        <w:snapToGrid w:val="false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>- повышение уровня правового сознания и правовой культуры среди населения Кореновского района;</w:t>
      </w:r>
    </w:p>
    <w:p>
      <w:pPr>
        <w:pStyle w:val="Normal"/>
        <w:snapToGrid w:val="false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- активизация профилактической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экстремизма;</w:t>
      </w:r>
    </w:p>
    <w:p>
      <w:pPr>
        <w:pStyle w:val="Normal"/>
        <w:ind w:left="-13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- создание необходимых материальных и организационных условий для деятельности казачьих обществ;</w:t>
      </w:r>
    </w:p>
    <w:p>
      <w:pPr>
        <w:pStyle w:val="Normal"/>
        <w:widowControl w:val="false"/>
        <w:suppressLineNumbers/>
        <w:snapToGrid w:val="false"/>
        <w:ind w:left="-13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-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общества;</w:t>
      </w:r>
    </w:p>
    <w:p>
      <w:pPr>
        <w:pStyle w:val="Normal"/>
        <w:widowControl w:val="false"/>
        <w:suppressLineNumbers/>
        <w:snapToGrid w:val="false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- совершенствование системы экстренного реагирования при возникновения пожарной опасности.</w:t>
      </w:r>
    </w:p>
    <w:p>
      <w:pPr>
        <w:pStyle w:val="Normal"/>
        <w:widowControl w:val="false"/>
        <w:suppressLineNumbers/>
        <w:snapToGrid w:val="false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3. Перечень и краткое описание подпрограмм.</w:t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widowControl w:val="false"/>
        <w:ind w:firstLine="567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Мероприятия муниципальной программы носят комплексный характер, обеспечивающие безопасность и защищенность населения Кореновского района. </w:t>
      </w:r>
    </w:p>
    <w:p>
      <w:pPr>
        <w:pStyle w:val="Normal"/>
        <w:widowControl w:val="false"/>
        <w:ind w:firstLine="56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numPr>
          <w:ilvl w:val="0"/>
          <w:numId w:val="2"/>
        </w:numPr>
        <w:snapToGrid w:val="false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«Совершенствование системы ГО, защита населения от ЧС» (направлена на на  повышение эффективности деятельности по ликвидации и предупреждения чрезвычайных ситуаций,  угроз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 природного и техногенного характера)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;</w:t>
      </w:r>
    </w:p>
    <w:p>
      <w:pPr>
        <w:pStyle w:val="Style26"/>
        <w:numPr>
          <w:ilvl w:val="0"/>
          <w:numId w:val="2"/>
        </w:numPr>
        <w:snapToGrid w:val="false"/>
        <w:jc w:val="both"/>
        <w:rPr>
          <w:rFonts w:ascii="Times New Roman" w:hAnsi="Times New Roman" w:eastAsia="Lucida Sans Unicode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«Совершенствование системы оповещения» (направлена на обеспечение 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>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ситуаций)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;</w:t>
      </w:r>
    </w:p>
    <w:p>
      <w:pPr>
        <w:pStyle w:val="Normal"/>
        <w:numPr>
          <w:ilvl w:val="0"/>
          <w:numId w:val="2"/>
        </w:numPr>
        <w:snapToGrid w:val="false"/>
        <w:jc w:val="both"/>
        <w:rPr>
          <w:rFonts w:ascii="Times New Roman" w:hAnsi="Times New Roman" w:eastAsia="Lucida Sans Unicode" w:cs="Times New Roman"/>
          <w:color w:val="000000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ar-SA" w:bidi="zxx"/>
        </w:rPr>
        <w:t xml:space="preserve">«Антитеррористическая защищенность»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(направлена на</w:t>
      </w:r>
      <w:r>
        <w:rPr>
          <w:rFonts w:eastAsia="Lucida Sans Unicode" w:cs="Times New Roman" w:ascii="Times New Roman" w:hAnsi="Times New Roman"/>
          <w:sz w:val="28"/>
          <w:szCs w:val="28"/>
          <w:lang w:eastAsia="ar-SA" w:bidi="zxx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 xml:space="preserve"> совершенствование системы профилактических мер антитеррористической направленности, предупреждение террористических и экстремистских проявлений)</w:t>
      </w:r>
      <w:r>
        <w:rPr>
          <w:rFonts w:eastAsia="Lucida Sans Unicode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numPr>
          <w:ilvl w:val="0"/>
          <w:numId w:val="2"/>
        </w:numPr>
        <w:snapToGrid w:val="false"/>
        <w:jc w:val="both"/>
        <w:rPr>
          <w:rFonts w:ascii="Times New Roman" w:hAnsi="Times New Roman" w:eastAsia="Lucida Sans Unicode" w:cs="Times New Roman"/>
          <w:color w:val="000000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color w:val="000000"/>
          <w:sz w:val="28"/>
          <w:szCs w:val="28"/>
          <w:lang w:eastAsia="ar-SA" w:bidi="zxx"/>
        </w:rPr>
        <w:t xml:space="preserve">«Профилактика правонарушений и укрепление правопорядка»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 xml:space="preserve">(направлена на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>повышение эффективности деятельности по профилактике правонарушений и укреплению правопорядка на территории Кореновского района)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eastAsia="ar-SA" w:bidi="zxx"/>
        </w:rPr>
        <w:t>;</w:t>
      </w:r>
    </w:p>
    <w:p>
      <w:pPr>
        <w:pStyle w:val="Normal"/>
        <w:numPr>
          <w:ilvl w:val="0"/>
          <w:numId w:val="2"/>
        </w:numPr>
        <w:snapToGrid w:val="false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 w:bidi="ar-SA"/>
        </w:rPr>
      </w:pPr>
      <w:r>
        <w:rPr>
          <w:rFonts w:eastAsia="Lucida Sans Unicode" w:cs="Times New Roman" w:ascii="Times New Roman" w:hAnsi="Times New Roman"/>
          <w:color w:val="000000"/>
          <w:sz w:val="28"/>
          <w:szCs w:val="28"/>
          <w:lang w:eastAsia="ar-SA" w:bidi="zxx"/>
        </w:rPr>
        <w:t xml:space="preserve">«Противодействие национальному, религиозному экстремизму и терроризму»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>(направлена на активизацию профилактической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экстремизма)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numPr>
          <w:ilvl w:val="0"/>
          <w:numId w:val="2"/>
        </w:numPr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>«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>Поддержка возрождения и развития казачества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 xml:space="preserve">»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 xml:space="preserve">(направлена на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>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общества).</w:t>
      </w:r>
    </w:p>
    <w:p>
      <w:pPr>
        <w:pStyle w:val="Normal"/>
        <w:widowControl w:val="false"/>
        <w:numPr>
          <w:ilvl w:val="0"/>
          <w:numId w:val="2"/>
        </w:numPr>
        <w:ind w:hanging="340" w:left="680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>«Противопожарная безопасность» ( направлена на совершенствование системы экстренного реагирования при возникновения пожарной опасности и развитие инфраструктуры сил противопожарной безопасности).</w:t>
      </w:r>
    </w:p>
    <w:p>
      <w:pPr>
        <w:pStyle w:val="Normal"/>
        <w:snapToGrid w:val="false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firstLine="750" w:right="0"/>
        <w:jc w:val="both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>4. Обоснование ресурсного обеспечения муниципальной программы.</w:t>
      </w:r>
    </w:p>
    <w:p>
      <w:pPr>
        <w:pStyle w:val="Normal"/>
        <w:snapToGrid w:val="false"/>
        <w:ind w:firstLine="750" w:right="0"/>
        <w:jc w:val="center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</w:r>
    </w:p>
    <w:p>
      <w:pPr>
        <w:pStyle w:val="Normal"/>
        <w:snapToGrid w:val="false"/>
        <w:ind w:firstLine="750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 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eastAsia="zxx" w:bidi="zxx"/>
        </w:rPr>
        <w:t>24 106,6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тысяч рублей.</w:t>
      </w:r>
    </w:p>
    <w:p>
      <w:pPr>
        <w:pStyle w:val="Normal"/>
        <w:snapToGrid w:val="false"/>
        <w:ind w:firstLine="750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17"/>
        <w:gridCol w:w="1278"/>
        <w:gridCol w:w="1020"/>
        <w:gridCol w:w="795"/>
        <w:gridCol w:w="840"/>
        <w:gridCol w:w="855"/>
        <w:gridCol w:w="960"/>
      </w:tblGrid>
      <w:tr>
        <w:trPr/>
        <w:tc>
          <w:tcPr>
            <w:tcW w:w="3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Источники и направления расходов</w:t>
            </w:r>
          </w:p>
        </w:tc>
        <w:tc>
          <w:tcPr>
            <w:tcW w:w="57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3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44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3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2024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946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widowControl w:val="false"/>
              <w:ind w:left="1440" w:right="0"/>
              <w:jc w:val="center"/>
              <w:rPr>
                <w:rFonts w:ascii="Times New Roman" w:hAnsi="Times New Roman" w:eastAsia="Times New Roman" w:cs="Times New Roman"/>
                <w:lang w:eastAsia="ar-SA" w:bidi="zxx"/>
              </w:rPr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>«Совершенствование системы ГО, защита населения от ЧС»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 xml:space="preserve">Районный 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color w:val="auto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DejaVuSans;Arial Unicode MS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ar-SA"/>
              </w:rPr>
              <w:t>16077,8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7627,8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2522,255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1300,0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2050,0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1700,0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46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Times New Roman" w:cs="Times New Roman"/>
                <w:lang w:eastAsia="ar-SA" w:bidi="zxx"/>
              </w:rPr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>«Совершенствование системы оповещения»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 xml:space="preserve">Районный 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3232,4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579,4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1032,0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300,0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524,0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580,0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46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Lucida Sans Unicode" w:cs="Times New Roman"/>
                <w:lang w:eastAsia="ar-SA" w:bidi="zxx"/>
              </w:rPr>
            </w:pPr>
            <w:r>
              <w:rPr>
                <w:rFonts w:eastAsia="Lucida Sans Unicode" w:cs="Times New Roman" w:ascii="Times New Roman" w:hAnsi="Times New Roman"/>
                <w:lang w:eastAsia="ar-SA" w:bidi="zxx"/>
              </w:rPr>
              <w:t>«Антитеррористическая защищенность»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 xml:space="preserve">Районный 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250,0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46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Lucida Sans Unicode" w:cs="Times New Roman"/>
                <w:color w:val="000000"/>
                <w:lang w:eastAsia="ar-SA" w:bidi="zxx"/>
              </w:rPr>
            </w:pPr>
            <w:r>
              <w:rPr>
                <w:rFonts w:eastAsia="Lucida Sans Unicode" w:cs="Times New Roman" w:ascii="Times New Roman" w:hAnsi="Times New Roman"/>
                <w:color w:val="000000"/>
                <w:lang w:eastAsia="ar-SA" w:bidi="zxx"/>
              </w:rPr>
              <w:t>«Профилактика правонарушений и укрепление правопорядка»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 xml:space="preserve">Районный 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375,0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75,0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75,0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75,0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46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Lucida Sans Unicode" w:cs="Times New Roman"/>
                <w:color w:val="000000"/>
                <w:lang w:eastAsia="ar-SA" w:bidi="zxx"/>
              </w:rPr>
            </w:pPr>
            <w:r>
              <w:rPr>
                <w:rFonts w:eastAsia="Lucida Sans Unicode" w:cs="Times New Roman" w:ascii="Times New Roman" w:hAnsi="Times New Roman"/>
                <w:color w:val="000000"/>
                <w:lang w:eastAsia="ar-SA" w:bidi="zxx"/>
              </w:rPr>
              <w:t>«Противодействие национальному, религиозному экстремизму и терроризму»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 xml:space="preserve">Районный 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46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«Поддержка возрождения и развития казачества»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 xml:space="preserve">Районный 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3870,2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624,0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1374,2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724,0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624,0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624,0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4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«Противопожарная безопасность»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 xml:space="preserve">Районный 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NSimSun" w:cs="Times New Roman"/>
                <w:color w:val="000000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NSimSu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ar-SA" w:bidi="ar-SA"/>
              </w:rPr>
              <w:t>1918,4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NSimSun" w:cs="Times New Roman"/>
                <w:color w:val="000000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NSimSu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ar-SA" w:bidi="ar-SA"/>
              </w:rPr>
              <w:t>1918,4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ind w:hanging="38" w:left="-5" w:right="-5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</w:r>
          </w:p>
        </w:tc>
      </w:tr>
      <w:tr>
        <w:trPr>
          <w:trHeight w:val="375" w:hRule="atLeast"/>
        </w:trPr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eastAsia="Lucida Sans Unicode" w:cs="Times New Roman" w:ascii="Times New Roman" w:hAnsi="Times New Roman"/>
                <w:b/>
                <w:bCs/>
                <w:lang w:eastAsia="zxx" w:bidi="zxx"/>
              </w:rPr>
              <w:t xml:space="preserve">Районный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zxx" w:bidi="zxx"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Lucida Sans Unicode" w:cs="Times New Roman"/>
                <w:b/>
                <w:bCs/>
                <w:color w:val="000000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color w:val="000000"/>
                <w:lang w:eastAsia="zxx" w:bidi="zxx"/>
              </w:rPr>
              <w:t>24106,6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10 884</w:t>
            </w:r>
            <w:r>
              <w:rPr>
                <w:rFonts w:eastAsia="Lucida Sans Unicode" w:cs="Times New Roman" w:ascii="Times New Roman" w:hAnsi="Times New Roman"/>
                <w:b/>
                <w:bCs/>
                <w:color w:val="000000"/>
                <w:lang w:eastAsia="zxx" w:bidi="zxx"/>
              </w:rPr>
              <w:t>,6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/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4413,255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shd w:fill="auto" w:val="clear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shd w:fill="auto" w:val="clear"/>
                <w:lang w:bidi="ar-SA"/>
              </w:rPr>
              <w:t>2459,0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3333,0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3039,0</w:t>
            </w:r>
          </w:p>
        </w:tc>
      </w:tr>
      <w:tr>
        <w:trPr/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0,0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0,0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0,0</w:t>
            </w:r>
          </w:p>
        </w:tc>
      </w:tr>
      <w:tr>
        <w:trPr/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0,0</w:t>
            </w:r>
          </w:p>
        </w:tc>
      </w:tr>
      <w:tr>
        <w:trPr/>
        <w:tc>
          <w:tcPr>
            <w:tcW w:w="3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ar-SA"/>
              </w:rPr>
              <w:t>ВСЕГО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Lucida Sans Unicode" w:cs="Times New Roman"/>
                <w:b/>
                <w:bCs/>
                <w:color w:val="000000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color w:val="000000"/>
                <w:lang w:eastAsia="zxx" w:bidi="zxx"/>
              </w:rPr>
              <w:t>24106,6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10 884</w:t>
            </w:r>
            <w:r>
              <w:rPr>
                <w:rFonts w:eastAsia="Lucida Sans Unicode" w:cs="Times New Roman" w:ascii="Times New Roman" w:hAnsi="Times New Roman"/>
                <w:b/>
                <w:bCs/>
                <w:color w:val="000000"/>
                <w:lang w:eastAsia="zxx" w:bidi="zxx"/>
              </w:rPr>
              <w:t>,6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/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4413,255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shd w:fill="auto" w:val="clear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shd w:fill="auto" w:val="clear"/>
                <w:lang w:bidi="ar-SA"/>
              </w:rPr>
              <w:t>2459,0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3333,0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b/>
                <w:bCs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b/>
                <w:bCs/>
                <w:lang w:bidi="ar-SA"/>
              </w:rPr>
              <w:t>3039,0</w:t>
            </w:r>
          </w:p>
        </w:tc>
      </w:tr>
    </w:tbl>
    <w:p>
      <w:pPr>
        <w:pStyle w:val="Normal"/>
        <w:ind w:firstLine="750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50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 муниципальной программы.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50" w:right="0"/>
        <w:jc w:val="both"/>
        <w:rPr/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методики оценки  эффективности реализации муниципальной программы в соответствии с утвержденным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ind w:left="-30" w:right="0"/>
        <w:jc w:val="center"/>
        <w:rPr/>
      </w:pPr>
      <w:r>
        <w:rPr/>
      </w:r>
    </w:p>
    <w:p>
      <w:pPr>
        <w:pStyle w:val="Normal"/>
        <w:ind w:left="-3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sz w:val="28"/>
          <w:szCs w:val="28"/>
        </w:rPr>
        <w:t xml:space="preserve">6.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муниципальной программы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и контроль за её выполнением.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Текущее управление муниципальной программой осуществляет координатор муниципальной программы -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отдел по ГО и ЧС,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которое: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организует реализацию  муниципальной программы, координацию деятельности участников  муниципальной 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принимает решение о внесении в установленном порядке изменений в  муниципальную программу;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несет ответственность за достижение целевых показателей  муниципальной 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подготовку предложений по объемам и источникам финансирования реализации  муниципальной программы на основании предложений участников  муниципальной 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ежегодно проводит оценку эффективности реализации  муниципальной 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готовит ежегодный доклад о ходе реализации  муниципальной программы и оценке эффективности её реализации;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организует информационную и разъяснительную работу, направленную на освещение целей и задач 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иные полномочия, установленные  муниципальной программой.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В целях осуществления текущего контроля реализации мероприятий  муниципальной программы ответственный исполнитель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Кореновский муниципальный район Краснодарского края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отчет об объемах и источниках финансирования программы в разрезе мероприятий</w:t>
        <w:tab/>
        <w:t xml:space="preserve">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 w:val="false"/>
        <w:ind w:firstLine="624" w:left="-57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Ответственный исполнитель 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Кореновский муниципальный район Краснодарского края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ежегодно, до 1 марта года, следующего за отчетным годом, подготавливает доклад о ходе реализации муниципальной программы и оценке эффективности её реализации на бумажных и электронных носителях.</w:t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Кореновский муниципальный район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Краснодарского края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widowControl w:val="false"/>
        <w:ind w:left="561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программы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Кореновский муниципальный район Краснодарского края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Кореновский муниципальный район Краснодарского края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ЦЕЛИ,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задачи и целевые показатели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программы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Кореновский муниципальный район Краснодарского края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Кореновский муниципальный район Краснодарского края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ind w:hanging="30" w:right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17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44"/>
        <w:gridCol w:w="2905"/>
        <w:gridCol w:w="1265"/>
        <w:gridCol w:w="861"/>
        <w:gridCol w:w="791"/>
        <w:gridCol w:w="734"/>
        <w:gridCol w:w="960"/>
        <w:gridCol w:w="974"/>
        <w:gridCol w:w="783"/>
      </w:tblGrid>
      <w:tr>
        <w:trPr>
          <w:cantSplit w:val="true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№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9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Наименование </w:t>
            </w:r>
            <w:r>
              <w:rPr>
                <w:rFonts w:eastAsia="Lucida Sans Unicode" w:cs="Times New Roman" w:ascii="Times New Roman" w:hAnsi="Times New Roman"/>
                <w:lang w:eastAsia="zxx" w:bidi="zxx"/>
              </w:rPr>
              <w:t>целевого показателя</w:t>
            </w:r>
          </w:p>
        </w:tc>
        <w:tc>
          <w:tcPr>
            <w:tcW w:w="1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Статус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</w:rPr>
              <w:t>План на</w:t>
            </w:r>
          </w:p>
        </w:tc>
      </w:tr>
      <w:tr>
        <w:trPr>
          <w:cantSplit w:val="true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 год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 год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год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4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</w:tr>
      <w:tr>
        <w:trPr>
          <w:cantSplit w:val="true"/>
        </w:trPr>
        <w:tc>
          <w:tcPr>
            <w:tcW w:w="991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zxx"/>
              </w:rPr>
              <w:t xml:space="preserve">Муниципальная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xx" w:bidi="zxx"/>
              </w:rPr>
              <w:t xml:space="preserve">программа 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zxx"/>
              </w:rPr>
              <w:t xml:space="preserve">Кореновский муниципальный район Краснодарского края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xx" w:bidi="zxx"/>
              </w:rPr>
              <w:t xml:space="preserve">   «Обеспечение безопасности  населения на территории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zxx"/>
              </w:rPr>
              <w:t xml:space="preserve">Кореновский муниципальный район Краснодарского края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xx" w:bidi="zxx"/>
              </w:rPr>
              <w:t xml:space="preserve"> на 2024 — 2028 годы»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cs="Times New Roman" w:ascii="Times New Roman" w:hAnsi="Times New Roman"/>
              </w:rPr>
              <w:t xml:space="preserve">Подпрограмма: </w:t>
            </w:r>
            <w:r>
              <w:rPr>
                <w:rFonts w:eastAsia="Times New Roman" w:cs="Times New Roman" w:ascii="Times New Roman" w:hAnsi="Times New Roman"/>
                <w:lang w:eastAsia="ar-SA" w:bidi="zxx"/>
              </w:rPr>
              <w:t>«Совершенствование системы ГО, защита населения от ЧС»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cs="Times New Roman" w:ascii="Times New Roman" w:hAnsi="Times New Roman"/>
              </w:rPr>
              <w:t xml:space="preserve">Цель: 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Задачи: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совершенствование системы управления и экстренного реагирования в чрезвычайных ситуациях;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Целевые показатели: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Обеспечение мест массового  скопления людей наглядной агитацией, печатной продукцией 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50%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51%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52%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53%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54%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сотрудников индивидуальными средствами защиты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76%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77%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77%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78%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78%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1.3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78%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78%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80%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81%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82%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Запасы материальных средств для ликвидации чрезвычайных ситуаций природного и техногенного характера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74%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75%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77%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78%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79%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2. </w:t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>Подпрограмма: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ar-SA" w:bidi="zxx"/>
              </w:rPr>
              <w:t>«Совершенствование системы оповещения»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Цель: С</w:t>
            </w:r>
            <w:r>
              <w:rPr>
                <w:rStyle w:val="FontStyle11"/>
                <w:rFonts w:cs="Times New Roman" w:ascii="Times New Roman" w:hAnsi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Задачи: 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eastAsia="Times New Roman" w:cs="Times New Roman" w:ascii="Times New Roman" w:hAnsi="Times New Roman"/>
              </w:rPr>
              <w:t>возникновения или возникновения чрезвычайных ситуаций;</w:t>
            </w:r>
          </w:p>
          <w:p>
            <w:pPr>
              <w:pStyle w:val="Style26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Целевые показатели: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Обеспеченность необходимым оборудованием для  единой  муниципальной автоматизированной системы централизованного оповещения населения в зонах бедствий и в случаях чрезвычайных ситуаций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30</w:t>
            </w: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36%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37%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39%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42%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>Подпрограмма: «</w:t>
            </w:r>
            <w:r>
              <w:rPr>
                <w:rFonts w:eastAsia="Lucida Sans Unicode" w:cs="Times New Roman" w:ascii="Times New Roman" w:hAnsi="Times New Roman"/>
                <w:lang w:eastAsia="ar-SA" w:bidi="zxx"/>
              </w:rPr>
              <w:t>Антитеррористическая защищенность</w:t>
            </w:r>
            <w:r>
              <w:rPr>
                <w:rFonts w:eastAsia="Times New Roman" w:cs="Times New Roman" w:ascii="Times New Roman" w:hAnsi="Times New Roman"/>
                <w:lang w:eastAsia="ar-SA" w:bidi="zxx"/>
              </w:rPr>
              <w:t>»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Цель: 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</w:t>
            </w:r>
            <w:r>
              <w:rPr>
                <w:rStyle w:val="FontStyle11"/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Кореновский муниципальный район Краснодарского края</w:t>
            </w:r>
            <w:r>
              <w:rPr>
                <w:rStyle w:val="FontStyle11"/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</w:rPr>
              <w:t xml:space="preserve">Задачи: </w:t>
            </w:r>
          </w:p>
          <w:p>
            <w:pPr>
              <w:pStyle w:val="Normal"/>
              <w:snapToGrid w:val="false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FontStyle11"/>
                <w:rFonts w:cs="Times New Roman" w:ascii="Times New Roman" w:hAnsi="Times New Roman"/>
                <w:sz w:val="24"/>
                <w:szCs w:val="24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Целевые показатели: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>Проведение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осведомленности.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66%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67%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68%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69%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70%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3.2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>Проведение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 xml:space="preserve">   мероприятий   воспитательной работы  с населением, направленных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31%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33%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34%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35%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36%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>Подпрограмма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color w:val="000000"/>
                <w:lang w:eastAsia="zxx" w:bidi="zxx"/>
              </w:rPr>
              <w:t>Профилактика правонарушений и укрепление правопорядка»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 xml:space="preserve">Цель: Повышение эффективности деятельности по профилактике правонарушений и укреплению правопорядка на территории муниципального образования 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Кореновский муниципальный район Краснодарского края 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ind w:right="5"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</w:rPr>
              <w:t>Задачи:</w:t>
            </w:r>
          </w:p>
          <w:p>
            <w:pPr>
              <w:pStyle w:val="Style26"/>
              <w:snapToGrid w:val="false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направленности.</w:t>
            </w:r>
          </w:p>
          <w:p>
            <w:pPr>
              <w:pStyle w:val="Normal"/>
              <w:widowControl w:val="false"/>
              <w:jc w:val="both"/>
              <w:rPr>
                <w:rStyle w:val="FontStyle11"/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cs="Times New Roman" w:ascii="Times New Roman" w:hAnsi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.</w:t>
            </w:r>
          </w:p>
          <w:p>
            <w:pPr>
              <w:pStyle w:val="Style26"/>
              <w:snapToGrid w:val="false"/>
              <w:ind w:right="5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ind w:right="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Целевые показатели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ind w:right="5"/>
              <w:rPr/>
            </w:pPr>
            <w:r>
              <w:rPr>
                <w:rFonts w:eastAsia="DejaVuSans;Arial Unicode MS" w:cs="Times New Roman" w:ascii="Times New Roman" w:hAnsi="Times New Roman"/>
                <w:color w:val="000000"/>
                <w:lang w:bidi="ar-SA"/>
              </w:rPr>
              <w:t xml:space="preserve">Количество административных правонарушений, выявленных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 w:bidi="ar-SA"/>
              </w:rPr>
              <w:t xml:space="preserve">на территории 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 w:bidi="ar-SA"/>
              </w:rPr>
              <w:t xml:space="preserve">Кореновского района в рамках 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eastAsia="Times New Roman" w:cs="Times New Roman" w:ascii="Times New Roman" w:hAnsi="Times New Roman"/>
                <w:color w:val="000000"/>
                <w:lang w:eastAsia="zxx" w:bidi="zxx"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-5"/>
                <w:u w:val="none"/>
                <w:lang w:val="ru-RU"/>
              </w:rPr>
              <w:t>в охране общественного порядка в Краснодарском крае»</w:t>
            </w:r>
            <w:r>
              <w:rPr>
                <w:rFonts w:eastAsia="Times New Roman" w:cs="Times New Roman" w:ascii="Times New Roman" w:hAnsi="Times New Roman"/>
                <w:color w:val="000000"/>
                <w:lang w:bidi="ar-SA"/>
              </w:rPr>
              <w:t>.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4.2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ind w:right="5"/>
              <w:rPr/>
            </w:pPr>
            <w:r>
              <w:rPr>
                <w:rFonts w:eastAsia="DejaVuSans;Arial Unicode MS" w:cs="Times New Roman" w:ascii="Times New Roman" w:hAnsi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 w:bidi="ar-SA"/>
              </w:rPr>
              <w:t xml:space="preserve">Краснодарском крае» на территории 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 w:bidi="ar-SA"/>
              </w:rPr>
              <w:t>Кореновского района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4.3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-15" w:leader="none"/>
              </w:tabs>
              <w:rPr/>
            </w:pPr>
            <w:r>
              <w:rPr>
                <w:rFonts w:eastAsia="DejaVuSans;Arial Unicode MS" w:cs="Times New Roman" w:ascii="Times New Roman" w:hAnsi="Times New Roman"/>
                <w:color w:val="000000"/>
                <w:lang w:bidi="ar-SA"/>
              </w:rPr>
              <w:t xml:space="preserve">Количество </w:t>
            </w:r>
            <w:r>
              <w:rPr>
                <w:rFonts w:eastAsia="Times New Roman" w:cs="Times New Roman" w:ascii="Times New Roman" w:hAnsi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550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>Подпрограмма: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 «Противодействие национальному, религиозному экстремизму и терроризму»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Times New Roman" w:ascii="Times New Roman" w:hAnsi="Times New Roman"/>
              </w:rPr>
              <w:t xml:space="preserve">Цель: 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>Р</w:t>
            </w:r>
            <w:r>
              <w:rPr>
                <w:rStyle w:val="FontStyle11"/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еализации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Times New Roman" w:ascii="Times New Roman" w:hAnsi="Times New Roman"/>
              </w:rPr>
              <w:t xml:space="preserve">Задача: 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>А</w:t>
            </w:r>
            <w:r>
              <w:rPr>
                <w:rStyle w:val="FontStyle11"/>
                <w:rFonts w:cs="Times New Roman" w:ascii="Times New Roman" w:hAnsi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ind w:right="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Целевые показатели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5.1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>Проведение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 xml:space="preserve"> мероприятий, направленных на </w:t>
            </w:r>
            <w:r>
              <w:rPr>
                <w:rFonts w:eastAsia="Lucida Sans Unicode" w:cs="Times New Roman" w:ascii="Times New Roman" w:hAnsi="Times New Roman"/>
                <w:lang w:eastAsia="ar-SA" w:bidi="zxx"/>
              </w:rPr>
              <w:t>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bidi="zxx"/>
              </w:rPr>
            </w:pPr>
            <w:r>
              <w:rPr>
                <w:rFonts w:eastAsia="Times New Roman" w:cs="Times New Roman" w:ascii="Times New Roman" w:hAnsi="Times New Roman"/>
                <w:lang w:bidi="zxx"/>
              </w:rPr>
              <w:t xml:space="preserve"> </w:t>
            </w:r>
            <w:r>
              <w:rPr>
                <w:rFonts w:eastAsia="Lucida Sans Unicode" w:cs="Times New Roman" w:ascii="Times New Roman" w:hAnsi="Times New Roman"/>
                <w:lang w:bidi="zxx"/>
              </w:rPr>
              <w:t>56 %</w:t>
            </w:r>
          </w:p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bidi="zxx"/>
              </w:rPr>
            </w:pPr>
            <w:r>
              <w:rPr>
                <w:rFonts w:eastAsia="Lucida Sans Unicode" w:cs="Times New Roman" w:ascii="Times New Roman" w:hAnsi="Times New Roman"/>
                <w:lang w:bidi="zxx"/>
              </w:rPr>
            </w:r>
          </w:p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bidi="zxx"/>
              </w:rPr>
            </w:pPr>
            <w:r>
              <w:rPr>
                <w:rFonts w:eastAsia="Lucida Sans Unicode" w:cs="Times New Roman" w:ascii="Times New Roman" w:hAnsi="Times New Roman"/>
                <w:lang w:bidi="zxx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bidi="zxx"/>
              </w:rPr>
            </w:pPr>
            <w:r>
              <w:rPr>
                <w:rFonts w:eastAsia="Lucida Sans Unicode" w:cs="Times New Roman" w:ascii="Times New Roman" w:hAnsi="Times New Roman"/>
                <w:lang w:bidi="zxx"/>
              </w:rPr>
              <w:t>57 %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bidi="zxx"/>
              </w:rPr>
            </w:pPr>
            <w:r>
              <w:rPr>
                <w:rFonts w:eastAsia="Lucida Sans Unicode" w:cs="Times New Roman" w:ascii="Times New Roman" w:hAnsi="Times New Roman"/>
                <w:lang w:bidi="zxx"/>
              </w:rPr>
              <w:t>58 %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bidi="zxx"/>
              </w:rPr>
            </w:pPr>
            <w:r>
              <w:rPr>
                <w:rFonts w:eastAsia="Lucida Sans Unicode" w:cs="Times New Roman" w:ascii="Times New Roman" w:hAnsi="Times New Roman"/>
                <w:lang w:bidi="zxx"/>
              </w:rPr>
              <w:t>59 %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bidi="zxx"/>
              </w:rPr>
            </w:pPr>
            <w:r>
              <w:rPr>
                <w:rFonts w:eastAsia="Lucida Sans Unicode" w:cs="Times New Roman" w:ascii="Times New Roman" w:hAnsi="Times New Roman"/>
                <w:lang w:bidi="zxx"/>
              </w:rPr>
              <w:t>60 %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5.2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bidi="zxx"/>
              </w:rPr>
            </w:pPr>
            <w:r>
              <w:rPr>
                <w:rFonts w:eastAsia="Lucida Sans Unicode" w:cs="Times New Roman" w:ascii="Times New Roman" w:hAnsi="Times New Roman"/>
                <w:lang w:bidi="zxx"/>
              </w:rPr>
              <w:t>2,6 %</w:t>
            </w:r>
          </w:p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bidi="zxx"/>
              </w:rPr>
            </w:pPr>
            <w:r>
              <w:rPr>
                <w:rFonts w:eastAsia="Lucida Sans Unicode" w:cs="Times New Roman" w:ascii="Times New Roman" w:hAnsi="Times New Roman"/>
                <w:lang w:bidi="zxx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bidi="zxx"/>
              </w:rPr>
            </w:pPr>
            <w:r>
              <w:rPr>
                <w:rFonts w:eastAsia="Lucida Sans Unicode" w:cs="Times New Roman" w:ascii="Times New Roman" w:hAnsi="Times New Roman"/>
                <w:lang w:bidi="zxx"/>
              </w:rPr>
              <w:t>2,5 %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bidi="zxx"/>
              </w:rPr>
            </w:pPr>
            <w:r>
              <w:rPr>
                <w:rFonts w:eastAsia="Lucida Sans Unicode" w:cs="Times New Roman" w:ascii="Times New Roman" w:hAnsi="Times New Roman"/>
                <w:lang w:bidi="zxx"/>
              </w:rPr>
              <w:t>2,4 %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bidi="zxx"/>
              </w:rPr>
            </w:pPr>
            <w:r>
              <w:rPr>
                <w:rFonts w:eastAsia="Lucida Sans Unicode" w:cs="Times New Roman" w:ascii="Times New Roman" w:hAnsi="Times New Roman"/>
                <w:lang w:bidi="zxx"/>
              </w:rPr>
              <w:t>2,5 %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bidi="zxx"/>
              </w:rPr>
            </w:pPr>
            <w:r>
              <w:rPr>
                <w:rFonts w:eastAsia="Lucida Sans Unicode" w:cs="Times New Roman" w:ascii="Times New Roman" w:hAnsi="Times New Roman"/>
                <w:lang w:bidi="zxx"/>
              </w:rPr>
              <w:t>2,4 %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 xml:space="preserve">Подпрограмма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zxx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 «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zxx"/>
              </w:rPr>
              <w:t>Поддержка возрождения и развития казачества»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Цель: 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/>
              </w:rPr>
              <w:t>Реализация в муниципальном образовании 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/>
              </w:rPr>
              <w:t xml:space="preserve"> государственной политики по становлению и развитию казачества, возрождению и развитию духовно-культурных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деятельности казачьих обществ.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Задачи: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 содействовать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 применение и развитие самобытной культуры Кубанского казачества, образа жизни, традиций и духовных ценностей казаков;</w:t>
            </w:r>
          </w:p>
          <w:p>
            <w:pPr>
              <w:pStyle w:val="Normal"/>
              <w:jc w:val="both"/>
              <w:rPr>
                <w:rStyle w:val="FontStyle11"/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>
            <w:pPr>
              <w:pStyle w:val="Normal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Целевые показатели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6.1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765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775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6.2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Lucida Sans Unicode" w:cs="Times New Roman" w:ascii="Times New Roman" w:hAnsi="Times New Roman"/>
                <w:color w:val="000000"/>
                <w:lang w:eastAsia="zxx" w:bidi="zxx"/>
              </w:rPr>
              <w:t>Проведение мероприятий для</w:t>
            </w:r>
            <w:r>
              <w:rPr>
                <w:rFonts w:cs="Times New Roman" w:ascii="Times New Roman" w:hAnsi="Times New Roman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  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чел.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740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6.3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Число составленных административных протоколов в ходе проведения рейдовых мероприятий 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360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365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370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375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380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6.4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Количество мероприятий, посвященных возрождению и развитию казачества на территории Кореновского  района 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25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 xml:space="preserve">Подпрограмма 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>«Противопожарная безопасность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zxx"/>
              </w:rPr>
              <w:t>»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Цель: 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ar-SA" w:bidi="ar-SA"/>
              </w:rPr>
              <w:t>Создание условий, направленных на повышение эффективности деятельности по предупреждению и ликвидации пожарной опасности.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</w:rPr>
              <w:t>Задачи: С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ar-SA" w:bidi="ar-SA"/>
              </w:rPr>
              <w:t xml:space="preserve">овершенствование системы экстренного реагирования при возникновения пожарной опасности. 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Целевые показатели</w:t>
            </w:r>
          </w:p>
        </w:tc>
      </w:tr>
      <w:tr>
        <w:trPr>
          <w:cantSplit w:val="true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7.1</w:t>
            </w:r>
          </w:p>
        </w:tc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cs="Times New Roman" w:ascii="Times New Roman" w:hAnsi="Times New Roman"/>
                <w:color w:val="000000"/>
              </w:rPr>
              <w:t>величение численности пожарных структур</w:t>
            </w:r>
          </w:p>
        </w:tc>
        <w:tc>
          <w:tcPr>
            <w:tcW w:w="1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</w:t>
            </w:r>
          </w:p>
        </w:tc>
      </w:tr>
    </w:tbl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widowControl w:val="false"/>
        <w:ind w:left="5046" w:right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 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муниципальной программе</w:t>
      </w:r>
      <w:r>
        <w:rPr>
          <w:rFonts w:cs="Times New Roman" w:ascii="Times New Roman" w:hAnsi="Times New Roman"/>
          <w:sz w:val="28"/>
          <w:szCs w:val="28"/>
        </w:rPr>
        <w:t xml:space="preserve">               муниципального образования     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«Обеспечение безопасности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cs="Times New Roman" w:ascii="Times New Roman" w:hAnsi="Times New Roman"/>
          <w:sz w:val="28"/>
          <w:szCs w:val="28"/>
        </w:rPr>
        <w:t>П А С П О Р Т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«Совершенствование системы ГО, защита населения от ЧС»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97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44"/>
        <w:gridCol w:w="6461"/>
      </w:tblGrid>
      <w:tr>
        <w:trPr/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/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 xml:space="preserve">Участники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/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Создание условий, направленных на повышение эффективности деятельности по ликвидации и предупреждения чрезвычайных ситуаций, угроз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природного и техногенного характера.</w:t>
            </w:r>
          </w:p>
        </w:tc>
      </w:tr>
      <w:tr>
        <w:trPr>
          <w:trHeight w:val="3067" w:hRule="atLeast"/>
        </w:trPr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Основными задачами подпрограммы являются: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развитие инфраструктуры и материально-технической базы сил ликвидации чрезвычайных ситуаций;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>
        <w:trPr/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обеспечение мест массового  скопления людей наглядной агитацией, печатной продукцией;</w:t>
            </w:r>
          </w:p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доля обученного руководящего состава вопросам защиты населения от чрезвычайных ситуаций;</w:t>
            </w:r>
          </w:p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техногенного характера.</w:t>
            </w:r>
          </w:p>
        </w:tc>
      </w:tr>
      <w:tr>
        <w:trPr/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— 2028 годы</w:t>
            </w:r>
          </w:p>
        </w:tc>
      </w:tr>
      <w:tr>
        <w:trPr/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Объемы </w:t>
            </w: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бюджетных ассигнований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eastAsia="Lucida Sans Unicode" w:cs="Times New Roman"/>
                <w:sz w:val="28"/>
                <w:szCs w:val="28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Объем финансирования мероприятий подпрограммы составит: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общий объем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</w:t>
            </w:r>
            <w:r>
              <w:rPr>
                <w:rFonts w:eastAsia="DejaVuSans;Arial Unicode MS" w:cs="Times New Roman" w:ascii="Times New Roman" w:hAnsi="Times New Roman"/>
                <w:color w:val="auto"/>
                <w:kern w:val="2"/>
                <w:sz w:val="28"/>
                <w:szCs w:val="24"/>
                <w:lang w:val="ru-RU" w:eastAsia="ar-SA" w:bidi="ar-SA"/>
              </w:rPr>
              <w:t>15 177,8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 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 w:bidi="zxx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 xml:space="preserve">ореновский муниципальный район 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Краснодарского края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</w:t>
            </w:r>
            <w:r>
              <w:rPr>
                <w:rFonts w:eastAsia="DejaVuSans;Arial Unicode MS" w:cs="Times New Roman" w:ascii="Times New Roman" w:hAnsi="Times New Roman"/>
                <w:color w:val="auto"/>
                <w:kern w:val="2"/>
                <w:sz w:val="28"/>
                <w:szCs w:val="28"/>
                <w:lang w:val="ru-RU" w:eastAsia="ar-SA" w:bidi="ar-SA"/>
              </w:rPr>
              <w:t>15 177,8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рублей, в том числе на: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7627,8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2 500,0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2026 год —  1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 xml:space="preserve"> 300,0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2 050,0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2028 год —  1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 xml:space="preserve"> 700,0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>
        <w:trPr/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eastAsia="Times New Roman" w:cs="Times New Roman"/>
                <w:sz w:val="28"/>
                <w:szCs w:val="28"/>
                <w:lang w:eastAsia="zxx" w:bidi="zxx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  <w:lang w:eastAsia="ar-SA" w:bidi="zxx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 xml:space="preserve">ореновский муниципальный район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  <w:lang w:eastAsia="ar-SA" w:bidi="zxx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Краснодарского края</w:t>
            </w:r>
          </w:p>
        </w:tc>
      </w:tr>
    </w:tbl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1.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widowControl w:val="false"/>
        <w:snapToGrid w:val="false"/>
        <w:ind w:firstLine="56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 xml:space="preserve">Подпрограмма разработана  в соответствии с Федеральным законом от 21 декабря 1994 года № 68-Ф3 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«О защите населения  и  территорий  от чрезвычайных ситуаций природного и  техногенного  характера», Законом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характера», Постановлением      Правительства        Российской Федерации    от   30   декабря    2003   года  № 794 «О единой государственной системе предупреждения и ликвидации чрезвычайных ситуаций».</w:t>
      </w:r>
    </w:p>
    <w:p>
      <w:pPr>
        <w:pStyle w:val="Normal"/>
        <w:ind w:firstLine="660" w:right="0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На территории  Кореновского района расположены опасные объекты: нефтебазы, склады горюче-смазочных материалов, автозаправочные станции, 119 дамб на реках. Более 200 объектов являются объектами террористической устремленности, решение задач по предупреждению и ликвидации чрезвычайных ситуаций является одной из основных, способствующих устойчивому социально-экономическому развитию района.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Настоящей подпрограммой предусматриваются основные направления деятельности по решению вышеуказанных проблем.</w:t>
      </w:r>
    </w:p>
    <w:p>
      <w:pPr>
        <w:pStyle w:val="Normal"/>
        <w:ind w:firstLine="700" w:left="-13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>
      <w:pPr>
        <w:pStyle w:val="Normal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 Цели,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 подпрограммы.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2.1.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Целями подпрограммы являются: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2.2. Основные задачи:</w:t>
      </w:r>
    </w:p>
    <w:p>
      <w:pPr>
        <w:pStyle w:val="Normal"/>
        <w:widowControl w:val="false"/>
        <w:ind w:firstLine="56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1. Совершенствование системы управления и экстренного реагирования в чрезвычайных и кризисных ситуациях.</w:t>
      </w:r>
    </w:p>
    <w:p>
      <w:pPr>
        <w:pStyle w:val="Normal"/>
        <w:widowControl w:val="false"/>
        <w:ind w:firstLine="56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 Развитие инфраструктуры и материально-технической базы сил ликвидации чрезвычайных ситуаций.</w:t>
      </w:r>
    </w:p>
    <w:p>
      <w:pPr>
        <w:pStyle w:val="Normal"/>
        <w:widowControl w:val="false"/>
        <w:ind w:firstLine="56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3. Совершенствование системы подготовки руководящего состава и населения территорий муниципального образования в сфере предупреждения и ликвидации чрезвычайных ситуаций, пожаров, происшествий на водных объектах.</w:t>
      </w:r>
    </w:p>
    <w:p>
      <w:pPr>
        <w:pStyle w:val="Normal"/>
        <w:widowControl w:val="false"/>
        <w:ind w:firstLine="567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4. Совершенствование системы информирования и оповещения населения, создание методических основ культуры безопасности жизнедеятельности.</w:t>
      </w:r>
    </w:p>
    <w:p>
      <w:pPr>
        <w:pStyle w:val="Normal"/>
        <w:widowControl w:val="false"/>
        <w:ind w:firstLine="624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5. Концентрация          организационно-технических,        финансовых      и информационных ресурсов при решении проблемы снижения рисков чрезвычайных ситуаций.</w:t>
      </w:r>
    </w:p>
    <w:p>
      <w:pPr>
        <w:pStyle w:val="Normal"/>
        <w:widowControl w:val="false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>
      <w:pPr>
        <w:pStyle w:val="Normal"/>
        <w:widowControl w:val="false"/>
        <w:jc w:val="both"/>
        <w:rPr/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center"/>
        <w:rPr/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cs="Times New Roman" w:ascii="Times New Roman" w:hAnsi="Times New Roman"/>
          <w:sz w:val="28"/>
          <w:szCs w:val="28"/>
        </w:rPr>
        <w:t>Перечень основных мероприятий муниципальной подпрограммы.</w:t>
      </w:r>
    </w:p>
    <w:p>
      <w:pPr>
        <w:pStyle w:val="Normal"/>
        <w:ind w:hanging="15" w:right="0"/>
        <w:jc w:val="center"/>
        <w:rPr/>
      </w:pPr>
      <w:r>
        <w:rPr/>
      </w:r>
    </w:p>
    <w:p>
      <w:pPr>
        <w:pStyle w:val="Normal"/>
        <w:ind w:firstLine="750" w:right="0"/>
        <w:jc w:val="both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под</w:t>
      </w:r>
      <w:r>
        <w:rPr>
          <w:rStyle w:val="FontStyle11"/>
          <w:rFonts w:cs="Times New Roman" w:ascii="Times New Roman" w:hAnsi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firstLine="750" w:right="0"/>
        <w:jc w:val="both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>4. Обоснование ресурсного обеспечения муниципальной подпрограммы.</w:t>
      </w:r>
    </w:p>
    <w:p>
      <w:pPr>
        <w:pStyle w:val="Normal"/>
        <w:snapToGrid w:val="false"/>
        <w:ind w:firstLine="750" w:right="0"/>
        <w:jc w:val="center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</w:r>
    </w:p>
    <w:tbl>
      <w:tblPr>
        <w:tblW w:w="967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43"/>
        <w:gridCol w:w="1037"/>
        <w:gridCol w:w="1509"/>
        <w:gridCol w:w="827"/>
        <w:gridCol w:w="826"/>
        <w:gridCol w:w="827"/>
        <w:gridCol w:w="839"/>
        <w:gridCol w:w="1167"/>
      </w:tblGrid>
      <w:tr>
        <w:trPr/>
        <w:tc>
          <w:tcPr>
            <w:tcW w:w="2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мероприятий</w:t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финанси-рования, всего (тыс.руб.)</w:t>
            </w:r>
          </w:p>
        </w:tc>
        <w:tc>
          <w:tcPr>
            <w:tcW w:w="599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26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Источники финанси-рования</w:t>
            </w:r>
          </w:p>
        </w:tc>
        <w:tc>
          <w:tcPr>
            <w:tcW w:w="448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26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0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2024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</w:tr>
      <w:tr>
        <w:trPr/>
        <w:tc>
          <w:tcPr>
            <w:tcW w:w="26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Объем финансирования мероприятий подпрограммы «Совершенствование системы ГО, защита населения от ЧС»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ind w:hanging="38" w:left="-5" w:right="-5"/>
              <w:jc w:val="center"/>
              <w:rPr>
                <w:rFonts w:ascii="Times New Roman" w:hAnsi="Times New Roman" w:eastAsia="DejaVuSans;Arial Unicode MS" w:cs="Times New Roman"/>
                <w:color w:val="auto"/>
                <w:kern w:val="2"/>
                <w:sz w:val="24"/>
                <w:szCs w:val="24"/>
                <w:lang w:val="ru-RU" w:eastAsia="ar-SA" w:bidi="ar-SA"/>
              </w:rPr>
            </w:pPr>
            <w:r>
              <w:rPr>
                <w:rFonts w:eastAsia="DejaVuSans;Arial Unicode MS" w:cs="Times New Roman" w:ascii="Times New Roman" w:hAnsi="Times New Roman"/>
                <w:color w:val="auto"/>
                <w:kern w:val="2"/>
                <w:sz w:val="24"/>
                <w:szCs w:val="24"/>
                <w:lang w:val="ru-RU" w:eastAsia="ar-SA" w:bidi="ar-SA"/>
              </w:rPr>
              <w:t>15177,8</w:t>
            </w:r>
          </w:p>
        </w:tc>
        <w:tc>
          <w:tcPr>
            <w:tcW w:w="1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Муниципаль</w:t>
            </w:r>
          </w:p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cs="Times New Roman" w:ascii="Times New Roman" w:hAnsi="Times New Roman"/>
              </w:rPr>
              <w:t xml:space="preserve">ный </w:t>
            </w:r>
          </w:p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 xml:space="preserve">бюджет 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7627,8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2500,0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1300,0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2050,0</w:t>
            </w:r>
          </w:p>
        </w:tc>
        <w:tc>
          <w:tcPr>
            <w:tcW w:w="11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1700,0</w:t>
            </w:r>
          </w:p>
        </w:tc>
      </w:tr>
    </w:tbl>
    <w:p>
      <w:pPr>
        <w:pStyle w:val="Normal"/>
        <w:ind w:firstLine="750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постановлением администрации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ind w:left="-3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sz w:val="28"/>
          <w:szCs w:val="28"/>
        </w:rPr>
        <w:t xml:space="preserve">6.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муниципальной подпрограммы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и контроль за её выполнением.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отдел по ГО и ЧС,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которое: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обеспечивает разработку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ее согласование с участниками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формирует структуру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и перечень участников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организует реализацию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координацию деятельности участников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принимает решение о внесении в установленном порядке изменений в  муниципальную подпрограмму;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несет ответственность за достижение целевых показателей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ежегодно проводит оценку эффективности реализации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готовит ежегодный доклад о ходе реализации  муниципальной подпрограммы и оценке эффективности её реализации;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иные полномочия, установленные  муниципальной подпрограммой.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</w:r>
    </w:p>
    <w:p>
      <w:pPr>
        <w:pStyle w:val="Normal"/>
        <w:widowControl w:val="false"/>
        <w:ind w:firstLine="624" w:left="-57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 w:val="false"/>
        <w:ind w:firstLine="624" w:left="-57" w:right="0"/>
        <w:jc w:val="both"/>
        <w:rPr/>
      </w:pPr>
      <w:r>
        <w:rPr/>
      </w:r>
    </w:p>
    <w:p>
      <w:pPr>
        <w:pStyle w:val="Normal"/>
        <w:widowControl w:val="false"/>
        <w:ind w:firstLine="624" w:left="-57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Ответственный исполнитель 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                                                                             А.В. Головин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widowControl w:val="false"/>
        <w:ind w:left="5669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widowControl w:val="false"/>
        <w:ind w:left="5669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«Совершенствование системы ГО, защита населения от ЧС»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ЦЕЛИ,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задачи и целевые показатели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муниципальной подпрограммы «Совершенствование системы ГО, защита населения от ЧС»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ind w:hanging="30" w:right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8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4"/>
        <w:gridCol w:w="2630"/>
        <w:gridCol w:w="1170"/>
        <w:gridCol w:w="971"/>
        <w:gridCol w:w="851"/>
        <w:gridCol w:w="904"/>
        <w:gridCol w:w="904"/>
        <w:gridCol w:w="918"/>
        <w:gridCol w:w="825"/>
      </w:tblGrid>
      <w:tr>
        <w:trPr>
          <w:cantSplit w:val="true"/>
        </w:trPr>
        <w:tc>
          <w:tcPr>
            <w:tcW w:w="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Liberation Serif;Times New Roman" w:cs="Liberation Serif;Times New Roman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>
            <w:pPr>
              <w:pStyle w:val="Style26"/>
              <w:jc w:val="center"/>
              <w:rPr/>
            </w:pPr>
            <w:r>
              <w:rPr/>
              <w:t>п/п</w:t>
            </w:r>
          </w:p>
        </w:tc>
        <w:tc>
          <w:tcPr>
            <w:tcW w:w="2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 xml:space="preserve">Наименование </w:t>
            </w:r>
            <w:r>
              <w:rPr>
                <w:rFonts w:eastAsia="Lucida Sans Unicode" w:cs="Times New Roman" w:ascii="Times New Roman" w:hAnsi="Times New Roman"/>
                <w:lang w:eastAsia="zxx" w:bidi="zxx"/>
              </w:rPr>
              <w:t>целевого показателя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9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Статус</w:t>
            </w:r>
          </w:p>
          <w:p>
            <w:pPr>
              <w:pStyle w:val="Style26"/>
              <w:jc w:val="center"/>
              <w:rPr/>
            </w:pPr>
            <w:r>
              <w:rPr/>
            </w:r>
          </w:p>
        </w:tc>
        <w:tc>
          <w:tcPr>
            <w:tcW w:w="44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Liberation Serif;Times New Roman" w:cs="Liberation Serif;Times New Roman"/>
              </w:rPr>
              <w:t xml:space="preserve">       </w:t>
            </w:r>
            <w:r>
              <w:rPr/>
              <w:t>План на</w:t>
            </w:r>
          </w:p>
        </w:tc>
      </w:tr>
      <w:tr>
        <w:trPr>
          <w:cantSplit w:val="true"/>
        </w:trPr>
        <w:tc>
          <w:tcPr>
            <w:tcW w:w="4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2024 год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2025 год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2026 год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2027 год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2028 год</w:t>
            </w:r>
          </w:p>
        </w:tc>
      </w:tr>
      <w:tr>
        <w:trPr>
          <w:cantSplit w:val="true"/>
        </w:trPr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eastAsia="zxx" w:bidi="ar-SA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>
          <w:cantSplit w:val="true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  <w:t>1.</w:t>
            </w:r>
          </w:p>
        </w:tc>
        <w:tc>
          <w:tcPr>
            <w:tcW w:w="91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cs="Times New Roman" w:ascii="Times New Roman" w:hAnsi="Times New Roman"/>
              </w:rPr>
              <w:t xml:space="preserve">Подпрограмма: </w:t>
            </w:r>
            <w:r>
              <w:rPr>
                <w:rFonts w:eastAsia="Times New Roman" w:cs="Times New Roman" w:ascii="Times New Roman" w:hAnsi="Times New Roman"/>
                <w:lang w:eastAsia="ar-SA" w:bidi="zxx"/>
              </w:rPr>
              <w:t>«Совершенствование системы ГО, защита населения от ЧС»</w:t>
            </w:r>
          </w:p>
        </w:tc>
      </w:tr>
      <w:tr>
        <w:trPr>
          <w:cantSplit w:val="true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</w:r>
          </w:p>
        </w:tc>
        <w:tc>
          <w:tcPr>
            <w:tcW w:w="91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cs="Times New Roman" w:ascii="Times New Roman" w:hAnsi="Times New Roman"/>
              </w:rPr>
              <w:t xml:space="preserve">Цель: 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>
        <w:trPr>
          <w:cantSplit w:val="true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73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Задачи: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совершенствование системы управления и экстренного реагирования в чрезвычайных ситуациях;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>
        <w:trPr>
          <w:cantSplit w:val="true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Обеспечение мест массового  скопления людей наглядной агитацией, печатной продукцией 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eastAsia="zxx" w:bidi="ar-SA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51%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52%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53%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54%</w:t>
            </w:r>
          </w:p>
        </w:tc>
      </w:tr>
      <w:tr>
        <w:trPr>
          <w:cantSplit w:val="true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Обеспечение сотрудников индивидуальными средствами защиты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проценты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76%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78%</w:t>
            </w:r>
          </w:p>
        </w:tc>
      </w:tr>
      <w:tr>
        <w:trPr>
          <w:cantSplit w:val="true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81%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82%</w:t>
            </w:r>
          </w:p>
        </w:tc>
      </w:tr>
      <w:tr>
        <w:trPr>
          <w:cantSplit w:val="true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Запасы материальных средств для ликвидации чрезвычайных ситуаций природного и техногенного характера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eastAsia="zxx" w:bidi="ar-SA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73%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79%</w:t>
            </w:r>
          </w:p>
        </w:tc>
      </w:tr>
    </w:tbl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                                                                             А.В. Головин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suppressAutoHyphens w:val="true"/>
        <w:bidi w:val="0"/>
        <w:ind w:left="4252" w:right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№2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«Совершенствование системы ГО, защита населения от ЧС»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</w:p>
    <w:p>
      <w:pPr>
        <w:pStyle w:val="Normal"/>
        <w:widowControl w:val="false"/>
        <w:ind w:left="5613" w:right="0"/>
        <w:jc w:val="left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основных мероприятий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«Совершенствование системы ГО, защита населения от ЧС»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</w:r>
    </w:p>
    <w:tbl>
      <w:tblPr>
        <w:tblW w:w="958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5"/>
        <w:gridCol w:w="1214"/>
        <w:gridCol w:w="594"/>
        <w:gridCol w:w="687"/>
        <w:gridCol w:w="951"/>
        <w:gridCol w:w="741"/>
        <w:gridCol w:w="700"/>
        <w:gridCol w:w="635"/>
        <w:gridCol w:w="740"/>
        <w:gridCol w:w="740"/>
        <w:gridCol w:w="687"/>
        <w:gridCol w:w="753"/>
        <w:gridCol w:w="714"/>
      </w:tblGrid>
      <w:tr>
        <w:trPr/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Ста-тус</w:t>
            </w:r>
          </w:p>
        </w:tc>
        <w:tc>
          <w:tcPr>
            <w:tcW w:w="6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Источники финансиро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вания</w:t>
            </w:r>
          </w:p>
        </w:tc>
        <w:tc>
          <w:tcPr>
            <w:tcW w:w="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Объем 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финансирования, всего, (тыс.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руб.)</w:t>
            </w:r>
          </w:p>
        </w:tc>
        <w:tc>
          <w:tcPr>
            <w:tcW w:w="35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6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Срок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реализации мероприятия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тия</w:t>
            </w:r>
          </w:p>
        </w:tc>
        <w:tc>
          <w:tcPr>
            <w:tcW w:w="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2024 год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6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Подпрограмма</w:t>
            </w:r>
          </w:p>
        </w:tc>
        <w:tc>
          <w:tcPr>
            <w:tcW w:w="79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ind w:left="57" w:right="0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«Совершенствование системы ГО, защита населения от ЧС»</w:t>
            </w:r>
          </w:p>
        </w:tc>
      </w:tr>
      <w:tr>
        <w:trPr/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Цель</w:t>
            </w:r>
          </w:p>
        </w:tc>
        <w:tc>
          <w:tcPr>
            <w:tcW w:w="7942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left="113" w:righ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>
        <w:trPr/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Задача</w:t>
            </w:r>
          </w:p>
        </w:tc>
        <w:tc>
          <w:tcPr>
            <w:tcW w:w="7942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- совершенствование системы управления и экстренного реагирования в чрезвычайных ситуациях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</w:tc>
      </w:tr>
      <w:tr>
        <w:trPr/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12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Организация обучения руководящего состава ГО городского и сельских поселений вопросам  ликвидации  ЧС  и обеспечения  пожарной  безопасности.</w:t>
            </w:r>
          </w:p>
          <w:p>
            <w:pPr>
              <w:pStyle w:val="Normal"/>
              <w:widowControl w:val="false"/>
              <w:ind w:left="113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Расходы на приобретение и изготовление методических пособий, листовок, плакатов, брошюр, баннеров, справочных материалов, видеофильмов</w:t>
            </w:r>
          </w:p>
        </w:tc>
        <w:tc>
          <w:tcPr>
            <w:tcW w:w="5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1770,0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870,0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6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1-4 квартал</w:t>
            </w:r>
          </w:p>
        </w:tc>
        <w:tc>
          <w:tcPr>
            <w:tcW w:w="7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обученного руководящего состава вопросам защиты населения от чрезвычайных ситуаций</w:t>
            </w:r>
          </w:p>
        </w:tc>
        <w:tc>
          <w:tcPr>
            <w:tcW w:w="71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1770,0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870,0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12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 xml:space="preserve">Разработка и изготовление Паспорта безопасности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, Плана мероприятий ЧС</w:t>
            </w:r>
          </w:p>
        </w:tc>
        <w:tc>
          <w:tcPr>
            <w:tcW w:w="5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150,0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6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1-3 квартал</w:t>
            </w:r>
          </w:p>
        </w:tc>
        <w:tc>
          <w:tcPr>
            <w:tcW w:w="7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отработанных документов</w:t>
            </w:r>
          </w:p>
        </w:tc>
        <w:tc>
          <w:tcPr>
            <w:tcW w:w="71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Отдел ГО и ЧС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>
          <w:trHeight w:val="210" w:hRule="atLeast"/>
        </w:trPr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150,0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1..2.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Задача</w:t>
            </w:r>
          </w:p>
        </w:tc>
        <w:tc>
          <w:tcPr>
            <w:tcW w:w="7942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- развитие инфраструктуры и материально-технической базы сил ликвидации чрезвычайных ситуаций;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>
        <w:trPr/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12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Приобретение необходимого имущества, инструмента и запасных частей к ним необходимого для предупреждения и ликвидации последствий ЧС</w:t>
            </w:r>
          </w:p>
        </w:tc>
        <w:tc>
          <w:tcPr>
            <w:tcW w:w="5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13257,8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6757,8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1900,0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1200,0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1800,0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1600,0</w:t>
            </w:r>
          </w:p>
        </w:tc>
        <w:tc>
          <w:tcPr>
            <w:tcW w:w="6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1-4 квартал</w:t>
            </w:r>
          </w:p>
        </w:tc>
        <w:tc>
          <w:tcPr>
            <w:tcW w:w="7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Доля материальных  запасов</w:t>
            </w:r>
          </w:p>
        </w:tc>
        <w:tc>
          <w:tcPr>
            <w:tcW w:w="71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Отдел ГО и ЧС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13257,8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6757,8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1900,0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1200,0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1800,0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1600,0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Всего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15177,8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7627,8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2500,0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1300,0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2050,0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1700,0</w:t>
            </w:r>
          </w:p>
        </w:tc>
        <w:tc>
          <w:tcPr>
            <w:tcW w:w="68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63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15177,8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7627,8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2500,0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1300,0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2050,0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1700,0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                                                                             А.В. Головин</w:t>
      </w:r>
    </w:p>
    <w:p>
      <w:pPr>
        <w:pStyle w:val="Normal"/>
        <w:widowControl w:val="false"/>
        <w:suppressAutoHyphens w:val="true"/>
        <w:bidi w:val="0"/>
        <w:ind w:left="4252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  <w:r>
        <w:br w:type="page"/>
      </w:r>
    </w:p>
    <w:p>
      <w:pPr>
        <w:pStyle w:val="Normal"/>
        <w:widowControl w:val="false"/>
        <w:suppressAutoHyphens w:val="true"/>
        <w:bidi w:val="0"/>
        <w:ind w:left="4252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ПРИЛОЖЕНИЕ №2</w:t>
      </w:r>
    </w:p>
    <w:p>
      <w:pPr>
        <w:pStyle w:val="Normal"/>
        <w:widowControl w:val="false"/>
        <w:ind w:left="4876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</w:r>
    </w:p>
    <w:p>
      <w:pPr>
        <w:pStyle w:val="Normal"/>
        <w:widowControl w:val="false"/>
        <w:suppressAutoHyphens w:val="true"/>
        <w:bidi w:val="0"/>
        <w:ind w:left="4195" w:right="0"/>
        <w:jc w:val="left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cs="Times New Roman" w:ascii="Times New Roman" w:hAnsi="Times New Roman"/>
          <w:sz w:val="28"/>
          <w:szCs w:val="28"/>
        </w:rPr>
        <w:t xml:space="preserve">к 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муниципальной программе</w:t>
      </w:r>
      <w:r>
        <w:rPr>
          <w:rFonts w:cs="Times New Roman" w:ascii="Times New Roman" w:hAnsi="Times New Roman"/>
          <w:sz w:val="28"/>
          <w:szCs w:val="28"/>
        </w:rPr>
        <w:t xml:space="preserve">               муниципального образования     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«Обеспечение безопасности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</w:p>
    <w:p>
      <w:pPr>
        <w:pStyle w:val="Normal"/>
        <w:widowControl w:val="false"/>
        <w:ind w:left="4876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cs="Times New Roman" w:ascii="Times New Roman" w:hAnsi="Times New Roman"/>
          <w:sz w:val="28"/>
          <w:szCs w:val="28"/>
        </w:rPr>
        <w:t>П А С П О Р Т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«Совершенствование системы оповещения»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xx" w:bidi="zxx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4"/>
        <w:gridCol w:w="6319"/>
      </w:tblGrid>
      <w:tr>
        <w:trPr/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 xml:space="preserve">Участники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>
        <w:trPr>
          <w:trHeight w:val="3067" w:hRule="atLeast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Основными задачами подпрограммы являются: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возникновения или возникновения чрезвычайных ситуаций;-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Обеспеченность необходимым оборудованием для  единой  муниципальной автоматизированной системы централизованного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оповещения населения в зонах бедствий и в случаях чрезвычайных ситуаций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— 2028 годы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Объемы </w:t>
            </w: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бюджетных ассигнований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eastAsia="Lucida Sans Unicode" w:cs="Times New Roman"/>
                <w:sz w:val="28"/>
                <w:szCs w:val="28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Объем финансирования мероприятий подпрограммы составит: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общий объем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3015</w:t>
            </w: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,4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 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</w:t>
            </w: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3015,4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рублей, в том числе на: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579,4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2025 год —  10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32,0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2026 год —  300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2027 год —  524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2028 год —  580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>
                <w:rFonts w:eastAsia="Times New Roman"/>
                <w:sz w:val="28"/>
                <w:szCs w:val="28"/>
                <w:lang w:eastAsia="zxx" w:bidi="zxx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  <w:p>
            <w:pPr>
              <w:pStyle w:val="Normal"/>
              <w:jc w:val="left"/>
              <w:rPr/>
            </w:pPr>
            <w:r>
              <w:rPr>
                <w:rFonts w:eastAsia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spacing w:before="53" w:after="0"/>
        <w:ind w:right="-15"/>
        <w:jc w:val="center"/>
        <w:rPr/>
      </w:pPr>
      <w:r>
        <w:rPr/>
      </w:r>
    </w:p>
    <w:p>
      <w:pPr>
        <w:pStyle w:val="Normal"/>
        <w:tabs>
          <w:tab w:val="clear" w:pos="709"/>
          <w:tab w:val="left" w:pos="720" w:leader="none"/>
        </w:tabs>
        <w:spacing w:before="53" w:after="0"/>
        <w:ind w:right="-15"/>
        <w:jc w:val="center"/>
        <w:rPr/>
      </w:pPr>
      <w:r>
        <w:rPr/>
      </w:r>
    </w:p>
    <w:p>
      <w:pPr>
        <w:pStyle w:val="Normal"/>
        <w:tabs>
          <w:tab w:val="clear" w:pos="709"/>
          <w:tab w:val="left" w:pos="720" w:leader="none"/>
        </w:tabs>
        <w:spacing w:before="53" w:after="0"/>
        <w:ind w:right="-15"/>
        <w:jc w:val="center"/>
        <w:rPr/>
      </w:pPr>
      <w:r>
        <w:rPr/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1.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widowControl w:val="false"/>
        <w:snapToGrid w:val="false"/>
        <w:ind w:firstLine="567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>сполнением требований  Федерального закона № 68-ФЗ от 21 декабря 1994 года   «О   защите    населения   и   территорий    от  чрезвычайных    ситуаций природного и техногенного характера» и Федерального закона от 12 февраля 1998 г. № 28-ФЗ «О гражданской обороне» по решению вопросов создания комплексной системы оповещения обеспечивающей реализацию законных прав граждан на защиту жизни, здоровья и личного имущества в случаях возникновения чрезвычайных ситуаций.</w:t>
      </w:r>
    </w:p>
    <w:p>
      <w:pPr>
        <w:pStyle w:val="Normal"/>
        <w:ind w:firstLine="735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Проблема организации оповещения населения в случаях чрезвычайных ситуаций природного и техногенного характера является одной из приоритетных с целью реализации законных прав граждан на защиту жизни, здоровья и личного имущества. </w:t>
      </w:r>
    </w:p>
    <w:p>
      <w:pPr>
        <w:pStyle w:val="Normal"/>
        <w:ind w:firstLine="735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>Прежняя система оповещения населения разрабатывалась и внедрялась с учетом финансовых, технических и людских возможностей, которые на сегодняшний момент не соответствуют критериям времени.</w:t>
      </w:r>
    </w:p>
    <w:p>
      <w:pPr>
        <w:pStyle w:val="Normal"/>
        <w:ind w:firstLine="735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Современные  технические возможности  позволяют в кратчайшие  сроки                                               </w:t>
      </w:r>
    </w:p>
    <w:p>
      <w:pPr>
        <w:pStyle w:val="Normal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>организовать оповещение населения с использованием радио и видео каналов, СМС сообщений, звуковых и речевых сигналов, а также локальных  систем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Style w:val="FontStyle11"/>
          <w:rFonts w:cs="Times New Roman" w:ascii="Times New Roman" w:hAnsi="Times New Roman"/>
          <w:sz w:val="28"/>
          <w:szCs w:val="28"/>
        </w:rPr>
        <w:t>оповещения.</w:t>
      </w:r>
    </w:p>
    <w:p>
      <w:pPr>
        <w:pStyle w:val="Normal"/>
        <w:ind w:firstLine="735" w:right="0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>Для решения вопроса об оперативном доведении информации до населения в кратчайшие сроки необходимо разработать и внедрить единую  муниципальную  автоматизированную систему централизованного оповещения, отвечающую современным требованиям.</w:t>
      </w:r>
    </w:p>
    <w:p>
      <w:pPr>
        <w:pStyle w:val="Normal"/>
        <w:ind w:firstLine="700" w:left="-13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>
      <w:pPr>
        <w:pStyle w:val="Normal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 Цели,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 подпрограммы.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2.1.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Целями подпрограммы являются:</w:t>
      </w:r>
    </w:p>
    <w:p>
      <w:pPr>
        <w:pStyle w:val="Normal"/>
        <w:widowControl w:val="false"/>
        <w:ind w:firstLine="56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С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</w:r>
    </w:p>
    <w:p>
      <w:pPr>
        <w:pStyle w:val="Normal"/>
        <w:widowControl w:val="false"/>
        <w:ind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2.2. Основные задачи:</w:t>
      </w:r>
    </w:p>
    <w:p>
      <w:pPr>
        <w:pStyle w:val="Normal"/>
        <w:widowControl w:val="false"/>
        <w:ind w:firstLine="56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1. Обеспечение приобретения и установки необходимого оборудования для организации 100% оповещения населения в зонах бедствий и в случаях возникновения чрезвычайных ситуаций.</w:t>
      </w:r>
    </w:p>
    <w:p>
      <w:pPr>
        <w:pStyle w:val="Normal"/>
        <w:widowControl w:val="false"/>
        <w:ind w:firstLine="56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 Обеспечение своевременного оповещения  и информирования населения, с использованием специализированных технических средств оповещения  и информирования населения об угрозе возникновения или возникновения чрезвычайных ситуаций.</w:t>
      </w:r>
    </w:p>
    <w:p>
      <w:pPr>
        <w:pStyle w:val="Normal"/>
        <w:widowControl w:val="false"/>
        <w:ind w:firstLine="567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3.  П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>ринимать решение о проведении эвакуационных мероприятий в чрезвычайных ситуациях и организовать их проведение</w:t>
      </w:r>
    </w:p>
    <w:p>
      <w:pPr>
        <w:pStyle w:val="Normal"/>
        <w:widowControl w:val="false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>
      <w:pPr>
        <w:pStyle w:val="Normal"/>
        <w:widowControl w:val="false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center"/>
        <w:rPr/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cs="Times New Roman" w:ascii="Times New Roman" w:hAnsi="Times New Roman"/>
          <w:sz w:val="28"/>
          <w:szCs w:val="28"/>
        </w:rPr>
        <w:t>Перечень основных мероприятий муниципальной подпрограммы</w:t>
      </w:r>
    </w:p>
    <w:p>
      <w:pPr>
        <w:pStyle w:val="Normal"/>
        <w:ind w:hanging="15" w:right="0"/>
        <w:jc w:val="center"/>
        <w:rPr/>
      </w:pPr>
      <w:r>
        <w:rPr/>
      </w:r>
    </w:p>
    <w:p>
      <w:pPr>
        <w:pStyle w:val="Normal"/>
        <w:ind w:firstLine="750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под</w:t>
      </w:r>
      <w:r>
        <w:rPr>
          <w:rStyle w:val="FontStyle11"/>
          <w:rFonts w:cs="Times New Roman" w:ascii="Times New Roman" w:hAnsi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>
      <w:pPr>
        <w:pStyle w:val="Normal"/>
        <w:ind w:firstLine="750" w:right="0"/>
        <w:jc w:val="both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>4. Обоснование ресурсного обеспечения муниципальной подпрограммы.</w:t>
      </w:r>
    </w:p>
    <w:p>
      <w:pPr>
        <w:pStyle w:val="Normal"/>
        <w:snapToGrid w:val="false"/>
        <w:ind w:firstLine="750" w:right="0"/>
        <w:jc w:val="center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3"/>
        <w:gridCol w:w="1069"/>
        <w:gridCol w:w="1608"/>
        <w:gridCol w:w="798"/>
        <w:gridCol w:w="851"/>
        <w:gridCol w:w="851"/>
        <w:gridCol w:w="865"/>
        <w:gridCol w:w="878"/>
      </w:tblGrid>
      <w:tr>
        <w:trPr/>
        <w:tc>
          <w:tcPr>
            <w:tcW w:w="2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мероприятий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всего (тыс.руб.)</w:t>
            </w:r>
          </w:p>
        </w:tc>
        <w:tc>
          <w:tcPr>
            <w:tcW w:w="58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2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Источники финанси-рования</w:t>
            </w:r>
          </w:p>
        </w:tc>
        <w:tc>
          <w:tcPr>
            <w:tcW w:w="42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2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2024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</w:tr>
      <w:tr>
        <w:trPr/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 xml:space="preserve">Объем финансирования мероприятий подпрограммы «Совершенствование системы </w:t>
            </w:r>
            <w:r>
              <w:rPr>
                <w:rFonts w:eastAsia="Times New Roman" w:cs="Times New Roman" w:ascii="Times New Roman" w:hAnsi="Times New Roman"/>
                <w:lang w:eastAsia="ar-SA" w:bidi="zxx"/>
              </w:rPr>
              <w:t>оповещения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>»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ind w:hanging="38" w:left="-5" w:right="-5"/>
              <w:jc w:val="center"/>
              <w:rPr>
                <w:rFonts w:ascii="Times New Roman" w:hAnsi="Times New Roman" w:eastAsia="DejaVuSans;Arial Unicode MS" w:cs="Times New Roman"/>
                <w:lang w:eastAsia="ar-SA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ar-SA" w:bidi="ar-SA"/>
              </w:rPr>
              <w:t>3015,4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Муниципаль</w:t>
            </w:r>
            <w:r>
              <w:rPr>
                <w:rFonts w:cs="Times New Roman" w:ascii="Times New Roman" w:hAnsi="Times New Roman"/>
              </w:rPr>
              <w:t xml:space="preserve">ный </w:t>
            </w:r>
          </w:p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 xml:space="preserve">бюджет 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579,4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1032,0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300,0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524,0</w:t>
            </w:r>
          </w:p>
        </w:tc>
        <w:tc>
          <w:tcPr>
            <w:tcW w:w="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580,0</w:t>
            </w:r>
          </w:p>
        </w:tc>
      </w:tr>
    </w:tbl>
    <w:p>
      <w:pPr>
        <w:pStyle w:val="Normal"/>
        <w:ind w:firstLine="750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программы в соответствии с утвержденным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постановлением администрации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ind w:left="-3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sz w:val="28"/>
          <w:szCs w:val="28"/>
        </w:rPr>
        <w:t xml:space="preserve">6.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муниципальной подпрограммы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и контроль за её выполнением.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отдел по ГО и ЧС,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которое: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обеспечивает разработку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ее согласование с участниками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формирует структуру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и перечень участников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организует реализацию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координацию деятельности участников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принимает решение о внесении в установленном порядке изменений в  муниципальную подпрограмму;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несет ответственность за достижение целевых показателей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ежегодно проводит оценку эффективности реализации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готовит ежегодный доклад о ходе реализации  муниципальной подпрограммы и оценке эффективности её реализации;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иные полномочия, установленные  муниципальной подпрограммой.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отчет об объемах и источниках финансирования подпрограммы в разрезе мероприятий согласно приложения №7 постановления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 w:val="false"/>
        <w:ind w:firstLine="624" w:left="-57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Ответственный исполнитель 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Начальник отдела по ГО и ЧС,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взаимодействию с правоохранительными органами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</w:t>
      </w:r>
      <w:r>
        <w:br w:type="page"/>
      </w:r>
    </w:p>
    <w:p>
      <w:pPr>
        <w:pStyle w:val="Normal"/>
        <w:widowControl w:val="false"/>
        <w:ind w:left="5613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«Совершенствование системы оповещения»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ЦЕЛИ,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задачи и целевые показатели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«Совершенствование системы оповещения»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</w:p>
    <w:p>
      <w:pPr>
        <w:pStyle w:val="Normal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8"/>
        <w:gridCol w:w="1854"/>
        <w:gridCol w:w="1288"/>
        <w:gridCol w:w="926"/>
        <w:gridCol w:w="962"/>
        <w:gridCol w:w="1143"/>
        <w:gridCol w:w="1022"/>
        <w:gridCol w:w="974"/>
        <w:gridCol w:w="1056"/>
      </w:tblGrid>
      <w:tr>
        <w:trPr>
          <w:cantSplit w:val="true"/>
        </w:trPr>
        <w:tc>
          <w:tcPr>
            <w:tcW w:w="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№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целевого показателя</w:t>
            </w:r>
          </w:p>
        </w:tc>
        <w:tc>
          <w:tcPr>
            <w:tcW w:w="12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</w:t>
            </w:r>
          </w:p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измерения</w:t>
            </w:r>
          </w:p>
        </w:tc>
        <w:tc>
          <w:tcPr>
            <w:tcW w:w="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Статус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</w:rPr>
              <w:t>План на</w:t>
            </w:r>
          </w:p>
        </w:tc>
      </w:tr>
      <w:tr>
        <w:trPr>
          <w:cantSplit w:val="true"/>
        </w:trPr>
        <w:tc>
          <w:tcPr>
            <w:tcW w:w="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8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 год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 год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</w:t>
            </w:r>
          </w:p>
        </w:tc>
      </w:tr>
      <w:tr>
        <w:trPr>
          <w:cantSplit w:val="true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</w:tr>
      <w:tr>
        <w:trPr>
          <w:cantSplit w:val="true"/>
        </w:trPr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1. </w:t>
            </w:r>
          </w:p>
        </w:tc>
        <w:tc>
          <w:tcPr>
            <w:tcW w:w="92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>Подпрограмма: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ar-SA" w:bidi="zxx"/>
              </w:rPr>
              <w:t>«Совершенствование системы оповещения»</w:t>
            </w:r>
          </w:p>
        </w:tc>
      </w:tr>
      <w:tr>
        <w:trPr>
          <w:cantSplit w:val="true"/>
        </w:trPr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Цель: С</w:t>
            </w:r>
            <w:r>
              <w:rPr>
                <w:rStyle w:val="FontStyle11"/>
                <w:rFonts w:cs="Times New Roman" w:ascii="Times New Roman" w:hAnsi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>
        <w:trPr>
          <w:cantSplit w:val="true"/>
        </w:trPr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22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Задачи: 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eastAsia="Times New Roman" w:cs="Times New Roman" w:ascii="Times New Roman" w:hAnsi="Times New Roman"/>
              </w:rPr>
              <w:t>возникновения или возникновения чрезвычайных ситуаций;</w:t>
            </w:r>
          </w:p>
          <w:p>
            <w:pPr>
              <w:pStyle w:val="Style26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>
        <w:trPr>
          <w:cantSplit w:val="true"/>
        </w:trPr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Обеспеченность необходимым оборудованием для  единой  муниципальной автоматизированной системы централизованного оповещения населения в зонах бедствий и в случаях чрезвычайных ситуаций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30</w:t>
            </w: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35%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37%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39%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42%</w:t>
            </w:r>
          </w:p>
        </w:tc>
      </w:tr>
    </w:tbl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>
          <w:rFonts w:eastAsia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</w:p>
    <w:p>
      <w:pPr>
        <w:pStyle w:val="Normal"/>
        <w:ind w:firstLine="705" w:right="0"/>
        <w:jc w:val="center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</w:r>
    </w:p>
    <w:p>
      <w:pPr>
        <w:pStyle w:val="Normal"/>
        <w:widowControl w:val="false"/>
        <w:ind w:left="5669" w:right="0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ind w:left="5669" w:right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№2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195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«Совершенствование системы оповещения»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основных мероприятий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«Совершенствование системы оповещения»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ind w:hanging="30" w:right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9"/>
        <w:gridCol w:w="1211"/>
        <w:gridCol w:w="551"/>
        <w:gridCol w:w="881"/>
        <w:gridCol w:w="984"/>
        <w:gridCol w:w="657"/>
        <w:gridCol w:w="670"/>
        <w:gridCol w:w="657"/>
        <w:gridCol w:w="655"/>
        <w:gridCol w:w="657"/>
        <w:gridCol w:w="765"/>
        <w:gridCol w:w="780"/>
        <w:gridCol w:w="796"/>
      </w:tblGrid>
      <w:tr>
        <w:trPr/>
        <w:tc>
          <w:tcPr>
            <w:tcW w:w="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Источники финансиро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вания</w:t>
            </w:r>
          </w:p>
        </w:tc>
        <w:tc>
          <w:tcPr>
            <w:tcW w:w="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Объем 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финансирования, всего, (тыс.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руб.)</w:t>
            </w:r>
          </w:p>
        </w:tc>
        <w:tc>
          <w:tcPr>
            <w:tcW w:w="3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Срок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реализации мероприятия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Непосредственный результат реализации меропри-я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тия</w:t>
            </w:r>
          </w:p>
        </w:tc>
        <w:tc>
          <w:tcPr>
            <w:tcW w:w="7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2024 год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Подпрограмма</w:t>
            </w:r>
          </w:p>
        </w:tc>
        <w:tc>
          <w:tcPr>
            <w:tcW w:w="805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«Совершенствование системы оповещения»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Цель</w:t>
            </w:r>
          </w:p>
        </w:tc>
        <w:tc>
          <w:tcPr>
            <w:tcW w:w="805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left="57" w:right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С</w:t>
            </w:r>
            <w:r>
              <w:rPr>
                <w:rStyle w:val="FontStyle11"/>
                <w:rFonts w:cs="Times New Roman" w:ascii="Times New Roman" w:hAnsi="Times New Roman"/>
                <w:sz w:val="22"/>
                <w:szCs w:val="22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Задача</w:t>
            </w:r>
          </w:p>
        </w:tc>
        <w:tc>
          <w:tcPr>
            <w:tcW w:w="805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возникновения или возникновения чрезвычайных ситуаций;</w:t>
            </w:r>
          </w:p>
          <w:p>
            <w:pPr>
              <w:pStyle w:val="Style26"/>
              <w:snapToGrid w:val="false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>
        <w:trPr/>
        <w:tc>
          <w:tcPr>
            <w:tcW w:w="37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121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Приобретение необходимого оборудования для единой  муниципальной автоматизированной системы централизованного оповещения и доведения экстренной информации до населения попадающего в зоны бедствия и в случаях чрезвычайных ситуаций,</w:t>
            </w:r>
          </w:p>
          <w:p>
            <w:pPr>
              <w:pStyle w:val="Style26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заключение договоров на техническое обслуживание, установку и проведение регламентов.</w:t>
            </w:r>
          </w:p>
        </w:tc>
        <w:tc>
          <w:tcPr>
            <w:tcW w:w="55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3015,4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579,4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1032,0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524,0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580,0</w:t>
            </w:r>
          </w:p>
        </w:tc>
        <w:tc>
          <w:tcPr>
            <w:tcW w:w="7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1-4 квартал</w:t>
            </w:r>
          </w:p>
        </w:tc>
        <w:tc>
          <w:tcPr>
            <w:tcW w:w="78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доля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необходимого оборудования</w:t>
            </w:r>
          </w:p>
        </w:tc>
        <w:tc>
          <w:tcPr>
            <w:tcW w:w="7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/>
        <w:tc>
          <w:tcPr>
            <w:tcW w:w="3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3015,4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579,4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1032,0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524,0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580,0</w:t>
            </w:r>
          </w:p>
        </w:tc>
        <w:tc>
          <w:tcPr>
            <w:tcW w:w="7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1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5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Всего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3015,4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579,4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1032,0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524,0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580,0</w:t>
            </w:r>
          </w:p>
        </w:tc>
        <w:tc>
          <w:tcPr>
            <w:tcW w:w="7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3015,4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579,4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1032,0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300,0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524,0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580,0</w:t>
            </w:r>
          </w:p>
        </w:tc>
        <w:tc>
          <w:tcPr>
            <w:tcW w:w="7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ind w:hanging="3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0" w:right="0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>
          <w:rFonts w:eastAsia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</w:p>
    <w:p>
      <w:pPr>
        <w:pStyle w:val="Normal"/>
        <w:ind w:firstLine="705" w:right="0"/>
        <w:jc w:val="center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bidi w:val="0"/>
        <w:ind w:left="4252" w:right="0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suppressAutoHyphens w:val="true"/>
        <w:bidi w:val="0"/>
        <w:ind w:left="4252" w:right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№3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                   к 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муниципальной программе</w:t>
      </w:r>
      <w:r>
        <w:rPr>
          <w:rFonts w:cs="Times New Roman" w:ascii="Times New Roman" w:hAnsi="Times New Roman"/>
          <w:sz w:val="28"/>
          <w:szCs w:val="28"/>
        </w:rPr>
        <w:t xml:space="preserve">               муниципального образования     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«Обеспечение безопасности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</w:p>
    <w:p>
      <w:pPr>
        <w:pStyle w:val="Normal"/>
        <w:widowControl w:val="false"/>
        <w:ind w:left="4876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cs="Times New Roman" w:ascii="Times New Roman" w:hAnsi="Times New Roman"/>
          <w:sz w:val="28"/>
          <w:szCs w:val="28"/>
        </w:rPr>
        <w:t>П А С П О Р Т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</w:t>
      </w:r>
      <w:r>
        <w:rPr>
          <w:rFonts w:eastAsia="Lucida Sans Unicode" w:cs="Times New Roman" w:ascii="Times New Roman" w:hAnsi="Times New Roman"/>
          <w:sz w:val="28"/>
          <w:szCs w:val="28"/>
          <w:lang w:eastAsia="ar-SA" w:bidi="zxx"/>
        </w:rPr>
        <w:t>Антитеррористическая защищенность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42"/>
        <w:gridCol w:w="6301"/>
      </w:tblGrid>
      <w:tr>
        <w:trPr/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 xml:space="preserve"> </w:t>
            </w:r>
          </w:p>
        </w:tc>
      </w:tr>
      <w:tr>
        <w:trPr/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 xml:space="preserve">Участники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 xml:space="preserve"> </w:t>
            </w:r>
          </w:p>
        </w:tc>
      </w:tr>
      <w:tr>
        <w:trPr/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>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>
        <w:trPr>
          <w:trHeight w:val="2704" w:hRule="atLeast"/>
        </w:trPr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>предприятий, 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>
        <w:trPr/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Проведение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- проведение   мероприятий   воспитательной работы  с населением, направленных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</w:tr>
      <w:tr>
        <w:trPr/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— 2028 годы</w:t>
            </w:r>
          </w:p>
        </w:tc>
      </w:tr>
      <w:tr>
        <w:trPr/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Объемы </w:t>
            </w: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бюджетных ассигнований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eastAsia="Lucida Sans Unicode" w:cs="Times New Roman"/>
                <w:sz w:val="28"/>
                <w:szCs w:val="28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Объем финансирования мероприятий подпрограммы составит: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общий объем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25</w:t>
            </w: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 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250</w:t>
            </w: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рублей, в том числе на: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2024 год —  5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0,0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50,0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2026 год —  50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2027 год —  50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2028 год —  50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>
        <w:trPr/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eastAsia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/>
                <w:lang w:eastAsia="zxx" w:bidi="zxx"/>
              </w:rPr>
              <w:t xml:space="preserve"> </w:t>
            </w:r>
          </w:p>
        </w:tc>
      </w:tr>
    </w:tbl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widowControl/>
        <w:tabs>
          <w:tab w:val="clear" w:pos="709"/>
          <w:tab w:val="left" w:pos="3600" w:leader="none"/>
        </w:tabs>
        <w:suppressAutoHyphens w:val="true"/>
        <w:bidi w:val="0"/>
        <w:spacing w:before="53" w:after="0"/>
        <w:ind w:right="0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1.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widowControl w:val="false"/>
        <w:snapToGrid w:val="false"/>
        <w:ind w:firstLine="567" w:right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Указа Президента Российской Федерации от 15 февраля 2006 года № 116 «О мерах по противодействию  терроризму» и </w:t>
      </w:r>
      <w:r>
        <w:rPr>
          <w:rFonts w:eastAsia="Times New Roman"/>
          <w:sz w:val="28"/>
          <w:szCs w:val="28"/>
          <w:lang w:eastAsia="ar-SA"/>
        </w:rPr>
        <w:t xml:space="preserve">Федерального закона от 6 марта 2006 года № 35-ФЗ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«О противодействии терроризму»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</w:r>
    </w:p>
    <w:p>
      <w:pPr>
        <w:pStyle w:val="Normal"/>
        <w:widowControl w:val="false"/>
        <w:ind w:firstLine="567" w:right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Наиболее опасными  объектами совершения терактов могут быть аварии на объектах хранения нефтепродуктов, объектах жизнеобеспечения населения, закрытом акционерном обществе «Кореновский молочно-консервный комбинат»,  который находится  на  территории города Кореновска.                                                         </w:t>
      </w:r>
    </w:p>
    <w:p>
      <w:pPr>
        <w:pStyle w:val="Normal"/>
        <w:ind w:firstLine="690" w:right="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Ежесуточно по железной дороге, проходящей по территории района, следует 20 пар поездов, перевозящих  нефтепродукты, в пожароопасные  грузы,  химические  вещества, вагоны с пассажирами. </w:t>
      </w:r>
    </w:p>
    <w:p>
      <w:pPr>
        <w:pStyle w:val="Normal"/>
        <w:ind w:firstLine="690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По территории района проходит федеральная автодорога М-4 «ДОН», по которой происходит перевозка нефтепродуктов, пассажиров и других различных грузов. По городу и району зарегистрировано 36 тысяч единиц транспортных средств.</w:t>
      </w:r>
    </w:p>
    <w:p>
      <w:pPr>
        <w:pStyle w:val="Normal"/>
        <w:ind w:firstLine="690" w:right="0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Настоящая программа предусматривает основные направления деятельности по решению защищенности населения и объектов экономики и жизнедеятельности.</w:t>
      </w:r>
    </w:p>
    <w:p>
      <w:pPr>
        <w:pStyle w:val="Normal"/>
        <w:ind w:firstLine="700" w:left="-13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>
      <w:pPr>
        <w:pStyle w:val="Normal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 Цели,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 подпрограммы.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2.1.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Целями подпрограммы являются:</w:t>
      </w:r>
    </w:p>
    <w:p>
      <w:pPr>
        <w:pStyle w:val="Normal"/>
        <w:widowControl w:val="false"/>
        <w:ind w:firstLine="624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</w:r>
    </w:p>
    <w:p>
      <w:pPr>
        <w:pStyle w:val="Normal"/>
        <w:widowControl w:val="false"/>
        <w:jc w:val="both"/>
        <w:rPr>
          <w:rFonts w:eastAsia="Liberation Serif;Times New Roman" w:cs="Liberation Serif;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2.2. Основные задачи:</w:t>
      </w:r>
    </w:p>
    <w:p>
      <w:pPr>
        <w:pStyle w:val="Normal"/>
        <w:widowControl w:val="false"/>
        <w:ind w:firstLine="1077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Liberation Serif;Times New Roman" w:cs="Liberation Serif;Times New Roman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1. Подготовка необходимых сил и средств,  а  также обучение населения способам защиты в  экстремальных ситуациях мирного и военного времени.</w:t>
      </w:r>
    </w:p>
    <w:p>
      <w:pPr>
        <w:pStyle w:val="Normal"/>
        <w:widowControl w:val="false"/>
        <w:ind w:firstLine="567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 xml:space="preserve">2. Повышение ответственности  руководителей  предприятий,                               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учреждений, территорий за состояние антитеррористической защищенности, повышение доверия населения к органам муниципальной власти.</w:t>
      </w:r>
    </w:p>
    <w:p>
      <w:pPr>
        <w:pStyle w:val="Normal"/>
        <w:widowControl w:val="false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>
      <w:pPr>
        <w:pStyle w:val="Normal"/>
        <w:widowControl w:val="false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center"/>
        <w:rPr/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cs="Times New Roman" w:ascii="Times New Roman" w:hAnsi="Times New Roman"/>
          <w:sz w:val="28"/>
          <w:szCs w:val="28"/>
        </w:rPr>
        <w:t>Перечень основных мероприятий муниципальной подпрограммы</w:t>
      </w:r>
    </w:p>
    <w:p>
      <w:pPr>
        <w:pStyle w:val="Normal"/>
        <w:ind w:hanging="15" w:right="0"/>
        <w:jc w:val="center"/>
        <w:rPr/>
      </w:pPr>
      <w:r>
        <w:rPr/>
      </w:r>
    </w:p>
    <w:p>
      <w:pPr>
        <w:pStyle w:val="Normal"/>
        <w:ind w:firstLine="750" w:right="0"/>
        <w:jc w:val="both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под</w:t>
      </w:r>
      <w:r>
        <w:rPr>
          <w:rStyle w:val="FontStyle11"/>
          <w:rFonts w:cs="Times New Roman" w:ascii="Times New Roman" w:hAnsi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firstLine="750" w:right="0"/>
        <w:jc w:val="both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>4. Обоснование ресурсного обеспечения муниципальной подпрограммы.</w:t>
      </w:r>
    </w:p>
    <w:p>
      <w:pPr>
        <w:pStyle w:val="Normal"/>
        <w:snapToGrid w:val="false"/>
        <w:ind w:firstLine="750" w:right="0"/>
        <w:jc w:val="center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3"/>
        <w:gridCol w:w="1069"/>
        <w:gridCol w:w="1608"/>
        <w:gridCol w:w="798"/>
        <w:gridCol w:w="851"/>
        <w:gridCol w:w="851"/>
        <w:gridCol w:w="812"/>
        <w:gridCol w:w="931"/>
      </w:tblGrid>
      <w:tr>
        <w:trPr/>
        <w:tc>
          <w:tcPr>
            <w:tcW w:w="2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мероприятий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финансирования, всего (тыс.руб)</w:t>
            </w:r>
          </w:p>
        </w:tc>
        <w:tc>
          <w:tcPr>
            <w:tcW w:w="58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2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Источники финанси-рования</w:t>
            </w:r>
          </w:p>
        </w:tc>
        <w:tc>
          <w:tcPr>
            <w:tcW w:w="42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2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2024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</w:tr>
      <w:tr>
        <w:trPr/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Объем финансирования мероприятий подпрограммы «</w:t>
            </w:r>
            <w:r>
              <w:rPr>
                <w:rFonts w:eastAsia="Lucida Sans Unicode" w:cs="Times New Roman" w:ascii="Times New Roman" w:hAnsi="Times New Roman"/>
                <w:lang w:eastAsia="ar-SA" w:bidi="zxx"/>
              </w:rPr>
              <w:t>Антитеррористическая защищенность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>»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ind w:hanging="38" w:left="-5" w:right="-5"/>
              <w:jc w:val="center"/>
              <w:rPr>
                <w:rFonts w:ascii="Times New Roman" w:hAnsi="Times New Roman" w:eastAsia="DejaVuSans;Arial Unicode MS" w:cs="Times New Roman"/>
                <w:lang w:eastAsia="ar-SA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ar-SA" w:bidi="ar-SA"/>
              </w:rPr>
              <w:t>250,0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Муниципаль</w:t>
            </w:r>
            <w:r>
              <w:rPr>
                <w:rFonts w:cs="Times New Roman" w:ascii="Times New Roman" w:hAnsi="Times New Roman"/>
              </w:rPr>
              <w:t xml:space="preserve">ный </w:t>
            </w:r>
          </w:p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 xml:space="preserve">бюджет 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50,0</w:t>
            </w:r>
          </w:p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</w:r>
          </w:p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</w:r>
          </w:p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50,0</w:t>
            </w:r>
          </w:p>
        </w:tc>
        <w:tc>
          <w:tcPr>
            <w:tcW w:w="8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50,0</w:t>
            </w:r>
          </w:p>
        </w:tc>
      </w:tr>
    </w:tbl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ind w:left="-3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sz w:val="28"/>
          <w:szCs w:val="28"/>
        </w:rPr>
        <w:t xml:space="preserve">6.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муниципальной подпрограммы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и контроль за её выполнением.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отдел по ГО и ЧС,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которое: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обеспечивает разработку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ее согласование с участниками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формирует структуру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и перечень участников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организует реализацию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координацию деятельности участников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принимает решение о внесении в установленном порядке изменений в  муниципальную подпрограмму;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несет ответственность за достижение целевых показателей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ежегодно проводит оценку эффективности реализации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готовит ежегодный доклад о ходе реализации  муниципальной подпрограммы и оценке эффективности её реализации;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иные полномочия, установленные  муниципальной подпрограммой.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</w:r>
    </w:p>
    <w:p>
      <w:pPr>
        <w:pStyle w:val="Normal"/>
        <w:widowControl w:val="false"/>
        <w:ind w:firstLine="624" w:left="-57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отчет об объемах и источниках финансирования подпрограммы в разрезе мероприятий согласно приложения №7 постановления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».</w:t>
      </w:r>
    </w:p>
    <w:p>
      <w:pPr>
        <w:pStyle w:val="Normal"/>
        <w:widowControl w:val="false"/>
        <w:ind w:firstLine="624" w:left="-57" w:right="0"/>
        <w:jc w:val="both"/>
        <w:rPr/>
      </w:pPr>
      <w:r>
        <w:rPr/>
      </w:r>
    </w:p>
    <w:p>
      <w:pPr>
        <w:pStyle w:val="Normal"/>
        <w:widowControl w:val="false"/>
        <w:ind w:firstLine="624" w:left="-57" w:right="0"/>
        <w:jc w:val="both"/>
        <w:rPr/>
      </w:pPr>
      <w:r>
        <w:rPr/>
      </w:r>
    </w:p>
    <w:p>
      <w:pPr>
        <w:pStyle w:val="Normal"/>
        <w:widowControl w:val="false"/>
        <w:ind w:firstLine="624" w:left="-57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Ответственный исполнитель 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</w:t>
      </w:r>
      <w:r>
        <w:br w:type="page"/>
      </w:r>
    </w:p>
    <w:p>
      <w:pPr>
        <w:pStyle w:val="Normal"/>
        <w:widowControl/>
        <w:suppressAutoHyphens w:val="true"/>
        <w:bidi w:val="0"/>
        <w:ind w:firstLine="4309" w:left="0" w:right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ab/>
      </w: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309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</w:t>
      </w:r>
      <w:r>
        <w:rPr>
          <w:rFonts w:eastAsia="Lucida Sans Unicode" w:cs="Times New Roman" w:ascii="Times New Roman" w:hAnsi="Times New Roman"/>
          <w:sz w:val="28"/>
          <w:szCs w:val="28"/>
          <w:lang w:eastAsia="ar-SA" w:bidi="zxx"/>
        </w:rPr>
        <w:t>Антитеррористическая защищенность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ЦЕЛИ,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задачи и целевые показатели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</w:t>
      </w:r>
      <w:r>
        <w:rPr>
          <w:rFonts w:eastAsia="Lucida Sans Unicode" w:cs="Times New Roman" w:ascii="Times New Roman" w:hAnsi="Times New Roman"/>
          <w:sz w:val="28"/>
          <w:szCs w:val="28"/>
          <w:lang w:eastAsia="ar-SA" w:bidi="zxx"/>
        </w:rPr>
        <w:t>Антитеррористическая защищенность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на 2024 — 2028 годы»</w:t>
      </w:r>
    </w:p>
    <w:p>
      <w:pPr>
        <w:pStyle w:val="Normal"/>
        <w:ind w:hanging="3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0" w:right="0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9"/>
        <w:gridCol w:w="1976"/>
        <w:gridCol w:w="1252"/>
        <w:gridCol w:w="816"/>
        <w:gridCol w:w="1101"/>
        <w:gridCol w:w="979"/>
        <w:gridCol w:w="1088"/>
        <w:gridCol w:w="938"/>
        <w:gridCol w:w="954"/>
      </w:tblGrid>
      <w:tr>
        <w:trPr>
          <w:cantSplit w:val="true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rFonts w:eastAsia="Liberation Serif;Times New Roman" w:cs="Liberation Serif;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№</w:t>
            </w:r>
          </w:p>
          <w:p>
            <w:pPr>
              <w:pStyle w:val="Style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целевого показателя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Статус</w:t>
            </w:r>
          </w:p>
          <w:p>
            <w:pPr>
              <w:pStyle w:val="Style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Liberation Serif;Times New Roman" w:cs="Liberation Serif;Times New Roman"/>
              </w:rPr>
              <w:t xml:space="preserve">      </w:t>
            </w:r>
            <w:r>
              <w:rPr>
                <w:rFonts w:eastAsia="Liberation Serif;Times New Roman" w:cs="Liberation Serif;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План на</w:t>
            </w:r>
          </w:p>
        </w:tc>
      </w:tr>
      <w:tr>
        <w:trPr>
          <w:cantSplit w:val="true"/>
        </w:trPr>
        <w:tc>
          <w:tcPr>
            <w:tcW w:w="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</w:tr>
      <w:tr>
        <w:trPr>
          <w:cantSplit w:val="true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eastAsia="zxx" w:bidi="ar-SA"/>
              </w:rPr>
              <w:t>4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>
          <w:cantSplit w:val="true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10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Подпрограмма: «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ar-SA" w:bidi="zxx"/>
              </w:rPr>
              <w:t>Антитеррористическая защищенность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»</w:t>
            </w:r>
          </w:p>
        </w:tc>
      </w:tr>
      <w:tr>
        <w:trPr>
          <w:cantSplit w:val="true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0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Цель: Реализация государственной политики Российской Федерации и Краснодарского края в области профилактики терроризма на территории Кореновского района,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>
        <w:trPr>
          <w:cantSplit w:val="true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0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Задачи: </w:t>
            </w:r>
          </w:p>
          <w:p>
            <w:pPr>
              <w:pStyle w:val="Normal"/>
              <w:snapToGrid w:val="false"/>
              <w:jc w:val="both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FontStyle11"/>
                <w:rFonts w:cs="Times New Roman" w:ascii="Times New Roman" w:hAnsi="Times New Roman"/>
                <w:sz w:val="22"/>
                <w:szCs w:val="22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>
        <w:trPr>
          <w:cantSplit w:val="true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0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показатели:</w:t>
            </w:r>
          </w:p>
        </w:tc>
      </w:tr>
      <w:tr>
        <w:trPr>
          <w:cantSplit w:val="true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Проведение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осведомленности.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eastAsia="zxx" w:bidi="ar-SA"/>
              </w:rPr>
              <w:t>3</w:t>
            </w:r>
          </w:p>
        </w:tc>
        <w:tc>
          <w:tcPr>
            <w:tcW w:w="1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>
        <w:trPr>
          <w:cantSplit w:val="true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1.2.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Проведение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  мероприятий   воспитательной работы  с населением, направленных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eastAsia="zxx" w:bidi="ar-SA"/>
              </w:rPr>
              <w:t>3</w:t>
            </w:r>
          </w:p>
        </w:tc>
        <w:tc>
          <w:tcPr>
            <w:tcW w:w="1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</w:tr>
    </w:tbl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>
          <w:rFonts w:eastAsia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  <w:r>
        <w:br w:type="page"/>
      </w:r>
    </w:p>
    <w:p>
      <w:pPr>
        <w:pStyle w:val="Normal"/>
        <w:widowControl w:val="false"/>
        <w:ind w:left="5669" w:right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№2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</w:t>
      </w:r>
      <w:r>
        <w:rPr>
          <w:rFonts w:eastAsia="Lucida Sans Unicode" w:cs="Times New Roman" w:ascii="Times New Roman" w:hAnsi="Times New Roman"/>
          <w:sz w:val="28"/>
          <w:szCs w:val="28"/>
          <w:lang w:eastAsia="ar-SA" w:bidi="zxx"/>
        </w:rPr>
        <w:t>Антитеррористическая защищенность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основных мероприятий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</w:t>
      </w:r>
      <w:r>
        <w:rPr>
          <w:rFonts w:eastAsia="Lucida Sans Unicode" w:cs="Times New Roman" w:ascii="Times New Roman" w:hAnsi="Times New Roman"/>
          <w:sz w:val="28"/>
          <w:szCs w:val="28"/>
          <w:lang w:eastAsia="ar-SA" w:bidi="zxx"/>
        </w:rPr>
        <w:t>Антитеррористическая защищенность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на 2024 — 2028 годы»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0"/>
        <w:gridCol w:w="1374"/>
        <w:gridCol w:w="598"/>
        <w:gridCol w:w="816"/>
        <w:gridCol w:w="815"/>
        <w:gridCol w:w="654"/>
        <w:gridCol w:w="54"/>
        <w:gridCol w:w="721"/>
        <w:gridCol w:w="707"/>
        <w:gridCol w:w="54"/>
        <w:gridCol w:w="708"/>
        <w:gridCol w:w="652"/>
        <w:gridCol w:w="707"/>
        <w:gridCol w:w="721"/>
        <w:gridCol w:w="682"/>
      </w:tblGrid>
      <w:tr>
        <w:trPr/>
        <w:tc>
          <w:tcPr>
            <w:tcW w:w="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Источники финансиро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вания</w:t>
            </w:r>
          </w:p>
        </w:tc>
        <w:tc>
          <w:tcPr>
            <w:tcW w:w="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Объем 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финансирования, всего, (тыс.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руб.)</w:t>
            </w:r>
          </w:p>
        </w:tc>
        <w:tc>
          <w:tcPr>
            <w:tcW w:w="35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Срок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реализации мероприятия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Непосредственный результат реализации меропри-я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тия</w:t>
            </w:r>
          </w:p>
        </w:tc>
        <w:tc>
          <w:tcPr>
            <w:tcW w:w="6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>
        <w:trPr/>
        <w:tc>
          <w:tcPr>
            <w:tcW w:w="3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2024 год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6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Подпрограмма</w:t>
            </w:r>
          </w:p>
        </w:tc>
        <w:tc>
          <w:tcPr>
            <w:tcW w:w="788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«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ar-SA" w:bidi="zxx"/>
              </w:rPr>
              <w:t>Антитеррористическая защищенность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»</w:t>
            </w:r>
          </w:p>
        </w:tc>
      </w:tr>
      <w:tr>
        <w:trPr/>
        <w:tc>
          <w:tcPr>
            <w:tcW w:w="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Цель</w:t>
            </w:r>
          </w:p>
        </w:tc>
        <w:tc>
          <w:tcPr>
            <w:tcW w:w="7889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>
        <w:trPr/>
        <w:tc>
          <w:tcPr>
            <w:tcW w:w="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Задача</w:t>
            </w:r>
          </w:p>
        </w:tc>
        <w:tc>
          <w:tcPr>
            <w:tcW w:w="7889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Style w:val="FontStyle11"/>
                <w:rFonts w:ascii="Times New Roman" w:hAnsi="Times New Roman" w:cs="Times New Roman"/>
                <w:sz w:val="22"/>
                <w:szCs w:val="22"/>
                <w:lang w:eastAsia="ar-SA" w:bidi="zxx"/>
              </w:rPr>
            </w:pPr>
            <w:r>
              <w:rPr>
                <w:sz w:val="22"/>
                <w:szCs w:val="22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FontStyle11"/>
                <w:rFonts w:cs="Times New Roman" w:ascii="Times New Roman" w:hAnsi="Times New Roman"/>
                <w:sz w:val="22"/>
                <w:szCs w:val="22"/>
                <w:lang w:eastAsia="ar-SA" w:bidi="zxx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>
        <w:trPr>
          <w:trHeight w:val="372" w:hRule="atLeast"/>
        </w:trPr>
        <w:tc>
          <w:tcPr>
            <w:tcW w:w="38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137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Lucida Sans Unicode" w:cs="Times New Roman"/>
                <w:sz w:val="22"/>
                <w:szCs w:val="22"/>
                <w:lang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bidi="zxx"/>
              </w:rPr>
              <w:t xml:space="preserve">Обеспечение пропаганды знаний в области антитеррористической защиты населения </w:t>
            </w:r>
          </w:p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bidi="zxx"/>
              </w:rPr>
              <w:t>при обнаружении подозрительных предметов, взрывных устройств:</w:t>
            </w:r>
          </w:p>
          <w:p>
            <w:pPr>
              <w:pStyle w:val="Normal"/>
              <w:snapToGrid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приобретение, методической литературы, видеофильмов,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 xml:space="preserve"> изготовление и распространение информационных листов, памяток, плакатов, буклетов, баннеров.</w:t>
            </w:r>
          </w:p>
        </w:tc>
        <w:tc>
          <w:tcPr>
            <w:tcW w:w="5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250,0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1-4 квар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тал</w:t>
            </w:r>
          </w:p>
        </w:tc>
        <w:tc>
          <w:tcPr>
            <w:tcW w:w="72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доля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агитационного материал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>
          <w:trHeight w:val="372" w:hRule="atLeast"/>
        </w:trPr>
        <w:tc>
          <w:tcPr>
            <w:tcW w:w="3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250,0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</w:r>
          </w:p>
        </w:tc>
        <w:tc>
          <w:tcPr>
            <w:tcW w:w="7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58" w:hRule="atLeast"/>
        </w:trPr>
        <w:tc>
          <w:tcPr>
            <w:tcW w:w="3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959" w:hRule="atLeast"/>
        </w:trPr>
        <w:tc>
          <w:tcPr>
            <w:tcW w:w="3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250,0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9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250,0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8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>
          <w:rFonts w:eastAsia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</w:p>
    <w:p>
      <w:pPr>
        <w:pStyle w:val="Normal"/>
        <w:widowControl w:val="false"/>
        <w:ind w:left="5046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  <w:r>
        <w:br w:type="page"/>
      </w:r>
    </w:p>
    <w:p>
      <w:pPr>
        <w:pStyle w:val="Normal"/>
        <w:widowControl w:val="false"/>
        <w:ind w:left="5046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ПРИЛОЖЕНИЕ №4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              </w:t>
        <w:tab/>
        <w:t xml:space="preserve">                к 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муниципальной программе</w:t>
      </w:r>
      <w:r>
        <w:rPr>
          <w:rFonts w:cs="Times New Roman" w:ascii="Times New Roman" w:hAnsi="Times New Roman"/>
          <w:sz w:val="28"/>
          <w:szCs w:val="28"/>
        </w:rPr>
        <w:t xml:space="preserve">               муниципального образования     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«Обеспечение безопасности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</w:p>
    <w:p>
      <w:pPr>
        <w:pStyle w:val="Normal"/>
        <w:widowControl w:val="false"/>
        <w:ind w:left="4876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cs="Times New Roman" w:ascii="Times New Roman" w:hAnsi="Times New Roman"/>
          <w:sz w:val="28"/>
          <w:szCs w:val="28"/>
        </w:rPr>
        <w:t>П А С П О Р Т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Профилактика правонарушений и укрепление правопорядка»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4"/>
        <w:gridCol w:w="6319"/>
      </w:tblGrid>
      <w:tr>
        <w:trPr/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 xml:space="preserve"> 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 xml:space="preserve">Участники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 xml:space="preserve"> 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FontStyle11"/>
                <w:rFonts w:cs="Times New Roman" w:ascii="Times New Roman" w:hAnsi="Times New Roman"/>
                <w:sz w:val="28"/>
                <w:szCs w:val="28"/>
                <w:lang w:eastAsia="ar-SA"/>
              </w:rPr>
              <w:t>П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овышение эффективности деятельности по профилактике правонарушений и укреплению правопорядка на территории муниципального образования 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К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</w:tr>
      <w:tr>
        <w:trPr>
          <w:trHeight w:val="2694" w:hRule="atLeast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690" w:leader="none"/>
              </w:tabs>
              <w:snapToGrid w:val="false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направленности;</w:t>
            </w:r>
          </w:p>
          <w:p>
            <w:pPr>
              <w:pStyle w:val="Normal"/>
              <w:tabs>
                <w:tab w:val="clear" w:pos="709"/>
                <w:tab w:val="left" w:pos="690" w:leader="none"/>
              </w:tabs>
              <w:snapToGrid w:val="false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правопорядка;</w:t>
            </w:r>
          </w:p>
          <w:p>
            <w:pPr>
              <w:pStyle w:val="Normal"/>
              <w:tabs>
                <w:tab w:val="clear" w:pos="709"/>
                <w:tab w:val="left" w:pos="690" w:leader="none"/>
              </w:tabs>
              <w:snapToGrid w:val="false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культуры среди населения Кореновского района;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ind w:right="5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 w:bidi="ar-SA"/>
              </w:rPr>
              <w:t xml:space="preserve">на территории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 xml:space="preserve">Кореновского района в рамках 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>й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sz w:val="28"/>
                <w:szCs w:val="28"/>
                <w:u w:val="none"/>
              </w:rPr>
              <w:t xml:space="preserve">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по реализации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ar-SA"/>
              </w:rPr>
              <w:t>(ед.).</w:t>
            </w: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bidi="ar-SA"/>
              </w:rPr>
              <w:t xml:space="preserve">- Количество несовершеннолетних, выявленных в нарушении Закона Краснодарского края от 21 июля 2008 года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 w:bidi="ar-SA"/>
              </w:rPr>
              <w:t xml:space="preserve">Краснодарском крае» на территории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Кореновского района (чел.).</w:t>
            </w:r>
          </w:p>
          <w:p>
            <w:pPr>
              <w:pStyle w:val="Normal"/>
              <w:tabs>
                <w:tab w:val="clear" w:pos="709"/>
                <w:tab w:val="left" w:pos="-15" w:leader="none"/>
              </w:tabs>
              <w:snapToGrid w:val="fals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ar-SA"/>
              </w:rPr>
              <w:t xml:space="preserve">- Количество наглядной агитационной продукции по профилактике правонарушений. 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— 2028 годы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Объемы </w:t>
            </w: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бюджетных ассигнований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eastAsia="Lucida Sans Unicode" w:cs="Times New Roman"/>
                <w:sz w:val="28"/>
                <w:szCs w:val="28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Объем финансирования мероприятий подпрограммы составит: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общий объем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375</w:t>
            </w: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 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375</w:t>
            </w: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рублей, в том числе на: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2024 год —  75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75,0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2026 год —  75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2027 год —  75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2028 год —  75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>
                <w:rFonts w:eastAsia="Times New Roman"/>
                <w:sz w:val="28"/>
                <w:szCs w:val="28"/>
                <w:lang w:eastAsia="zxx" w:bidi="zxx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  <w:p>
            <w:pPr>
              <w:pStyle w:val="Normal"/>
              <w:jc w:val="left"/>
              <w:rPr/>
            </w:pPr>
            <w:r>
              <w:rPr>
                <w:rFonts w:eastAsia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/>
                <w:lang w:eastAsia="zxx" w:bidi="zxx"/>
              </w:rPr>
              <w:t xml:space="preserve"> </w:t>
            </w:r>
          </w:p>
        </w:tc>
      </w:tr>
    </w:tbl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widowControl/>
        <w:tabs>
          <w:tab w:val="clear" w:pos="709"/>
          <w:tab w:val="left" w:pos="3600" w:leader="none"/>
        </w:tabs>
        <w:suppressAutoHyphens w:val="true"/>
        <w:bidi w:val="0"/>
        <w:spacing w:before="53" w:after="0"/>
        <w:ind w:right="0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1.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widowControl/>
        <w:tabs>
          <w:tab w:val="clear" w:pos="709"/>
          <w:tab w:val="left" w:pos="3600" w:leader="none"/>
        </w:tabs>
        <w:suppressAutoHyphens w:val="true"/>
        <w:bidi w:val="0"/>
        <w:spacing w:before="53" w:after="0"/>
        <w:ind w:right="0"/>
        <w:jc w:val="center"/>
        <w:rPr/>
      </w:pPr>
      <w:r>
        <w:rPr/>
      </w:r>
    </w:p>
    <w:p>
      <w:pPr>
        <w:pStyle w:val="Normal"/>
        <w:widowControl w:val="false"/>
        <w:snapToGrid w:val="false"/>
        <w:ind w:firstLine="567" w:right="0"/>
        <w:jc w:val="both"/>
        <w:rPr>
          <w:rStyle w:val="Hyperlink"/>
          <w:rFonts w:ascii="Times New Roman" w:hAnsi="Times New Roman" w:eastAsia="Times New Roman" w:cs="Times New Roman"/>
          <w:color w:val="000000"/>
          <w:sz w:val="28"/>
          <w:szCs w:val="28"/>
          <w:u w:val="none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eastAsia="Times New Roman" w:cs="Times New Roman" w:ascii="Times New Roman" w:hAnsi="Times New Roman"/>
          <w:color w:val="000000"/>
          <w:spacing w:val="-5"/>
          <w:sz w:val="28"/>
          <w:szCs w:val="28"/>
          <w:lang w:eastAsia="zxx" w:bidi="ar-SA"/>
        </w:rPr>
        <w:t>Федерального закона от 23 июня 2016 года  № 182-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 xml:space="preserve">ФЗ  «Об основах системы профилактики </w:t>
      </w:r>
      <w:r>
        <w:rPr>
          <w:rStyle w:val="FontStyle11"/>
          <w:rFonts w:eastAsia="Times New Roman" w:cs="Times New Roman" w:ascii="Times New Roman" w:hAnsi="Times New Roman"/>
          <w:color w:val="000000"/>
          <w:spacing w:val="-5"/>
          <w:sz w:val="28"/>
          <w:szCs w:val="28"/>
          <w:lang w:eastAsia="zxx" w:bidi="zxx"/>
        </w:rPr>
        <w:t xml:space="preserve">правонарушений в Российской Федерации», </w:t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8"/>
          <w:lang w:eastAsia="zxx" w:bidi="zxx"/>
        </w:rPr>
        <w:t xml:space="preserve">Федерального закона от 2 апреля 2014 года № 44-ФЗ «Об участии граждан в охране общественного порядка», </w:t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8"/>
          <w:lang w:eastAsia="zxx" w:bidi="ar-SA"/>
        </w:rPr>
        <w:t xml:space="preserve">Закона Краснодарского края от 1 ноября 2013 года № 2824-КЗ «О профилактике правонарушений  в Краснодарском крае», </w:t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8"/>
          <w:lang w:eastAsia="zxx" w:bidi="zxx"/>
        </w:rPr>
        <w:t xml:space="preserve">Закона Краснодарского края от 28 июня 2007 года  № 1267-КЗ «Об участии граждан в охране </w:t>
      </w:r>
      <w:r>
        <w:rPr>
          <w:rStyle w:val="FontStyle11"/>
          <w:rFonts w:eastAsia="Times New Roman" w:cs="Times New Roman" w:ascii="Times New Roman" w:hAnsi="Times New Roman"/>
          <w:color w:val="000000"/>
          <w:spacing w:val="-5"/>
          <w:sz w:val="28"/>
          <w:szCs w:val="28"/>
          <w:lang w:eastAsia="zxx" w:bidi="zxx"/>
        </w:rPr>
        <w:t>общественного порядка в Краснодарском крае»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повышение эффективности деятельности по профилактике правонарушений и укреплению правопорядка на территории муниципального образования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К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 w:val="false"/>
        <w:tabs>
          <w:tab w:val="clear" w:pos="709"/>
          <w:tab w:val="left" w:pos="690" w:leader="none"/>
        </w:tabs>
        <w:ind w:firstLine="567" w:right="0"/>
        <w:jc w:val="both"/>
        <w:rPr>
          <w:rStyle w:val="Hyperlink"/>
          <w:rFonts w:ascii="Times New Roman" w:hAnsi="Times New Roman" w:eastAsia="Lucida Sans Unicode" w:cs="Times New Roman"/>
          <w:color w:val="000000"/>
          <w:spacing w:val="10"/>
          <w:sz w:val="28"/>
          <w:szCs w:val="28"/>
          <w:u w:val="none"/>
          <w:lang w:val="ru-RU"/>
        </w:rPr>
      </w:pPr>
      <w:r>
        <w:rPr>
          <w:rStyle w:val="Hyperlink"/>
          <w:rFonts w:eastAsia="Times New Roman" w:cs="Times New Roman" w:ascii="Times New Roman" w:hAnsi="Times New Roman"/>
          <w:color w:val="000000"/>
          <w:sz w:val="28"/>
          <w:szCs w:val="28"/>
          <w:u w:val="none"/>
          <w:lang w:val="ru-RU"/>
        </w:rPr>
        <w:t xml:space="preserve">В оказании содействия ОМВД России по Кореновскому району в охране общественного порядка на территории Кореновского района принимают участие 10 народных дружин поселений, общей численностью 68 человек. </w:t>
      </w:r>
      <w:r>
        <w:rPr>
          <w:rStyle w:val="FontStyle18"/>
          <w:rFonts w:eastAsia="Lucida Sans Unicode" w:cs="Times New Roman" w:ascii="Times New Roman" w:hAnsi="Times New Roman"/>
          <w:color w:val="000000"/>
          <w:spacing w:val="10"/>
          <w:sz w:val="28"/>
          <w:szCs w:val="28"/>
          <w:lang w:eastAsia="zxx" w:bidi="zxx"/>
        </w:rPr>
        <w:t xml:space="preserve">На материально-техническое обеспечение и </w:t>
      </w:r>
      <w:r>
        <w:rPr>
          <w:rStyle w:val="FontStyle18"/>
          <w:rFonts w:eastAsia="Lucida Sans Unicode" w:cs="Times New Roman" w:ascii="Times New Roman" w:hAnsi="Times New Roman"/>
          <w:color w:val="000000"/>
          <w:spacing w:val="10"/>
          <w:sz w:val="28"/>
          <w:szCs w:val="28"/>
          <w:lang w:eastAsia="ru-RU" w:bidi="zxx"/>
        </w:rPr>
        <w:t xml:space="preserve">стимулирование </w:t>
      </w:r>
      <w:r>
        <w:rPr>
          <w:rStyle w:val="FontStyle18"/>
          <w:rFonts w:eastAsia="Lucida Sans Unicode" w:cs="Times New Roman" w:ascii="Times New Roman" w:hAnsi="Times New Roman"/>
          <w:color w:val="000000"/>
          <w:spacing w:val="10"/>
          <w:sz w:val="28"/>
          <w:szCs w:val="28"/>
          <w:lang w:eastAsia="zxx" w:bidi="zxx"/>
        </w:rPr>
        <w:t xml:space="preserve">деятельности народных дружин в 2022 году из бюджетов поселений </w:t>
      </w:r>
      <w:r>
        <w:rPr>
          <w:rStyle w:val="FontStyle18"/>
          <w:rFonts w:eastAsia="Lucida Sans Unicode" w:cs="Times New Roman" w:ascii="Times New Roman" w:hAnsi="Times New Roman"/>
          <w:color w:val="000000"/>
          <w:spacing w:val="10"/>
          <w:sz w:val="28"/>
          <w:szCs w:val="28"/>
          <w:lang w:eastAsia="ru-RU" w:bidi="zxx"/>
        </w:rPr>
        <w:t xml:space="preserve">было выделено 360 000 (триста шестьдесят тысяч) рублей. За 12 месяцев 2022 года было израсходовано 360 000 (триста шестьдесят тысяч) рублей. </w:t>
      </w:r>
      <w:r>
        <w:rPr>
          <w:rStyle w:val="Hyperlink"/>
          <w:rFonts w:eastAsia="Lucida Sans Unicode" w:cs="Times New Roman" w:ascii="Times New Roman" w:hAnsi="Times New Roman"/>
          <w:color w:val="000000"/>
          <w:spacing w:val="10"/>
          <w:sz w:val="28"/>
          <w:szCs w:val="28"/>
          <w:u w:val="none"/>
          <w:lang w:val="ru-RU"/>
        </w:rPr>
        <w:t>При участии народных дружин за 12 месяцев 2022 года было выявлено</w:t>
      </w:r>
      <w:r>
        <w:rPr>
          <w:rStyle w:val="Hyperlink"/>
          <w:rFonts w:eastAsia="Times New Roman" w:cs="Times New Roman" w:ascii="Times New Roman" w:hAnsi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Style w:val="Hyperlink"/>
          <w:rFonts w:eastAsia="Lucida Sans Unicode" w:cs="Times New Roman" w:ascii="Times New Roman" w:hAnsi="Times New Roman"/>
          <w:color w:val="000000"/>
          <w:sz w:val="28"/>
          <w:szCs w:val="28"/>
          <w:u w:val="none"/>
          <w:lang w:val="ru-RU"/>
        </w:rPr>
        <w:t>224</w:t>
      </w:r>
      <w:r>
        <w:rPr>
          <w:rStyle w:val="Hyperlink"/>
          <w:rFonts w:eastAsia="Lucida Sans Unicode" w:cs="Times New Roman" w:ascii="Times New Roman" w:hAnsi="Times New Roman"/>
          <w:color w:val="000000"/>
          <w:spacing w:val="10"/>
          <w:sz w:val="28"/>
          <w:szCs w:val="28"/>
          <w:u w:val="none"/>
          <w:lang w:val="ru-RU"/>
        </w:rPr>
        <w:t xml:space="preserve"> административных правонарушений и</w:t>
      </w:r>
      <w:r>
        <w:rPr>
          <w:rStyle w:val="Hyperlink"/>
          <w:rFonts w:eastAsia="Times New Roman" w:cs="Times New Roman" w:ascii="Times New Roman" w:hAnsi="Times New Roman"/>
          <w:color w:val="000000"/>
          <w:spacing w:val="10"/>
          <w:sz w:val="28"/>
          <w:szCs w:val="28"/>
          <w:u w:val="none"/>
          <w:lang w:val="ru-RU"/>
        </w:rPr>
        <w:t xml:space="preserve"> 37 несовершеннолетних, нарушивших требования </w:t>
      </w:r>
      <w:r>
        <w:rPr>
          <w:rStyle w:val="Hyperlink"/>
          <w:rFonts w:eastAsia="Times New Roman" w:cs="Times New Roman" w:ascii="Times New Roman" w:hAnsi="Times New Roman"/>
          <w:color w:val="000000"/>
          <w:sz w:val="28"/>
          <w:szCs w:val="28"/>
          <w:u w:val="none"/>
          <w:lang w:val="ru-RU"/>
        </w:rPr>
        <w:t>Закона Краснодарского края от 21 июля 2008 года № 1539-КЗ «О мерах по профилактике безнадзорности и правонарушений несовершеннолетних в Краснодарском крае»</w:t>
      </w:r>
      <w:r>
        <w:rPr>
          <w:rStyle w:val="Hyperlink"/>
          <w:rFonts w:eastAsia="Times New Roman" w:cs="Times New Roman" w:ascii="Times New Roman" w:hAnsi="Times New Roman"/>
          <w:color w:val="000000"/>
          <w:spacing w:val="10"/>
          <w:sz w:val="28"/>
          <w:szCs w:val="28"/>
          <w:u w:val="none"/>
          <w:lang w:val="ru-RU"/>
        </w:rPr>
        <w:t>.</w:t>
      </w:r>
    </w:p>
    <w:p>
      <w:pPr>
        <w:pStyle w:val="Normal"/>
        <w:widowControl w:val="false"/>
        <w:tabs>
          <w:tab w:val="clear" w:pos="709"/>
          <w:tab w:val="left" w:pos="690" w:leader="none"/>
        </w:tabs>
        <w:ind w:firstLine="567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Hyperlink"/>
          <w:rFonts w:eastAsia="Lucida Sans Unicode" w:cs="Times New Roman" w:ascii="Times New Roman" w:hAnsi="Times New Roman"/>
          <w:color w:val="000000"/>
          <w:spacing w:val="10"/>
          <w:sz w:val="28"/>
          <w:szCs w:val="28"/>
          <w:u w:val="none"/>
          <w:lang w:val="ru-RU"/>
        </w:rPr>
        <w:tab/>
      </w:r>
      <w:r>
        <w:rPr>
          <w:rStyle w:val="Hyperlink"/>
          <w:rFonts w:eastAsia="Lucida Sans Unicode" w:cs="Times New Roman" w:ascii="Times New Roman" w:hAnsi="Times New Roman"/>
          <w:color w:val="000000"/>
          <w:spacing w:val="10"/>
          <w:sz w:val="28"/>
          <w:szCs w:val="28"/>
          <w:u w:val="none"/>
          <w:lang w:val="ru-RU"/>
        </w:rPr>
        <w:t>В поселениях Кореновского района созданы и работают территориальные комиссии по профилактике правонарушений. З</w:t>
      </w:r>
      <w:r>
        <w:rPr>
          <w:rStyle w:val="Hyperlink"/>
          <w:rFonts w:eastAsia="Times New Roman" w:cs="Times New Roman" w:ascii="Times New Roman" w:hAnsi="Times New Roman"/>
          <w:color w:val="000000"/>
          <w:spacing w:val="10"/>
          <w:sz w:val="28"/>
          <w:szCs w:val="28"/>
          <w:u w:val="none"/>
          <w:lang w:val="ru-RU" w:bidi="ar-SA"/>
        </w:rPr>
        <w:t>а</w:t>
      </w:r>
      <w:r>
        <w:rPr>
          <w:rStyle w:val="Hyperlink"/>
          <w:rFonts w:eastAsia="Times New Roman" w:cs="Times New Roman" w:ascii="Times New Roman" w:hAnsi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color w:val="000000"/>
          <w:spacing w:val="10"/>
          <w:sz w:val="28"/>
          <w:szCs w:val="28"/>
          <w:u w:val="none"/>
          <w:lang w:val="ru-RU"/>
        </w:rPr>
        <w:t>12</w:t>
      </w:r>
      <w:r>
        <w:rPr>
          <w:rStyle w:val="Hyperlink"/>
          <w:rFonts w:eastAsia="Times New Roman" w:cs="Times New Roman" w:ascii="Times New Roman" w:hAnsi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color w:val="000000"/>
          <w:spacing w:val="10"/>
          <w:sz w:val="28"/>
          <w:szCs w:val="28"/>
          <w:u w:val="none"/>
          <w:lang w:val="ru-RU"/>
        </w:rPr>
        <w:t>месяцев</w:t>
      </w:r>
      <w:r>
        <w:rPr>
          <w:rStyle w:val="Hyperlink"/>
          <w:rFonts w:eastAsia="Times New Roman" w:cs="Times New Roman" w:ascii="Times New Roman" w:hAnsi="Times New Roman"/>
          <w:color w:val="000000"/>
          <w:spacing w:val="10"/>
          <w:sz w:val="28"/>
          <w:szCs w:val="28"/>
          <w:u w:val="none"/>
        </w:rPr>
        <w:t xml:space="preserve"> 20</w:t>
      </w:r>
      <w:r>
        <w:rPr>
          <w:rStyle w:val="Hyperlink"/>
          <w:rFonts w:eastAsia="Times New Roman" w:cs="Times New Roman" w:ascii="Times New Roman" w:hAnsi="Times New Roman"/>
          <w:color w:val="000000"/>
          <w:spacing w:val="10"/>
          <w:sz w:val="28"/>
          <w:szCs w:val="28"/>
          <w:u w:val="none"/>
          <w:lang w:val="ru-RU"/>
        </w:rPr>
        <w:t>22</w:t>
      </w:r>
      <w:r>
        <w:rPr>
          <w:rStyle w:val="Hyperlink"/>
          <w:rFonts w:eastAsia="Times New Roman" w:cs="Times New Roman" w:ascii="Times New Roman" w:hAnsi="Times New Roman"/>
          <w:color w:val="000000"/>
          <w:spacing w:val="10"/>
          <w:sz w:val="28"/>
          <w:szCs w:val="28"/>
          <w:u w:val="none"/>
        </w:rPr>
        <w:t xml:space="preserve"> года </w:t>
      </w:r>
      <w:r>
        <w:rPr>
          <w:rStyle w:val="Hyperlink"/>
          <w:rFonts w:eastAsia="Lucida Sans Unicode" w:cs="Times New Roman" w:ascii="Times New Roman" w:hAnsi="Times New Roman"/>
          <w:color w:val="000000"/>
          <w:spacing w:val="10"/>
          <w:sz w:val="28"/>
          <w:szCs w:val="28"/>
          <w:u w:val="none"/>
          <w:lang w:val="ru-RU"/>
        </w:rPr>
        <w:t xml:space="preserve">было проведено 121 заседание, на которых было рассмотрено 418 граждан, в том числе 70 состоящих на различных видах профилактического учета. </w:t>
      </w:r>
      <w:r>
        <w:rPr>
          <w:rStyle w:val="Hyperlink"/>
          <w:rFonts w:eastAsia="Times New Roman" w:cs="Times New Roman" w:ascii="Times New Roman" w:hAnsi="Times New Roman"/>
          <w:color w:val="000000"/>
          <w:spacing w:val="10"/>
          <w:sz w:val="28"/>
          <w:szCs w:val="28"/>
          <w:u w:val="none"/>
          <w:lang w:val="ru-RU"/>
        </w:rPr>
        <w:t xml:space="preserve">На постоянной основе в районных СМИ (печатных и электронных) размещается информация о 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color w:val="000000"/>
          <w:spacing w:val="10"/>
          <w:sz w:val="28"/>
          <w:szCs w:val="28"/>
          <w:lang w:eastAsia="zxx" w:bidi="zxx"/>
        </w:rPr>
        <w:t xml:space="preserve">проведенной работе по </w:t>
      </w:r>
      <w:r>
        <w:rPr>
          <w:rStyle w:val="FontStyle29"/>
          <w:rFonts w:eastAsia="NSimSun" w:cs="Times New Roman" w:ascii="Times New Roman" w:hAnsi="Times New Roman"/>
          <w:color w:val="000000"/>
          <w:sz w:val="28"/>
          <w:szCs w:val="28"/>
          <w:lang w:eastAsia="ru-RU" w:bidi="ar-SA"/>
        </w:rPr>
        <w:t>профилактике правонарушений и воспитанию законопослушного правосознания граждан, о работе народных дружин поселений Кореновского района</w:t>
      </w:r>
      <w:r>
        <w:rPr>
          <w:rStyle w:val="FontStyle14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ru-RU" w:bidi="ar-SA"/>
        </w:rPr>
        <w:t xml:space="preserve"> и</w:t>
      </w:r>
      <w:r>
        <w:rPr>
          <w:rStyle w:val="FontStyle23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zxx" w:bidi="ar-SA"/>
        </w:rPr>
        <w:t xml:space="preserve"> </w:t>
      </w:r>
      <w:r>
        <w:rPr>
          <w:rStyle w:val="FontStyle29"/>
          <w:rFonts w:eastAsia="Times New Roman CYR" w:cs="Times New Roman" w:ascii="Times New Roman" w:hAnsi="Times New Roman"/>
          <w:color w:val="000000"/>
          <w:sz w:val="28"/>
          <w:szCs w:val="28"/>
          <w:lang w:eastAsia="zxx" w:bidi="ar-SA"/>
        </w:rPr>
        <w:t xml:space="preserve">реализации </w:t>
      </w:r>
      <w:r>
        <w:rPr>
          <w:rStyle w:val="FontStyle29"/>
          <w:rFonts w:eastAsia="Calibri" w:cs="Times New Roman" w:ascii="Times New Roman" w:hAnsi="Times New Roman"/>
          <w:color w:val="000000"/>
          <w:spacing w:val="-2"/>
          <w:sz w:val="28"/>
          <w:szCs w:val="28"/>
          <w:lang w:eastAsia="ru-RU" w:bidi="ar-SA"/>
        </w:rPr>
        <w:t xml:space="preserve">Закона </w:t>
      </w:r>
      <w:r>
        <w:rPr>
          <w:rStyle w:val="FontStyle29"/>
          <w:rFonts w:eastAsia="DejaVuSans;Arial Unicode MS" w:cs="Times New Roman" w:ascii="Times New Roman" w:hAnsi="Times New Roman"/>
          <w:color w:val="000000"/>
          <w:spacing w:val="-2"/>
          <w:sz w:val="28"/>
          <w:szCs w:val="28"/>
          <w:lang w:eastAsia="ru-RU" w:bidi="ar-SA"/>
        </w:rPr>
        <w:t xml:space="preserve">Краснодарского от 21 июля 2008 года № 1539-КЗ «О мерах по профилактике безнадзорности и правонарушений несовершеннолетних </w:t>
      </w:r>
      <w:r>
        <w:rPr>
          <w:rStyle w:val="FontStyle29"/>
          <w:rFonts w:eastAsia="Calibri" w:cs="Times New Roman" w:ascii="Times New Roman" w:hAnsi="Times New Roman"/>
          <w:color w:val="000000"/>
          <w:spacing w:val="-2"/>
          <w:sz w:val="28"/>
          <w:szCs w:val="28"/>
          <w:lang w:eastAsia="ru-RU" w:bidi="ar-SA"/>
        </w:rPr>
        <w:t xml:space="preserve">в Краснодарском крае» </w:t>
      </w:r>
      <w:r>
        <w:rPr>
          <w:rStyle w:val="FontStyle23"/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sz w:val="28"/>
          <w:szCs w:val="28"/>
          <w:lang w:eastAsia="ru-RU" w:bidi="zxx"/>
        </w:rPr>
        <w:t>на территории муниципального  образования</w:t>
      </w:r>
      <w:r>
        <w:rPr>
          <w:rStyle w:val="FontStyle23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zxx" w:bidi="ar-SA"/>
        </w:rPr>
        <w:t xml:space="preserve"> </w:t>
      </w:r>
      <w:r>
        <w:rPr>
          <w:rStyle w:val="FontStyle23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zxx" w:bidi="zxx"/>
        </w:rPr>
        <w:t>К</w:t>
      </w:r>
      <w:r>
        <w:rPr>
          <w:rStyle w:val="FontStyle23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Style w:val="FontStyle23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zxx" w:bidi="ar-SA"/>
        </w:rPr>
        <w:t xml:space="preserve">. </w:t>
      </w:r>
      <w:r>
        <w:rPr>
          <w:rStyle w:val="FontStyle29"/>
          <w:rFonts w:cs="Times New Roman" w:ascii="Times New Roman" w:hAnsi="Times New Roman"/>
          <w:color w:val="000000"/>
          <w:sz w:val="28"/>
          <w:szCs w:val="28"/>
          <w:lang w:eastAsia="ru-RU" w:bidi="ar-SA"/>
        </w:rPr>
        <w:t xml:space="preserve">Представители районных СМИ принимают участие в заседаниях районной координационной комиссии, территориальных комиссий по профилактике правонарушений поселений Кореновского района, </w:t>
      </w:r>
      <w:r>
        <w:rPr>
          <w:rStyle w:val="FontStyle12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0"/>
          <w:sz w:val="28"/>
          <w:szCs w:val="28"/>
          <w:lang w:eastAsia="ru-RU" w:bidi="ar-SA"/>
        </w:rPr>
        <w:t xml:space="preserve"> мероприятиях по охране общественного порядка </w:t>
      </w:r>
      <w:r>
        <w:rPr>
          <w:rStyle w:val="FontStyle23"/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sz w:val="28"/>
          <w:szCs w:val="28"/>
          <w:lang w:eastAsia="ru-RU" w:bidi="zxx"/>
        </w:rPr>
        <w:t xml:space="preserve">на территории муниципального  образования </w:t>
      </w:r>
      <w:r>
        <w:rPr>
          <w:rStyle w:val="FontStyle23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zxx" w:bidi="ar-SA"/>
        </w:rPr>
        <w:t xml:space="preserve"> </w:t>
      </w:r>
      <w:r>
        <w:rPr>
          <w:rStyle w:val="FontStyle23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zxx" w:bidi="zxx"/>
        </w:rPr>
        <w:t>К</w:t>
      </w:r>
      <w:r>
        <w:rPr>
          <w:rStyle w:val="FontStyle23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Style w:val="FontStyle23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zxx" w:bidi="ar-SA"/>
        </w:rPr>
        <w:t>.</w:t>
      </w:r>
      <w:r>
        <w:rPr>
          <w:rStyle w:val="FontStyle12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0"/>
          <w:sz w:val="28"/>
          <w:szCs w:val="28"/>
          <w:lang w:eastAsia="ru-RU" w:bidi="ar-SA"/>
        </w:rPr>
        <w:t xml:space="preserve"> </w:t>
      </w:r>
    </w:p>
    <w:p>
      <w:pPr>
        <w:pStyle w:val="Normal"/>
        <w:ind w:firstLine="690" w:right="0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Настоящая подпрограмма предусматривает основные направления деятельности по решению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повышения эффективности деятельности по профилактике правонарушений и укреплению правопорядка на территории  муниципального  образования 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К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.</w:t>
      </w:r>
    </w:p>
    <w:p>
      <w:pPr>
        <w:pStyle w:val="Normal"/>
        <w:ind w:firstLine="700" w:left="-13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>
      <w:pPr>
        <w:pStyle w:val="Normal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 Цели,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 подпрограммы.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2.1.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Целями подпрограммы являются:</w:t>
      </w:r>
    </w:p>
    <w:p>
      <w:pPr>
        <w:pStyle w:val="Normal"/>
        <w:widowControl w:val="false"/>
        <w:ind w:firstLine="510" w:left="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Повышение эффективности деятельности по профилактике правонарушений и укреплению правопорядка на территории муниципального образования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К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 w:val="false"/>
        <w:jc w:val="both"/>
        <w:rPr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2.2. Основные задачи:</w:t>
      </w:r>
    </w:p>
    <w:p>
      <w:pPr>
        <w:pStyle w:val="Normal"/>
        <w:widowControl w:val="false"/>
        <w:ind w:firstLine="567" w:right="0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В</w:t>
      </w:r>
      <w:r>
        <w:rPr>
          <w:color w:val="000000"/>
          <w:sz w:val="28"/>
          <w:szCs w:val="28"/>
          <w:lang w:eastAsia="ar-SA"/>
        </w:rPr>
        <w:t>заимодействие с правоохранительными органами, народными дружинами и общественными объединениями правоохранительной направленности</w:t>
      </w:r>
      <w:r>
        <w:rPr>
          <w:sz w:val="28"/>
          <w:szCs w:val="28"/>
          <w:lang w:eastAsia="ar-SA"/>
        </w:rPr>
        <w:t>.</w:t>
      </w:r>
    </w:p>
    <w:p>
      <w:pPr>
        <w:pStyle w:val="Normal"/>
        <w:widowControl w:val="false"/>
        <w:ind w:firstLine="567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 xml:space="preserve">2. </w:t>
      </w:r>
      <w:r>
        <w:rPr>
          <w:rStyle w:val="FontStyle11"/>
          <w:rFonts w:cs="Times New Roman" w:ascii="Times New Roman" w:hAnsi="Times New Roman"/>
          <w:color w:val="000000"/>
          <w:sz w:val="28"/>
          <w:szCs w:val="28"/>
          <w:lang w:eastAsia="ar-SA"/>
        </w:rPr>
        <w:t>Повышение роли органов местного самоуправления в сфере профилактики правонарушений и укрепления правопорядка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.</w:t>
      </w:r>
    </w:p>
    <w:p>
      <w:pPr>
        <w:pStyle w:val="Normal"/>
        <w:widowControl w:val="false"/>
        <w:ind w:firstLine="567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3. 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Повышение уровня правового сознания и правовой культуры среди населения Кореновского района</w:t>
      </w:r>
    </w:p>
    <w:p>
      <w:pPr>
        <w:pStyle w:val="Normal"/>
        <w:widowControl w:val="false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>
      <w:pPr>
        <w:pStyle w:val="Normal"/>
        <w:widowControl w:val="false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center"/>
        <w:rPr/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cs="Times New Roman" w:ascii="Times New Roman" w:hAnsi="Times New Roman"/>
          <w:sz w:val="28"/>
          <w:szCs w:val="28"/>
        </w:rPr>
        <w:t>Перечень основных мероприятий муниципальной подпрограммы.</w:t>
      </w:r>
    </w:p>
    <w:p>
      <w:pPr>
        <w:pStyle w:val="Normal"/>
        <w:ind w:hanging="15" w:right="0"/>
        <w:jc w:val="center"/>
        <w:rPr/>
      </w:pPr>
      <w:r>
        <w:rPr/>
      </w:r>
    </w:p>
    <w:p>
      <w:pPr>
        <w:pStyle w:val="Normal"/>
        <w:ind w:firstLine="750" w:right="0"/>
        <w:jc w:val="both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под</w:t>
      </w:r>
      <w:r>
        <w:rPr>
          <w:rStyle w:val="FontStyle11"/>
          <w:rFonts w:cs="Times New Roman" w:ascii="Times New Roman" w:hAnsi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firstLine="750" w:right="0"/>
        <w:jc w:val="both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>4. Обоснование ресурсного обеспечения муниципальной подпрограммы.</w:t>
      </w:r>
    </w:p>
    <w:p>
      <w:pPr>
        <w:pStyle w:val="Normal"/>
        <w:snapToGrid w:val="false"/>
        <w:ind w:firstLine="750" w:right="0"/>
        <w:jc w:val="center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38"/>
        <w:gridCol w:w="1075"/>
        <w:gridCol w:w="1563"/>
        <w:gridCol w:w="856"/>
        <w:gridCol w:w="802"/>
        <w:gridCol w:w="856"/>
        <w:gridCol w:w="870"/>
        <w:gridCol w:w="883"/>
      </w:tblGrid>
      <w:tr>
        <w:trPr/>
        <w:tc>
          <w:tcPr>
            <w:tcW w:w="2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мероприятий</w:t>
            </w:r>
          </w:p>
        </w:tc>
        <w:tc>
          <w:tcPr>
            <w:tcW w:w="1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финанси-рования, всего (тыс.руб.)</w:t>
            </w:r>
          </w:p>
        </w:tc>
        <w:tc>
          <w:tcPr>
            <w:tcW w:w="58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27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Источники финанси-рования</w:t>
            </w:r>
          </w:p>
        </w:tc>
        <w:tc>
          <w:tcPr>
            <w:tcW w:w="426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27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2024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</w:tr>
      <w:tr>
        <w:trPr/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615" w:leader="none"/>
              </w:tabs>
              <w:rPr>
                <w:rFonts w:ascii="Times New Roman" w:hAnsi="Times New Roman" w:eastAsia="Times New Roman" w:cs="Times New Roman"/>
                <w:color w:val="000000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bidi="ar-SA"/>
              </w:rPr>
              <w:t xml:space="preserve">Изготовление наглядной агитационной продукции </w:t>
            </w:r>
          </w:p>
          <w:p>
            <w:pPr>
              <w:pStyle w:val="Normal"/>
              <w:tabs>
                <w:tab w:val="clear" w:pos="709"/>
                <w:tab w:val="left" w:pos="615" w:leader="none"/>
              </w:tabs>
              <w:snapToGrid w:val="false"/>
              <w:rPr>
                <w:rFonts w:ascii="Times New Roman" w:hAnsi="Times New Roman" w:eastAsia="Times New Roman" w:cs="Times New Roman"/>
                <w:color w:val="000000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ind w:hanging="38" w:left="-5" w:right="-5"/>
              <w:jc w:val="center"/>
              <w:rPr>
                <w:rFonts w:ascii="Times New Roman" w:hAnsi="Times New Roman" w:eastAsia="DejaVuSans;Arial Unicode MS" w:cs="Times New Roman"/>
                <w:lang w:eastAsia="ar-SA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ar-SA" w:bidi="ar-SA"/>
              </w:rPr>
              <w:t>250,0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Муниципаль</w:t>
            </w:r>
            <w:r>
              <w:rPr>
                <w:rFonts w:cs="Times New Roman" w:ascii="Times New Roman" w:hAnsi="Times New Roman"/>
              </w:rPr>
              <w:t xml:space="preserve">ный </w:t>
            </w:r>
          </w:p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 xml:space="preserve">бюджет 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zxx" w:bidi="ar-SA"/>
              </w:rPr>
              <w:t>50,0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zxx" w:bidi="ar-SA"/>
              </w:rPr>
              <w:t>50,0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zxx" w:bidi="ar-SA"/>
              </w:rPr>
              <w:t>50,0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50,0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50,0</w:t>
            </w:r>
          </w:p>
        </w:tc>
      </w:tr>
      <w:tr>
        <w:trPr/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615" w:leader="none"/>
              </w:tabs>
              <w:rPr>
                <w:rFonts w:ascii="Times New Roman" w:hAnsi="Times New Roman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bidi="ar-SA"/>
              </w:rPr>
              <w:t xml:space="preserve">Стимулирование граждан, принимающих активное участие  в мероприятиях по профилактике правонарушениях </w:t>
            </w:r>
          </w:p>
          <w:p>
            <w:pPr>
              <w:pStyle w:val="Normal"/>
              <w:tabs>
                <w:tab w:val="clear" w:pos="709"/>
                <w:tab w:val="left" w:pos="615" w:leader="none"/>
              </w:tabs>
              <w:rPr>
                <w:rFonts w:ascii="Times New Roman" w:hAnsi="Times New Roman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bidi="ar-SA"/>
              </w:rPr>
              <w:t xml:space="preserve">и  охране общественного порядка на территории  </w:t>
            </w:r>
          </w:p>
          <w:p>
            <w:pPr>
              <w:pStyle w:val="Normal"/>
              <w:tabs>
                <w:tab w:val="clear" w:pos="709"/>
                <w:tab w:val="left" w:pos="615" w:leader="none"/>
              </w:tabs>
              <w:snapToGrid w:val="false"/>
              <w:rPr>
                <w:rFonts w:ascii="Times New Roman" w:hAnsi="Times New Roman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bidi="ar-SA"/>
              </w:rPr>
              <w:t>МО Кореновский район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ind w:hanging="38" w:left="-5" w:right="-5"/>
              <w:jc w:val="center"/>
              <w:rPr>
                <w:rFonts w:ascii="Times New Roman" w:hAnsi="Times New Roman" w:eastAsia="DejaVuSans;Arial Unicode MS" w:cs="Times New Roman"/>
                <w:lang w:eastAsia="ar-SA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ar-SA" w:bidi="ar-SA"/>
              </w:rPr>
              <w:t>125,0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Муниципаль</w:t>
            </w:r>
            <w:r>
              <w:rPr>
                <w:rFonts w:cs="Times New Roman" w:ascii="Times New Roman" w:hAnsi="Times New Roman"/>
              </w:rPr>
              <w:t xml:space="preserve">ный </w:t>
            </w:r>
          </w:p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бюджет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zxx" w:bidi="ar-SA"/>
              </w:rPr>
              <w:t>25,0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zxx" w:bidi="ar-SA"/>
              </w:rPr>
              <w:t>25,0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zxx" w:bidi="ar-SA"/>
              </w:rPr>
              <w:t>25,0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zxx" w:bidi="ar-SA"/>
              </w:rPr>
              <w:t>25,0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zxx" w:bidi="ar-SA"/>
              </w:rPr>
              <w:t>25,0</w:t>
            </w:r>
          </w:p>
        </w:tc>
      </w:tr>
      <w:tr>
        <w:trPr/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Итого: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/>
              <w:t>375,0</w:t>
            </w:r>
          </w:p>
        </w:tc>
        <w:tc>
          <w:tcPr>
            <w:tcW w:w="1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75,0</w:t>
            </w:r>
          </w:p>
        </w:tc>
        <w:tc>
          <w:tcPr>
            <w:tcW w:w="8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75,0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75,0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75,0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75,0</w:t>
            </w:r>
          </w:p>
        </w:tc>
      </w:tr>
    </w:tbl>
    <w:p>
      <w:pPr>
        <w:pStyle w:val="Normal"/>
        <w:ind w:firstLine="750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постановлением администрации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ind w:left="-3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sz w:val="28"/>
          <w:szCs w:val="28"/>
        </w:rPr>
        <w:t xml:space="preserve">6.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муниципальной подпрограммы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и контроль за её выполнением.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отдел по ГО и ЧС,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которое: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обеспечивает разработку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ее согласование с участниками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формирует структуру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и перечень участников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организует реализацию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координацию деятельности участников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принимает решение о внесении в установленном порядке изменений в  муниципальную подпрограмму;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несет ответственность за достижение целевых показателей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ежегодно проводит оценку эффективности реализации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готовит ежегодный доклад о ходе реализации  муниципальной подпрограммы и оценке эффективности её реализации;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иные полномочия, установленные  муниципальной подпрограммой.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 w:val="false"/>
        <w:ind w:firstLine="624" w:left="-57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Ответственный исполнитель 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</w:t>
      </w:r>
      <w:r>
        <w:br w:type="page"/>
      </w:r>
    </w:p>
    <w:p>
      <w:pPr>
        <w:pStyle w:val="Normal"/>
        <w:widowControl w:val="false"/>
        <w:suppressAutoHyphens w:val="true"/>
        <w:bidi w:val="0"/>
        <w:ind w:left="4252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Профилактика правонарушений и укрепление правопорядка»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</w:p>
    <w:p>
      <w:pPr>
        <w:pStyle w:val="Normal"/>
        <w:widowControl w:val="false"/>
        <w:ind w:left="5669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ЦЕЛИ, </w:t>
      </w:r>
    </w:p>
    <w:p>
      <w:pPr>
        <w:pStyle w:val="Normal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задачи и целевые показатели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Профилактика правонарушений и укрепление правопорядка»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на 2024 — 2028 годы»</w:t>
      </w:r>
    </w:p>
    <w:p>
      <w:pPr>
        <w:pStyle w:val="Normal"/>
        <w:ind w:hanging="30" w:right="0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tbl>
      <w:tblPr>
        <w:tblW w:w="978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8"/>
        <w:gridCol w:w="3007"/>
        <w:gridCol w:w="1073"/>
        <w:gridCol w:w="1031"/>
        <w:gridCol w:w="847"/>
        <w:gridCol w:w="734"/>
        <w:gridCol w:w="791"/>
        <w:gridCol w:w="903"/>
        <w:gridCol w:w="891"/>
      </w:tblGrid>
      <w:tr>
        <w:trPr>
          <w:cantSplit w:val="true"/>
        </w:trPr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Liberation Serif;Times New Roman" w:cs="Liberation Serif;Times New Roman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>
            <w:pPr>
              <w:pStyle w:val="Style26"/>
              <w:jc w:val="center"/>
              <w:rPr/>
            </w:pPr>
            <w:r>
              <w:rPr/>
              <w:t>п/п</w:t>
            </w:r>
          </w:p>
        </w:tc>
        <w:tc>
          <w:tcPr>
            <w:tcW w:w="3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/>
              <w:t>Наименование</w:t>
            </w:r>
          </w:p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целевого показателя</w:t>
            </w:r>
          </w:p>
        </w:tc>
        <w:tc>
          <w:tcPr>
            <w:tcW w:w="10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10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Статус</w:t>
            </w:r>
          </w:p>
          <w:p>
            <w:pPr>
              <w:pStyle w:val="Style26"/>
              <w:jc w:val="center"/>
              <w:rPr/>
            </w:pPr>
            <w:r>
              <w:rPr/>
            </w:r>
          </w:p>
        </w:tc>
        <w:tc>
          <w:tcPr>
            <w:tcW w:w="4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Liberation Serif;Times New Roman" w:cs="Liberation Serif;Times New Roman"/>
              </w:rPr>
              <w:t xml:space="preserve">       </w:t>
            </w:r>
            <w:r>
              <w:rPr/>
              <w:t>План на</w:t>
            </w:r>
          </w:p>
        </w:tc>
      </w:tr>
      <w:tr>
        <w:trPr>
          <w:cantSplit w:val="true"/>
        </w:trPr>
        <w:tc>
          <w:tcPr>
            <w:tcW w:w="5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2024 год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2025 год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2026 год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2027 год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2028 год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/>
            </w:pPr>
            <w:r>
              <w:rPr/>
              <w:t>3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4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6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7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9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  <w:t>1.</w:t>
            </w:r>
          </w:p>
        </w:tc>
        <w:tc>
          <w:tcPr>
            <w:tcW w:w="927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Цель: Повышение эффективности деятельности по профилактике правонарушений и укреплению правопорядка на территории Кореновского района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</w:r>
          </w:p>
        </w:tc>
        <w:tc>
          <w:tcPr>
            <w:tcW w:w="927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ind w:right="5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Задачи:</w:t>
            </w:r>
          </w:p>
          <w:p>
            <w:pPr>
              <w:pStyle w:val="Style26"/>
              <w:snapToGrid w:val="false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направленности.</w:t>
            </w:r>
          </w:p>
          <w:p>
            <w:pPr>
              <w:pStyle w:val="Normal"/>
              <w:widowControl w:val="false"/>
              <w:jc w:val="both"/>
              <w:rPr>
                <w:rStyle w:val="FontStyle11"/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cs="Times New Roman" w:ascii="Times New Roman" w:hAnsi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.</w:t>
            </w:r>
          </w:p>
          <w:p>
            <w:pPr>
              <w:pStyle w:val="Style26"/>
              <w:snapToGrid w:val="false"/>
              <w:ind w:right="5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</w:r>
          </w:p>
        </w:tc>
        <w:tc>
          <w:tcPr>
            <w:tcW w:w="927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Целевые показатели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  <w:t>1.1</w:t>
            </w:r>
          </w:p>
        </w:tc>
        <w:tc>
          <w:tcPr>
            <w:tcW w:w="3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ind w:right="5"/>
              <w:jc w:val="both"/>
              <w:rPr/>
            </w:pPr>
            <w:r>
              <w:rPr>
                <w:rFonts w:eastAsia="DejaVuSans;Arial Unicode MS" w:cs="Times New Roman" w:ascii="Times New Roman" w:hAnsi="Times New Roman"/>
                <w:color w:val="000000"/>
                <w:lang w:bidi="ar-SA"/>
              </w:rPr>
              <w:t xml:space="preserve">Количество административных правонарушений, выявленных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 w:bidi="ar-SA"/>
              </w:rPr>
              <w:t xml:space="preserve">на территории 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 w:bidi="ar-SA"/>
              </w:rPr>
              <w:t xml:space="preserve">Кореновского района в рамках 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eastAsia="Times New Roman" w:cs="Times New Roman" w:ascii="Times New Roman" w:hAnsi="Times New Roman"/>
                <w:color w:val="000000"/>
                <w:lang w:eastAsia="zxx" w:bidi="zxx"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Hyperlink"/>
                <w:rFonts w:eastAsia="Times New Roman" w:cs="Times New Roman" w:ascii="Times New Roman" w:hAnsi="Times New Roman"/>
                <w:color w:val="000000"/>
                <w:spacing w:val="-5"/>
                <w:u w:val="none"/>
                <w:lang w:val="ru-RU"/>
              </w:rPr>
              <w:t xml:space="preserve">в охране общественного порядка в Краснодарском крае» 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/>
              <w:t>шт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94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92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90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88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85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  <w:t>1.2</w:t>
            </w:r>
          </w:p>
        </w:tc>
        <w:tc>
          <w:tcPr>
            <w:tcW w:w="3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ind w:right="5"/>
              <w:jc w:val="both"/>
              <w:rPr/>
            </w:pPr>
            <w:r>
              <w:rPr>
                <w:rFonts w:eastAsia="DejaVuSans;Arial Unicode MS" w:cs="Times New Roman" w:ascii="Times New Roman" w:hAnsi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 w:bidi="ar-SA"/>
              </w:rPr>
              <w:t xml:space="preserve">Кореновский район 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/>
              <w:t>шт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67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65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63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61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60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  <w:t>1.3</w:t>
            </w:r>
          </w:p>
        </w:tc>
        <w:tc>
          <w:tcPr>
            <w:tcW w:w="3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-15" w:leader="none"/>
              </w:tabs>
              <w:rPr/>
            </w:pPr>
            <w:r>
              <w:rPr>
                <w:rFonts w:eastAsia="DejaVuSans;Arial Unicode MS" w:cs="Tahoma"/>
                <w:color w:val="000000"/>
                <w:lang w:bidi="ar-SA"/>
              </w:rPr>
              <w:t xml:space="preserve">Количество </w:t>
            </w:r>
            <w:r>
              <w:rPr>
                <w:rFonts w:eastAsia="Times New Roman" w:cs="Times New Roman" w:ascii="Times New Roman" w:hAnsi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/>
              <w:t>шт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550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550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550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550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550</w:t>
            </w:r>
          </w:p>
        </w:tc>
      </w:tr>
    </w:tbl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</w:p>
    <w:p>
      <w:pPr>
        <w:pStyle w:val="Normal"/>
        <w:widowControl w:val="false"/>
        <w:ind w:left="5556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widowControl w:val="false"/>
        <w:ind w:left="5556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№2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Профилактика правонарушений и укрепление правопорядка»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</w:p>
    <w:p>
      <w:pPr>
        <w:pStyle w:val="Normal"/>
        <w:widowControl w:val="false"/>
        <w:ind w:left="5669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основных мероприятий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Профилактика правонарушений и укрепление правопорядка»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на 2024 — 2028 годы»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</w:r>
    </w:p>
    <w:tbl>
      <w:tblPr>
        <w:tblW w:w="9705" w:type="dxa"/>
        <w:jc w:val="left"/>
        <w:tblInd w:w="1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"/>
        <w:gridCol w:w="1482"/>
        <w:gridCol w:w="508"/>
        <w:gridCol w:w="791"/>
        <w:gridCol w:w="847"/>
        <w:gridCol w:w="678"/>
        <w:gridCol w:w="677"/>
        <w:gridCol w:w="692"/>
        <w:gridCol w:w="734"/>
        <w:gridCol w:w="678"/>
        <w:gridCol w:w="790"/>
        <w:gridCol w:w="805"/>
        <w:gridCol w:w="684"/>
      </w:tblGrid>
      <w:tr>
        <w:trPr/>
        <w:tc>
          <w:tcPr>
            <w:tcW w:w="3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7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Источники финансиро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вания</w:t>
            </w:r>
          </w:p>
        </w:tc>
        <w:tc>
          <w:tcPr>
            <w:tcW w:w="8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Объем 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финансирования, всего, (тыс.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руб.)</w:t>
            </w:r>
          </w:p>
        </w:tc>
        <w:tc>
          <w:tcPr>
            <w:tcW w:w="34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Срок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реализации мероприятия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тия</w:t>
            </w:r>
          </w:p>
        </w:tc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>
        <w:trPr/>
        <w:tc>
          <w:tcPr>
            <w:tcW w:w="3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2024 год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Подпрограм-ма</w:t>
            </w:r>
          </w:p>
        </w:tc>
        <w:tc>
          <w:tcPr>
            <w:tcW w:w="788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xx" w:bidi="zxx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zxx"/>
              </w:rPr>
              <w:t>Профилактика правонарушений и укрепление правопорядка»</w:t>
            </w:r>
          </w:p>
        </w:tc>
      </w:tr>
      <w:tr>
        <w:trPr/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Цель</w:t>
            </w:r>
          </w:p>
        </w:tc>
        <w:tc>
          <w:tcPr>
            <w:tcW w:w="788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ind w:left="57" w:right="57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ar-SA"/>
              </w:rPr>
              <w:t>Повышение эффективности деятельности по профилактике правонарушений и укреплению правопорядка на территории  Кореновского района.</w:t>
            </w:r>
          </w:p>
        </w:tc>
      </w:tr>
      <w:tr>
        <w:trPr/>
        <w:tc>
          <w:tcPr>
            <w:tcW w:w="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Задачи</w:t>
            </w:r>
          </w:p>
        </w:tc>
        <w:tc>
          <w:tcPr>
            <w:tcW w:w="788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направленности.</w:t>
            </w:r>
          </w:p>
          <w:p>
            <w:pPr>
              <w:pStyle w:val="Normal"/>
              <w:widowControl w:val="false"/>
              <w:jc w:val="both"/>
              <w:rPr>
                <w:rStyle w:val="FontStyle11"/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ar-SA" w:bidi="zxx"/>
              </w:rPr>
            </w:pPr>
            <w:r>
              <w:rPr>
                <w:rStyle w:val="FontStyle11"/>
                <w:rFonts w:cs="Times New Roman" w:ascii="Times New Roman" w:hAnsi="Times New Roman"/>
                <w:color w:val="000000"/>
                <w:sz w:val="22"/>
                <w:szCs w:val="22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.</w:t>
            </w:r>
          </w:p>
          <w:p>
            <w:pPr>
              <w:pStyle w:val="Style26"/>
              <w:snapToGrid w:val="false"/>
              <w:ind w:right="5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ar-SA" w:bidi="zxx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>
        <w:trPr/>
        <w:tc>
          <w:tcPr>
            <w:tcW w:w="3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4.1.1</w:t>
            </w:r>
          </w:p>
        </w:tc>
        <w:tc>
          <w:tcPr>
            <w:tcW w:w="14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615" w:leader="none"/>
              </w:tabs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bidi="ar-SA"/>
              </w:rPr>
              <w:t xml:space="preserve">Изготовление наглядной агитационной продукции </w:t>
            </w:r>
          </w:p>
          <w:p>
            <w:pPr>
              <w:pStyle w:val="Normal"/>
              <w:tabs>
                <w:tab w:val="clear" w:pos="709"/>
                <w:tab w:val="left" w:pos="615" w:leader="none"/>
              </w:tabs>
              <w:snapToGrid w:val="fals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250,0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50,0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50,0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50,0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доля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наглядной агитации</w:t>
            </w:r>
          </w:p>
        </w:tc>
        <w:tc>
          <w:tcPr>
            <w:tcW w:w="68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250,0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50,0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50,0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50,0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4.1.2</w:t>
            </w:r>
          </w:p>
        </w:tc>
        <w:tc>
          <w:tcPr>
            <w:tcW w:w="14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672" w:leader="none"/>
              </w:tabs>
              <w:ind w:left="57" w:right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bidi="ar-SA"/>
              </w:rPr>
              <w:t xml:space="preserve">Стимулирование граждан, принимающих активное участие  в мероприятиях по профилактике правонарушениях </w:t>
            </w:r>
          </w:p>
          <w:p>
            <w:pPr>
              <w:pStyle w:val="Normal"/>
              <w:tabs>
                <w:tab w:val="clear" w:pos="709"/>
                <w:tab w:val="left" w:pos="672" w:leader="none"/>
              </w:tabs>
              <w:ind w:left="57" w:right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bidi="ar-SA"/>
              </w:rPr>
              <w:t>и  охране общественного порядка на территории  МО Кореновский район</w:t>
            </w:r>
          </w:p>
        </w:tc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125,0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25,0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25,0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25,0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25,0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25,0</w:t>
            </w:r>
          </w:p>
        </w:tc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доля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наглядной агитации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bidi="ar-SA"/>
              </w:rPr>
              <w:t xml:space="preserve">граждан, принимающих активное участие  в мероприятиях по профилактике правона-рушениях </w:t>
            </w:r>
          </w:p>
        </w:tc>
        <w:tc>
          <w:tcPr>
            <w:tcW w:w="68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125,0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25,0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25,0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25,0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25,0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xx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ar-SA"/>
              </w:rPr>
              <w:t>25,0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ar-SA"/>
              </w:rPr>
              <w:t>Итого:</w:t>
            </w:r>
          </w:p>
        </w:tc>
        <w:tc>
          <w:tcPr>
            <w:tcW w:w="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ar-SA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DejaVuSans;Arial Unicode MS" w:cs="Times New Roman"/>
                <w:sz w:val="21"/>
                <w:szCs w:val="21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1"/>
                <w:szCs w:val="21"/>
                <w:lang w:bidi="ar-SA"/>
              </w:rPr>
              <w:t>Всего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1"/>
                <w:szCs w:val="21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1"/>
                <w:szCs w:val="21"/>
                <w:lang w:eastAsia="zxx" w:bidi="zxx"/>
              </w:rPr>
              <w:t>375,0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75,0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1"/>
                <w:szCs w:val="21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1"/>
                <w:szCs w:val="21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1"/>
                <w:szCs w:val="21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1"/>
                <w:szCs w:val="21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7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0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1"/>
                <w:szCs w:val="21"/>
                <w:lang w:eastAsia="zxx" w:bidi="zxx"/>
              </w:rPr>
              <w:t>Районный</w:t>
            </w:r>
            <w:r>
              <w:rPr>
                <w:rFonts w:eastAsia="DejaVuSans;Arial Unicode MS" w:cs="Times New Roman" w:ascii="Times New Roman" w:hAnsi="Times New Roman"/>
                <w:sz w:val="21"/>
                <w:szCs w:val="21"/>
                <w:lang w:bidi="ar-SA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1"/>
                <w:szCs w:val="21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1"/>
                <w:szCs w:val="21"/>
                <w:lang w:eastAsia="zxx" w:bidi="zxx"/>
              </w:rPr>
              <w:t>375,0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75,0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1"/>
                <w:szCs w:val="21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1"/>
                <w:szCs w:val="21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1"/>
                <w:szCs w:val="21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1"/>
                <w:szCs w:val="21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Краевой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9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 w:bidi="zxx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                                                                            А.В. Головин</w:t>
      </w:r>
    </w:p>
    <w:p>
      <w:pPr>
        <w:pStyle w:val="Normal"/>
        <w:widowControl w:val="false"/>
        <w:suppressAutoHyphens w:val="true"/>
        <w:bidi w:val="0"/>
        <w:ind w:left="4252" w:right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widowControl w:val="false"/>
        <w:suppressAutoHyphens w:val="true"/>
        <w:bidi w:val="0"/>
        <w:ind w:left="4252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ПРИЛОЖЕНИЕ №5</w:t>
      </w:r>
    </w:p>
    <w:p>
      <w:pPr>
        <w:pStyle w:val="Normal"/>
        <w:widowControl w:val="false"/>
        <w:ind w:left="4876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 xml:space="preserve">                      </w:t>
        <w:tab/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муниципальной программе</w:t>
      </w:r>
      <w:r>
        <w:rPr>
          <w:rFonts w:cs="Times New Roman" w:ascii="Times New Roman" w:hAnsi="Times New Roman"/>
          <w:sz w:val="28"/>
          <w:szCs w:val="28"/>
        </w:rPr>
        <w:t xml:space="preserve">                   муниципального образования     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«Обеспечение безопасности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район 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cs="Times New Roman" w:ascii="Times New Roman" w:hAnsi="Times New Roman"/>
          <w:sz w:val="28"/>
          <w:szCs w:val="28"/>
        </w:rPr>
        <w:t>П А С П О Р Т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</w:t>
      </w:r>
      <w:r>
        <w:rPr>
          <w:rFonts w:eastAsia="Times New Roman" w:cs="Times New Roman" w:ascii="Times New Roman" w:hAnsi="Times New Roman"/>
          <w:sz w:val="28"/>
          <w:lang w:eastAsia="zxx" w:bidi="zxx"/>
        </w:rPr>
        <w:t>Противодействие национальному, религиозному экстремизму и терроризму»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42"/>
        <w:gridCol w:w="6301"/>
      </w:tblGrid>
      <w:tr>
        <w:trPr/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 xml:space="preserve"> </w:t>
            </w:r>
          </w:p>
        </w:tc>
      </w:tr>
      <w:tr>
        <w:trPr/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 xml:space="preserve">Участники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 xml:space="preserve"> </w:t>
            </w:r>
          </w:p>
        </w:tc>
      </w:tr>
      <w:tr>
        <w:trPr/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>Реализация государственной национальной политики на территории Кореновского района по межэтническому и межконфессиональному взаимодействию, направленному на противодействие национальному, религиозному экстремизму и терроризму.</w:t>
            </w:r>
          </w:p>
        </w:tc>
      </w:tr>
      <w:tr>
        <w:trPr>
          <w:trHeight w:val="2055" w:hRule="atLeast"/>
        </w:trPr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 xml:space="preserve">Активизация профилактической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>разъяснительной работы среди молодежи по недопущению проявлений межнациональной розни, противодействие идеологии  экстремизма</w:t>
            </w:r>
          </w:p>
        </w:tc>
      </w:tr>
      <w:tr>
        <w:trPr/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 w:bidi="zxx"/>
              </w:rPr>
              <w:t>мероприятий, направленных на 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убеждений;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sz w:val="28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</w:tr>
      <w:tr>
        <w:trPr/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— 2028 годы</w:t>
            </w:r>
          </w:p>
        </w:tc>
      </w:tr>
      <w:tr>
        <w:trPr/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Объемы </w:t>
            </w: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бюджетных ассигнований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eastAsia="Lucida Sans Unicode" w:cs="Times New Roman"/>
                <w:sz w:val="28"/>
                <w:szCs w:val="28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Объем финансирования мероприятий подпрограммы составит: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общий объем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5</w:t>
            </w: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 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50</w:t>
            </w: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рублей, в том числе на: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2024 год —  10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2025 год —  10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2026 год —  10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2027 год —  10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2028 год —  10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>
        <w:trPr/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>
                <w:rFonts w:eastAsia="Times New Roman"/>
                <w:sz w:val="28"/>
                <w:szCs w:val="28"/>
                <w:lang w:eastAsia="zxx" w:bidi="zxx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  <w:p>
            <w:pPr>
              <w:pStyle w:val="Normal"/>
              <w:jc w:val="left"/>
              <w:rPr/>
            </w:pPr>
            <w:r>
              <w:rPr>
                <w:rFonts w:eastAsia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/>
                <w:lang w:eastAsia="zxx" w:bidi="zxx"/>
              </w:rPr>
              <w:t xml:space="preserve"> </w:t>
            </w:r>
          </w:p>
        </w:tc>
      </w:tr>
    </w:tbl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widowControl/>
        <w:tabs>
          <w:tab w:val="clear" w:pos="709"/>
          <w:tab w:val="left" w:pos="3600" w:leader="none"/>
        </w:tabs>
        <w:suppressAutoHyphens w:val="true"/>
        <w:bidi w:val="0"/>
        <w:spacing w:before="53" w:after="0"/>
        <w:ind w:right="0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1.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widowControl w:val="false"/>
        <w:snapToGrid w:val="false"/>
        <w:ind w:firstLine="567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 xml:space="preserve">сполнением требований  Федерального закона № 131-ФЗ от 6 октября 2003 года «Об общих принципах организации местного самоуправления в Российской Федерации», Указа Президента Российской федерации от 7 мая 2012 года № 602 «Об обеспечении межнационального согласия» по решению вопросов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 межэтнического и межконфессионального взаимодействия, направленному на      противодействие      национальному, религиозному экстремизму и терроризму,  недопущению негативных вариантов ее развития</w:t>
      </w:r>
    </w:p>
    <w:p>
      <w:pPr>
        <w:pStyle w:val="Normal"/>
        <w:ind w:firstLine="735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Современный этап становления России характеризуется укреплением ее государственности и экономической стабильности, единением большинства россиян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во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имя процветания Родины. Успешное развитие этих процессов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во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многом зависит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от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межнационального согласия и сотрудничества в обществе. </w:t>
      </w:r>
      <w:r>
        <w:rPr>
          <w:rStyle w:val="FontStyle14"/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ind w:firstLine="735" w:right="0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На территории муниципального образования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 проживают представители более 71 национальности. Несмотря на близость к очагам межнациональных конфликтов, прозрачность границ и большой процент иноэтничной миграции,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как </w:t>
      </w:r>
      <w:r>
        <w:rPr>
          <w:rStyle w:val="FontStyle11"/>
          <w:rFonts w:cs="Times New Roman" w:ascii="Times New Roman" w:hAnsi="Times New Roman"/>
          <w:sz w:val="28"/>
          <w:szCs w:val="28"/>
        </w:rPr>
        <w:t>стабильную, без открытых противостояний и межнациональных конфликтов. Во многом это стало возможным благодаря активной деятельности  администрации района, поселений по проведению этно-социального мониторинга.</w:t>
      </w:r>
    </w:p>
    <w:p>
      <w:pPr>
        <w:pStyle w:val="Normal"/>
        <w:widowControl w:val="false"/>
        <w:ind w:firstLine="735" w:right="0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взрывоопасности, следовательно, должны находиться под пристальным вниманием органов местного самоуправления.</w:t>
      </w:r>
    </w:p>
    <w:p>
      <w:pPr>
        <w:pStyle w:val="Normal"/>
        <w:ind w:firstLine="700" w:left="-13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>
      <w:pPr>
        <w:pStyle w:val="Normal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 Цели,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 подпрограммы.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2.1.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Целями подпрограммы являются: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Р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 xml:space="preserve">еализации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</w:r>
    </w:p>
    <w:p>
      <w:pPr>
        <w:pStyle w:val="Normal"/>
        <w:widowControl w:val="false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2.2. Основная задача - а</w:t>
      </w:r>
      <w:r>
        <w:rPr>
          <w:rStyle w:val="FontStyle11"/>
          <w:rFonts w:cs="Times New Roman" w:ascii="Times New Roman" w:hAnsi="Times New Roman"/>
          <w:sz w:val="28"/>
          <w:szCs w:val="28"/>
          <w:lang w:eastAsia="ar-SA"/>
        </w:rPr>
        <w:t>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</w:r>
    </w:p>
    <w:p>
      <w:pPr>
        <w:pStyle w:val="Normal"/>
        <w:widowControl w:val="false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>
      <w:pPr>
        <w:pStyle w:val="Normal"/>
        <w:widowControl w:val="false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center"/>
        <w:rPr/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cs="Times New Roman" w:ascii="Times New Roman" w:hAnsi="Times New Roman"/>
          <w:sz w:val="28"/>
          <w:szCs w:val="28"/>
        </w:rPr>
        <w:t>Перечень основных мероприятий муниципальной подпрограммы</w:t>
      </w:r>
    </w:p>
    <w:p>
      <w:pPr>
        <w:pStyle w:val="Normal"/>
        <w:ind w:hanging="15" w:right="0"/>
        <w:jc w:val="center"/>
        <w:rPr/>
      </w:pPr>
      <w:r>
        <w:rPr/>
      </w:r>
    </w:p>
    <w:p>
      <w:pPr>
        <w:pStyle w:val="Normal"/>
        <w:ind w:firstLine="750" w:right="0"/>
        <w:jc w:val="both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под</w:t>
      </w:r>
      <w:r>
        <w:rPr>
          <w:rStyle w:val="FontStyle11"/>
          <w:rFonts w:cs="Times New Roman" w:ascii="Times New Roman" w:hAnsi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firstLine="750" w:right="0"/>
        <w:jc w:val="both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>4. Обоснование ресурсного обеспечения муниципальной подпрограммы.</w:t>
      </w:r>
    </w:p>
    <w:p>
      <w:pPr>
        <w:pStyle w:val="Normal"/>
        <w:snapToGrid w:val="false"/>
        <w:ind w:firstLine="750" w:right="0"/>
        <w:jc w:val="center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3"/>
        <w:gridCol w:w="1069"/>
        <w:gridCol w:w="1448"/>
        <w:gridCol w:w="958"/>
        <w:gridCol w:w="798"/>
        <w:gridCol w:w="851"/>
        <w:gridCol w:w="865"/>
        <w:gridCol w:w="931"/>
      </w:tblGrid>
      <w:tr>
        <w:trPr/>
        <w:tc>
          <w:tcPr>
            <w:tcW w:w="2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мероприятий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финансирования, всего (тыс.руб)</w:t>
            </w:r>
          </w:p>
        </w:tc>
        <w:tc>
          <w:tcPr>
            <w:tcW w:w="58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2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Источники финанси-рования</w:t>
            </w:r>
          </w:p>
        </w:tc>
        <w:tc>
          <w:tcPr>
            <w:tcW w:w="440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2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2024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</w:tr>
      <w:tr>
        <w:trPr/>
        <w:tc>
          <w:tcPr>
            <w:tcW w:w="2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zxx" w:bidi="zxx"/>
              </w:rPr>
              <w:t>«Противодействие национальному, религиозному экстремизму и терроризму»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ind w:hanging="38" w:left="-5" w:right="-5"/>
              <w:jc w:val="center"/>
              <w:rPr>
                <w:rFonts w:ascii="Times New Roman" w:hAnsi="Times New Roman" w:eastAsia="DejaVuSans;Arial Unicode MS" w:cs="Times New Roman"/>
                <w:lang w:eastAsia="ar-SA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ar-SA" w:bidi="ar-SA"/>
              </w:rPr>
              <w:t>50,0</w:t>
            </w:r>
          </w:p>
        </w:tc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Районный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 xml:space="preserve">бюджет 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/>
              <w:t>10.0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/>
              <w:t>10.0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/>
              <w:t>10.0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/>
              <w:t>10.0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/>
              <w:t>10.0</w:t>
            </w:r>
          </w:p>
        </w:tc>
      </w:tr>
    </w:tbl>
    <w:p>
      <w:pPr>
        <w:pStyle w:val="Normal"/>
        <w:ind w:firstLine="750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постановлением администрации муниципального образования Кореновский район от 02 ноября 2023 года                  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ind w:left="-3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sz w:val="28"/>
          <w:szCs w:val="28"/>
        </w:rPr>
        <w:t xml:space="preserve">6.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муниципальной подпрограммы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и контроль за её выполнением.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отдел по ГО и ЧС,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которое: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обеспечивает разработку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ее согласование с участниками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формирует структуру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и перечень участников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организует реализацию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координацию деятельности участников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принимает решение о внесении в установленном порядке изменений в  муниципальную подпрограмму;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несет ответственность за достижение целевых показателей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ежегодно проводит оценку эффективности реализации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готовит ежегодный доклад о ходе реализации  муниципальной подпрограммы и оценке эффективности её реализации;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иные полномочия, установленные  муниципальной подпрограммой.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 w:val="false"/>
        <w:ind w:firstLine="624" w:left="-57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Ответственный исполнитель 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  <w:r>
        <w:br w:type="page"/>
      </w:r>
    </w:p>
    <w:p>
      <w:pPr>
        <w:pStyle w:val="Normal"/>
        <w:widowControl/>
        <w:suppressAutoHyphens w:val="true"/>
        <w:bidi w:val="0"/>
        <w:ind w:firstLine="4309" w:left="0" w:right="0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>ПРИЛОЖЕНИЕ №1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</w:t>
      </w:r>
      <w:r>
        <w:rPr>
          <w:rFonts w:eastAsia="Times New Roman" w:cs="Times New Roman" w:ascii="Times New Roman" w:hAnsi="Times New Roman"/>
          <w:sz w:val="28"/>
          <w:lang w:eastAsia="zxx" w:bidi="zxx"/>
        </w:rPr>
        <w:t>Противодействие национальному, религиозному экстремизму и терроризму»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ЦЕЛИ, </w:t>
      </w:r>
    </w:p>
    <w:p>
      <w:pPr>
        <w:pStyle w:val="Normal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задачи и целевые показатели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</w:t>
      </w:r>
      <w:r>
        <w:rPr>
          <w:rFonts w:eastAsia="Times New Roman" w:cs="Times New Roman" w:ascii="Times New Roman" w:hAnsi="Times New Roman"/>
          <w:sz w:val="28"/>
          <w:lang w:eastAsia="zxx" w:bidi="zxx"/>
        </w:rPr>
        <w:t>Противодействие национальному, религиозному экстремизму и терроризму»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на 2024 — 2028 годы»</w:t>
      </w:r>
    </w:p>
    <w:p>
      <w:pPr>
        <w:pStyle w:val="Normal"/>
        <w:ind w:hanging="30" w:right="0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tbl>
      <w:tblPr>
        <w:tblW w:w="978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8"/>
        <w:gridCol w:w="2894"/>
        <w:gridCol w:w="1299"/>
        <w:gridCol w:w="861"/>
        <w:gridCol w:w="734"/>
        <w:gridCol w:w="848"/>
        <w:gridCol w:w="790"/>
        <w:gridCol w:w="904"/>
        <w:gridCol w:w="947"/>
      </w:tblGrid>
      <w:tr>
        <w:trPr>
          <w:cantSplit w:val="true"/>
        </w:trPr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Liberation Serif;Times New Roman" w:cs="Liberation Serif;Times New Roman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>
            <w:pPr>
              <w:pStyle w:val="Style26"/>
              <w:jc w:val="center"/>
              <w:rPr/>
            </w:pPr>
            <w:r>
              <w:rPr/>
              <w:t>п/п</w:t>
            </w:r>
          </w:p>
        </w:tc>
        <w:tc>
          <w:tcPr>
            <w:tcW w:w="28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/>
              <w:t>Наименование</w:t>
            </w:r>
          </w:p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целевого показателя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Статус</w:t>
            </w:r>
          </w:p>
          <w:p>
            <w:pPr>
              <w:pStyle w:val="Style26"/>
              <w:jc w:val="center"/>
              <w:rPr/>
            </w:pPr>
            <w:r>
              <w:rPr/>
            </w:r>
          </w:p>
        </w:tc>
        <w:tc>
          <w:tcPr>
            <w:tcW w:w="42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Liberation Serif;Times New Roman" w:cs="Liberation Serif;Times New Roman"/>
              </w:rPr>
              <w:t xml:space="preserve">       </w:t>
            </w:r>
            <w:r>
              <w:rPr/>
              <w:t>План на</w:t>
            </w:r>
          </w:p>
        </w:tc>
      </w:tr>
      <w:tr>
        <w:trPr>
          <w:cantSplit w:val="true"/>
        </w:trPr>
        <w:tc>
          <w:tcPr>
            <w:tcW w:w="5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 xml:space="preserve">2024 год 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2025 год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2026 год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2027 год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2028 год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8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6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7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9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rPr/>
            </w:pPr>
            <w:r>
              <w:rPr/>
              <w:t>1.</w:t>
            </w:r>
          </w:p>
        </w:tc>
        <w:tc>
          <w:tcPr>
            <w:tcW w:w="92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>Подпрограмма: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 «Противодействие национальному, религиозному экстремизму и терроризму»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</w:r>
          </w:p>
        </w:tc>
        <w:tc>
          <w:tcPr>
            <w:tcW w:w="927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 xml:space="preserve">Цель: 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>Р</w:t>
            </w:r>
            <w:r>
              <w:rPr>
                <w:rStyle w:val="FontStyle11"/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еализации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</w:r>
          </w:p>
        </w:tc>
        <w:tc>
          <w:tcPr>
            <w:tcW w:w="927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 xml:space="preserve">Задача: 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>А</w:t>
            </w:r>
            <w:r>
              <w:rPr>
                <w:rStyle w:val="FontStyle11"/>
                <w:rFonts w:cs="Times New Roman" w:ascii="Times New Roman" w:hAnsi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</w:r>
          </w:p>
        </w:tc>
        <w:tc>
          <w:tcPr>
            <w:tcW w:w="28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Целевые показатели: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  <w:t>1.1</w:t>
            </w:r>
          </w:p>
        </w:tc>
        <w:tc>
          <w:tcPr>
            <w:tcW w:w="28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>Проведение</w:t>
            </w:r>
            <w:r>
              <w:rPr>
                <w:rFonts w:eastAsia="Times New Roman"/>
                <w:lang w:eastAsia="ar-SA"/>
              </w:rPr>
              <w:t xml:space="preserve"> мероприятий, направленных на </w:t>
            </w:r>
            <w:r>
              <w:rPr>
                <w:rFonts w:eastAsia="Lucida Sans Unicode" w:cs="Tahoma"/>
                <w:lang w:eastAsia="ar-SA" w:bidi="zxx"/>
              </w:rPr>
              <w:t>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/>
              <w:t>проценты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eastAsia="Lucida Sans Unicode" w:cs="Tahoma"/>
                <w:lang w:bidi="zxx"/>
              </w:rPr>
            </w:pPr>
            <w:r>
              <w:rPr>
                <w:rFonts w:eastAsia="Liberation Serif;Times New Roman" w:cs="Liberation Serif;Times New Roman"/>
                <w:lang w:bidi="zxx"/>
              </w:rPr>
              <w:t xml:space="preserve"> </w:t>
            </w:r>
            <w:r>
              <w:rPr>
                <w:rFonts w:eastAsia="Lucida Sans Unicode" w:cs="Tahoma"/>
                <w:lang w:bidi="zxx"/>
              </w:rPr>
              <w:t>56 %</w:t>
            </w:r>
          </w:p>
          <w:p>
            <w:pPr>
              <w:pStyle w:val="Style26"/>
              <w:snapToGrid w:val="false"/>
              <w:jc w:val="center"/>
              <w:rPr>
                <w:rFonts w:eastAsia="Lucida Sans Unicode" w:cs="Tahoma"/>
                <w:lang w:bidi="zxx"/>
              </w:rPr>
            </w:pPr>
            <w:r>
              <w:rPr>
                <w:rFonts w:eastAsia="Lucida Sans Unicode" w:cs="Tahoma"/>
                <w:lang w:bidi="zxx"/>
              </w:rPr>
            </w:r>
          </w:p>
          <w:p>
            <w:pPr>
              <w:pStyle w:val="Style26"/>
              <w:snapToGrid w:val="false"/>
              <w:jc w:val="center"/>
              <w:rPr>
                <w:rFonts w:eastAsia="Lucida Sans Unicode" w:cs="Tahoma"/>
                <w:lang w:bidi="zxx"/>
              </w:rPr>
            </w:pPr>
            <w:r>
              <w:rPr>
                <w:rFonts w:eastAsia="Lucida Sans Unicode" w:cs="Tahoma"/>
                <w:lang w:bidi="zxx"/>
              </w:rPr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eastAsia="Lucida Sans Unicode" w:cs="Tahoma"/>
                <w:lang w:bidi="zxx"/>
              </w:rPr>
            </w:pPr>
            <w:r>
              <w:rPr>
                <w:rFonts w:eastAsia="Lucida Sans Unicode" w:cs="Tahoma"/>
                <w:lang w:bidi="zxx"/>
              </w:rPr>
              <w:t>57 %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eastAsia="Lucida Sans Unicode" w:cs="Tahoma"/>
                <w:lang w:bidi="zxx"/>
              </w:rPr>
            </w:pPr>
            <w:r>
              <w:rPr>
                <w:rFonts w:eastAsia="Lucida Sans Unicode" w:cs="Tahoma"/>
                <w:lang w:bidi="zxx"/>
              </w:rPr>
              <w:t>58 %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eastAsia="Lucida Sans Unicode" w:cs="Tahoma"/>
                <w:lang w:bidi="zxx"/>
              </w:rPr>
            </w:pPr>
            <w:r>
              <w:rPr>
                <w:rFonts w:eastAsia="Lucida Sans Unicode" w:cs="Tahoma"/>
                <w:lang w:bidi="zxx"/>
              </w:rPr>
              <w:t>59 %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eastAsia="Lucida Sans Unicode" w:cs="Tahoma"/>
                <w:lang w:bidi="zxx"/>
              </w:rPr>
            </w:pPr>
            <w:r>
              <w:rPr>
                <w:rFonts w:eastAsia="Lucida Sans Unicode" w:cs="Tahoma"/>
                <w:lang w:bidi="zxx"/>
              </w:rPr>
              <w:t>60 %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1.2</w:t>
            </w:r>
          </w:p>
        </w:tc>
        <w:tc>
          <w:tcPr>
            <w:tcW w:w="28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/>
              <w:t>проценты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eastAsia="Lucida Sans Unicode" w:cs="Tahoma"/>
                <w:lang w:bidi="zxx"/>
              </w:rPr>
            </w:pPr>
            <w:r>
              <w:rPr>
                <w:rFonts w:eastAsia="Lucida Sans Unicode" w:cs="Tahoma"/>
                <w:lang w:bidi="zxx"/>
              </w:rPr>
              <w:t>2,6 %</w:t>
            </w:r>
          </w:p>
          <w:p>
            <w:pPr>
              <w:pStyle w:val="Style26"/>
              <w:snapToGrid w:val="false"/>
              <w:jc w:val="center"/>
              <w:rPr>
                <w:rFonts w:eastAsia="Lucida Sans Unicode" w:cs="Tahoma"/>
                <w:lang w:bidi="zxx"/>
              </w:rPr>
            </w:pPr>
            <w:r>
              <w:rPr>
                <w:rFonts w:eastAsia="Lucida Sans Unicode" w:cs="Tahoma"/>
                <w:lang w:bidi="zxx"/>
              </w:rPr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eastAsia="Lucida Sans Unicode" w:cs="Tahoma"/>
                <w:lang w:bidi="zxx"/>
              </w:rPr>
            </w:pPr>
            <w:r>
              <w:rPr>
                <w:rFonts w:eastAsia="Lucida Sans Unicode" w:cs="Tahoma"/>
                <w:lang w:bidi="zxx"/>
              </w:rPr>
              <w:t>2,5 %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eastAsia="Lucida Sans Unicode" w:cs="Tahoma"/>
                <w:lang w:bidi="zxx"/>
              </w:rPr>
            </w:pPr>
            <w:r>
              <w:rPr>
                <w:rFonts w:eastAsia="Lucida Sans Unicode" w:cs="Tahoma"/>
                <w:lang w:bidi="zxx"/>
              </w:rPr>
              <w:t>2,4 %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eastAsia="Lucida Sans Unicode" w:cs="Tahoma"/>
                <w:lang w:bidi="zxx"/>
              </w:rPr>
            </w:pPr>
            <w:r>
              <w:rPr>
                <w:rFonts w:eastAsia="Lucida Sans Unicode" w:cs="Tahoma"/>
                <w:lang w:bidi="zxx"/>
              </w:rPr>
              <w:t>2,5 %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eastAsia="Lucida Sans Unicode" w:cs="Tahoma"/>
                <w:lang w:bidi="zxx"/>
              </w:rPr>
            </w:pPr>
            <w:r>
              <w:rPr>
                <w:rFonts w:eastAsia="Lucida Sans Unicode" w:cs="Tahoma"/>
                <w:lang w:bidi="zxx"/>
              </w:rPr>
              <w:t>2,4 %</w:t>
            </w:r>
          </w:p>
        </w:tc>
      </w:tr>
    </w:tbl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</w:p>
    <w:p>
      <w:pPr>
        <w:pStyle w:val="Normal"/>
        <w:ind w:firstLine="705" w:right="0"/>
        <w:jc w:val="center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</w:r>
      <w:r>
        <w:br w:type="page"/>
      </w:r>
    </w:p>
    <w:p>
      <w:pPr>
        <w:pStyle w:val="Normal"/>
        <w:widowControl w:val="false"/>
        <w:ind w:left="5669" w:right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№2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</w:t>
      </w:r>
      <w:r>
        <w:rPr>
          <w:rFonts w:eastAsia="Times New Roman" w:cs="Times New Roman" w:ascii="Times New Roman" w:hAnsi="Times New Roman"/>
          <w:sz w:val="28"/>
          <w:lang w:eastAsia="zxx" w:bidi="zxx"/>
        </w:rPr>
        <w:t>Противодействие национальному, религиозному экстремизму и терроризму»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основных мероприятий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</w:t>
      </w:r>
      <w:r>
        <w:rPr>
          <w:rFonts w:eastAsia="Times New Roman" w:cs="Times New Roman" w:ascii="Times New Roman" w:hAnsi="Times New Roman"/>
          <w:sz w:val="28"/>
          <w:lang w:eastAsia="zxx" w:bidi="zxx"/>
        </w:rPr>
        <w:t>Противодействие национальному, религиозному экстремизму и терроризму»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на 2024 — 2028 годы»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2"/>
        <w:gridCol w:w="1381"/>
        <w:gridCol w:w="547"/>
        <w:gridCol w:w="765"/>
        <w:gridCol w:w="767"/>
        <w:gridCol w:w="656"/>
        <w:gridCol w:w="670"/>
        <w:gridCol w:w="712"/>
        <w:gridCol w:w="655"/>
        <w:gridCol w:w="711"/>
        <w:gridCol w:w="711"/>
        <w:gridCol w:w="671"/>
        <w:gridCol w:w="905"/>
      </w:tblGrid>
      <w:tr>
        <w:trPr/>
        <w:tc>
          <w:tcPr>
            <w:tcW w:w="4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Источники финансиро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вания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Объем 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финансирования, всего, (тыс.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руб.)</w:t>
            </w:r>
          </w:p>
        </w:tc>
        <w:tc>
          <w:tcPr>
            <w:tcW w:w="3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Срок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реализации мероприятия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тия</w:t>
            </w:r>
          </w:p>
        </w:tc>
        <w:tc>
          <w:tcPr>
            <w:tcW w:w="9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>
        <w:trPr/>
        <w:tc>
          <w:tcPr>
            <w:tcW w:w="4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2024 год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Подпрограмма</w:t>
            </w:r>
          </w:p>
        </w:tc>
        <w:tc>
          <w:tcPr>
            <w:tcW w:w="777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xx" w:bidi="zxx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xx" w:bidi="zxx"/>
              </w:rPr>
              <w:t>«Противодействие национальному, религиозному экстремизму и терроризму»</w:t>
            </w:r>
          </w:p>
        </w:tc>
      </w:tr>
      <w:tr>
        <w:trPr/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Цель</w:t>
            </w:r>
          </w:p>
        </w:tc>
        <w:tc>
          <w:tcPr>
            <w:tcW w:w="777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ind w:left="57" w:right="57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 xml:space="preserve">Реализации государственной национальной политики на территории Кореновского района по межэтническому и межконфессиональному взаимодействию направленному  на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>
        <w:trPr/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Задача</w:t>
            </w:r>
          </w:p>
        </w:tc>
        <w:tc>
          <w:tcPr>
            <w:tcW w:w="777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Style w:val="FontStyle11"/>
                <w:rFonts w:eastAsia="Lucida Sans Unicode" w:cs="Times New Roman" w:ascii="Times New Roman" w:hAnsi="Times New Roman"/>
                <w:sz w:val="22"/>
                <w:szCs w:val="22"/>
                <w:lang w:eastAsia="ar-SA" w:bidi="zxx"/>
              </w:rPr>
              <w:t>А</w:t>
            </w:r>
            <w:r>
              <w:rPr>
                <w:rStyle w:val="FontStyle11"/>
                <w:rFonts w:cs="Times New Roman" w:ascii="Times New Roman" w:hAnsi="Times New Roman"/>
                <w:sz w:val="22"/>
                <w:szCs w:val="22"/>
                <w:lang w:eastAsia="ar-SA" w:bidi="zxx"/>
              </w:rPr>
              <w:t>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>
        <w:trPr/>
        <w:tc>
          <w:tcPr>
            <w:tcW w:w="4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5.1.1</w:t>
            </w:r>
          </w:p>
        </w:tc>
        <w:tc>
          <w:tcPr>
            <w:tcW w:w="13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Проведение мероприятий по вопросам взаимодействия органов местного самоуправления с национальными объединениями:</w:t>
            </w:r>
          </w:p>
          <w:p>
            <w:pPr>
              <w:pStyle w:val="Style26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ежеквартально</w:t>
            </w:r>
          </w:p>
          <w:p>
            <w:pPr>
              <w:pStyle w:val="Style26"/>
              <w:snapToGrid w:val="false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- проведение семинаров, круглых столов, конференций, этно-социального мониторинга</w:t>
            </w:r>
          </w:p>
          <w:p>
            <w:pPr>
              <w:pStyle w:val="Style26"/>
              <w:snapToGrid w:val="false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(приобретение дипломов и грамот, изготовление справочных материалов, буклетов, памяток, методических пособий).</w:t>
            </w:r>
          </w:p>
          <w:p>
            <w:pPr>
              <w:pStyle w:val="Style26"/>
              <w:snapToGrid w:val="false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5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1-4 квартал</w:t>
            </w:r>
          </w:p>
        </w:tc>
        <w:tc>
          <w:tcPr>
            <w:tcW w:w="6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доля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агитационных мероприятий</w:t>
            </w:r>
          </w:p>
        </w:tc>
        <w:tc>
          <w:tcPr>
            <w:tcW w:w="90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/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7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7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7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7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7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73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>
          <w:rFonts w:eastAsia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</w:p>
    <w:p>
      <w:pPr>
        <w:pStyle w:val="Normal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  <w:r>
        <w:br w:type="page"/>
      </w:r>
    </w:p>
    <w:p>
      <w:pPr>
        <w:pStyle w:val="Normal"/>
        <w:widowControl w:val="false"/>
        <w:suppressAutoHyphens w:val="true"/>
        <w:bidi w:val="0"/>
        <w:ind w:left="4252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№6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           к 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муниципальной программе</w:t>
      </w:r>
      <w:r>
        <w:rPr>
          <w:rFonts w:cs="Times New Roman" w:ascii="Times New Roman" w:hAnsi="Times New Roman"/>
          <w:sz w:val="28"/>
          <w:szCs w:val="28"/>
        </w:rPr>
        <w:t xml:space="preserve">               муниципального образования     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«Обеспечение безопасности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cs="Times New Roman" w:ascii="Times New Roman" w:hAnsi="Times New Roman"/>
          <w:sz w:val="28"/>
          <w:szCs w:val="28"/>
        </w:rPr>
        <w:t>П А С П О Р Т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«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>Поддержка возрождения и развития казачества»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на 2024 — 2028 годы»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029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7"/>
        <w:gridCol w:w="7174"/>
      </w:tblGrid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/>
              <w:suppressLineNumbers/>
              <w:suppressAutoHyphens w:val="true"/>
              <w:bidi w:val="0"/>
              <w:snapToGrid w:val="false"/>
              <w:ind w:right="34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ar-SA" w:bidi="zxx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 xml:space="preserve">ореновский муниципальный район </w:t>
            </w:r>
          </w:p>
          <w:p>
            <w:pPr>
              <w:pStyle w:val="Style26"/>
              <w:snapToGrid w:val="false"/>
              <w:ind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 xml:space="preserve"> </w:t>
            </w:r>
          </w:p>
        </w:tc>
      </w:tr>
      <w:tr>
        <w:trPr/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 xml:space="preserve">Участники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/>
              <w:suppressLineNumbers/>
              <w:suppressAutoHyphens w:val="true"/>
              <w:bidi w:val="0"/>
              <w:snapToGrid w:val="false"/>
              <w:ind w:left="57" w:right="22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ar-SA" w:bidi="zxx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 xml:space="preserve">ореновский муниципальный район </w:t>
            </w:r>
          </w:p>
          <w:p>
            <w:pPr>
              <w:pStyle w:val="Style26"/>
              <w:snapToGrid w:val="false"/>
              <w:ind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 xml:space="preserve"> </w:t>
            </w:r>
          </w:p>
        </w:tc>
      </w:tr>
      <w:tr>
        <w:trPr/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/>
              <w:jc w:val="left"/>
              <w:rPr>
                <w:rStyle w:val="FontStyle11"/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ar-SA" w:bidi="zxx"/>
              </w:rPr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Реализация в муниципальном образовании 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К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zxx"/>
              </w:rPr>
              <w:t xml:space="preserve">ореновский муниципальный район </w:t>
            </w:r>
          </w:p>
          <w:p>
            <w:pPr>
              <w:pStyle w:val="Normal"/>
              <w:widowControl w:val="false"/>
              <w:ind w:right="0"/>
              <w:jc w:val="left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 w:bidi="zxx"/>
              </w:rPr>
              <w:t>Краснодарского края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 xml:space="preserve"> 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 государственной политики по возрождению и развитию казачества.</w:t>
            </w:r>
          </w:p>
        </w:tc>
      </w:tr>
      <w:tr>
        <w:trPr>
          <w:trHeight w:val="2386" w:hRule="atLeast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>
            <w:pPr>
              <w:pStyle w:val="Normal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>
            <w:pPr>
              <w:pStyle w:val="Normal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>
            <w:pPr>
              <w:pStyle w:val="Normal"/>
              <w:ind w:right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>
            <w:pPr>
              <w:pStyle w:val="Normal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8"/>
              </w:rPr>
              <w:t>содействовать</w:t>
            </w:r>
            <w:r>
              <w:rPr>
                <w:rFonts w:cs="Times New Roman" w:ascii="Times New Roman" w:hAnsi="Times New Roman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</w:rPr>
              <w:t>духовному и физическому развитию казачьей молодежи в традициях Кубанского казачества;</w:t>
            </w:r>
          </w:p>
          <w:p>
            <w:pPr>
              <w:pStyle w:val="Normal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  <w:t>- применение и развитие самобытной культуры Кубанского казачества, образа жизни, традиций и духовных ценностей казаков;</w:t>
            </w:r>
          </w:p>
          <w:p>
            <w:pPr>
              <w:pStyle w:val="Normal"/>
              <w:widowControl/>
              <w:suppressAutoHyphens w:val="true"/>
              <w:bidi w:val="0"/>
              <w:ind w:right="680"/>
              <w:jc w:val="left"/>
              <w:rPr>
                <w:rStyle w:val="FontStyle11"/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>
            <w:pPr>
              <w:pStyle w:val="Normal"/>
              <w:ind w:right="0"/>
              <w:jc w:val="left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8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>
        <w:trPr/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jc w:val="left"/>
              <w:rPr>
                <w:rFonts w:ascii="Times New Roman" w:hAnsi="Times New Roman" w:eastAsia="Lucida Sans Unicode" w:cs="Times New Roman"/>
                <w:color w:val="000000"/>
                <w:sz w:val="28"/>
                <w:szCs w:val="28"/>
                <w:lang w:eastAsia="zxx" w:bidi="zxx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увеличение численности членов казачьих обществ</w:t>
            </w:r>
          </w:p>
          <w:p>
            <w:pPr>
              <w:pStyle w:val="Normal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- проведение мероприятий для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</w:t>
            </w:r>
          </w:p>
          <w:p>
            <w:pPr>
              <w:pStyle w:val="Normal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число составленных административных протоколов в ходе проведения рейдовых мероприятий</w:t>
            </w:r>
          </w:p>
          <w:p>
            <w:pPr>
              <w:pStyle w:val="Normal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количество мероприятий, посвященных возрождению и развитию казачества на территории Кореновского  района</w:t>
            </w:r>
          </w:p>
        </w:tc>
      </w:tr>
      <w:tr>
        <w:trPr/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— 2028 годы</w:t>
            </w:r>
          </w:p>
        </w:tc>
      </w:tr>
      <w:tr>
        <w:trPr/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Объемы </w:t>
            </w: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бюджетных ассигнований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ind w:right="0"/>
              <w:jc w:val="left"/>
              <w:rPr>
                <w:rFonts w:ascii="Times New Roman" w:hAnsi="Times New Roman" w:eastAsia="Lucida Sans Unicode" w:cs="Times New Roman"/>
                <w:sz w:val="28"/>
                <w:szCs w:val="28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Объем финансирования мероприятий подпрограммы составит:</w:t>
            </w:r>
          </w:p>
          <w:p>
            <w:pPr>
              <w:pStyle w:val="Style26"/>
              <w:snapToGrid w:val="false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общий объем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</w:t>
            </w: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3 970,2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 </w:t>
            </w:r>
          </w:p>
          <w:p>
            <w:pPr>
              <w:pStyle w:val="Style26"/>
              <w:snapToGrid w:val="false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6"/>
              <w:snapToGrid w:val="false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3</w:t>
            </w: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 xml:space="preserve"> 970,2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рублей, в том числе на:</w:t>
            </w:r>
          </w:p>
          <w:p>
            <w:pPr>
              <w:pStyle w:val="Style26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 xml:space="preserve">624,0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2025 год —  137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 xml:space="preserve">4,2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2026 год —  7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 xml:space="preserve">24,0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ind w:righ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2027 год —  6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 xml:space="preserve">24,0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ind w:right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2028 год —  6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 xml:space="preserve">24,0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>
        <w:trPr/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7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zxx" w:bidi="zxx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  <w:p>
            <w:pPr>
              <w:pStyle w:val="Normal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ar-SA" w:bidi="zxx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 xml:space="preserve">ореновский муниципальный район </w:t>
            </w:r>
          </w:p>
          <w:p>
            <w:pPr>
              <w:pStyle w:val="Normal"/>
              <w:ind w:right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Краснодарского края</w:t>
            </w:r>
            <w:r>
              <w:rPr>
                <w:rFonts w:eastAsia="Times New Roman"/>
                <w:sz w:val="28"/>
                <w:szCs w:val="28"/>
                <w:lang w:eastAsia="zxx" w:bidi="zxx"/>
              </w:rPr>
              <w:t xml:space="preserve"> </w:t>
            </w:r>
          </w:p>
        </w:tc>
      </w:tr>
    </w:tbl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1.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widowControl w:val="false"/>
        <w:snapToGrid w:val="false"/>
        <w:ind w:firstLine="567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Подпрограмма разработана  в соответствии с Законом Краснодарского края от 9 октября 1995 года   № 15-КЗ «О реабилитации Кубанского казачества», Федеральным законом от 12 января 1996 года № 7-ФЗ «О некоммерческих организациях», Федеральным законом от 5 декабря 2005 года № 154-ФЗ «О государственной службе российского казачества» ,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Законом Краснодарского края от 7 июня 2011 года № 2264-КЗ «О поддержке социально ориентированных некоммерческих организаций, осуществляющих деятельность в Краснодарском крае».</w:t>
      </w:r>
    </w:p>
    <w:p>
      <w:pPr>
        <w:pStyle w:val="Normal"/>
        <w:ind w:firstLine="700" w:left="-13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Кубанское казачество сегодня - это реальность, которая учитывается администрацией края при решении политических, социальных и экономических вопросов, а также задач, направленных на повышение состояния жителей Краснодарского края.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Без системной государственной поддержки казачества не могут быть на временном этапе решены вопросы восстановления исторической справедливости в отношении казачества, экономического и культурного возрождения, эффективно реализованы возможности членов казачьих обществ  по выполнению обязанностей государственной и иной службы.</w:t>
      </w:r>
    </w:p>
    <w:p>
      <w:pPr>
        <w:pStyle w:val="Normal"/>
        <w:ind w:firstLine="700" w:left="-13" w:right="0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Реализацию подпрограммы осуществляет Кореновское районное казачье общество во взаимодействии с первичными казачьими обществами, с исполнительными органами государственной власти, органами местного самоуправления, духовенством. </w:t>
      </w:r>
      <w:r>
        <w:rPr>
          <w:rStyle w:val="FontStyle16"/>
          <w:rFonts w:eastAsia="Mangal" w:cs="Times New Roman" w:ascii="Times New Roman" w:hAnsi="Times New Roman"/>
          <w:i w:val="false"/>
          <w:color w:val="000000"/>
          <w:sz w:val="28"/>
          <w:szCs w:val="28"/>
          <w:lang w:eastAsia="ru-RU"/>
        </w:rPr>
        <w:t>Кореновское районное казачье общество включает 1 городское, 4 станичных и 2 хуторских казачьих обществ, общей численностью 721 казаков.</w:t>
      </w:r>
    </w:p>
    <w:p>
      <w:pPr>
        <w:pStyle w:val="Normal"/>
        <w:ind w:firstLine="700" w:left="-13" w:right="0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В реализации мероприятий подпрограммы, наряду с казаками, могут участвовать общественные организации и граждане, не состоящие в казачьих обществах.</w:t>
      </w:r>
    </w:p>
    <w:p>
      <w:pPr>
        <w:pStyle w:val="Normal"/>
        <w:ind w:firstLine="700" w:left="-13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>
      <w:pPr>
        <w:pStyle w:val="Normal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 Цели,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 подпрограммы.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2.1.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Целями подпрограммы являются:</w:t>
      </w:r>
    </w:p>
    <w:p>
      <w:pPr>
        <w:pStyle w:val="Normal"/>
        <w:widowControl w:val="false"/>
        <w:ind w:firstLine="56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еализация в муниципальном образовании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государственной политики по становлению и развитию казачества, возрождению и развитию духовно-культурных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деятельности казачьих обществ.</w:t>
      </w:r>
    </w:p>
    <w:p>
      <w:pPr>
        <w:pStyle w:val="Normal"/>
        <w:widowControl w:val="false"/>
        <w:jc w:val="both"/>
        <w:rPr>
          <w:rFonts w:cs="Tahoma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2.2. Основные задачи:</w:t>
      </w:r>
    </w:p>
    <w:p>
      <w:pPr>
        <w:pStyle w:val="Normal"/>
        <w:ind w:firstLine="700" w:left="-13" w:right="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осуществлять первоочередные мероприятия, влияющие на процесс становления и возрождения казачества;</w:t>
      </w:r>
    </w:p>
    <w:p>
      <w:pPr>
        <w:pStyle w:val="Normal"/>
        <w:ind w:firstLine="700" w:left="-13" w:right="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необходимые материальные и организационные условия для деятельности казачьих обществ;</w:t>
      </w:r>
    </w:p>
    <w:p>
      <w:pPr>
        <w:pStyle w:val="Normal"/>
        <w:ind w:firstLine="700" w:left="-13" w:right="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</w:r>
    </w:p>
    <w:p>
      <w:pPr>
        <w:pStyle w:val="Normal"/>
        <w:ind w:firstLine="700" w:left="-13" w:right="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</w:r>
    </w:p>
    <w:p>
      <w:pPr>
        <w:pStyle w:val="Normal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содействовать</w:t>
      </w:r>
      <w:r>
        <w:rPr>
          <w:sz w:val="28"/>
          <w:szCs w:val="28"/>
        </w:rPr>
        <w:t xml:space="preserve"> </w:t>
      </w:r>
      <w:r>
        <w:rPr>
          <w:rFonts w:cs="Tahoma"/>
          <w:color w:val="000000"/>
          <w:sz w:val="28"/>
          <w:szCs w:val="28"/>
        </w:rPr>
        <w:t>духовному и физическому развитию казачьей молодежи в традициях Кубанского казачества;</w:t>
      </w:r>
    </w:p>
    <w:p>
      <w:pPr>
        <w:pStyle w:val="Normal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ab/>
        <w:t>- применение и развитие самобытной культуры Кубанского казачества, образа жизни, традиций и духовных ценностей казаков;</w:t>
      </w:r>
    </w:p>
    <w:p>
      <w:pPr>
        <w:pStyle w:val="Normal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 w:bidi="ar-SA"/>
        </w:rPr>
      </w:pPr>
      <w:r>
        <w:rPr>
          <w:rFonts w:cs="Tahoma"/>
          <w:color w:val="000000"/>
          <w:sz w:val="28"/>
          <w:szCs w:val="28"/>
        </w:rPr>
        <w:tab/>
        <w:t>- сохранение исторических, культурных и духовных традиций Кубанского казачества в воспитательном и образовательном процессе;</w:t>
      </w:r>
    </w:p>
    <w:p>
      <w:pPr>
        <w:pStyle w:val="Normal"/>
        <w:widowControl w:val="false"/>
        <w:ind w:firstLine="567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ab/>
        <w:t>- содействие в информационном обеспечении деятельности казачьих обществ.</w:t>
      </w:r>
    </w:p>
    <w:p>
      <w:pPr>
        <w:pStyle w:val="Normal"/>
        <w:widowControl w:val="false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>
      <w:pPr>
        <w:pStyle w:val="Normal"/>
        <w:widowControl w:val="false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center"/>
        <w:rPr/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cs="Times New Roman" w:ascii="Times New Roman" w:hAnsi="Times New Roman"/>
          <w:sz w:val="28"/>
          <w:szCs w:val="28"/>
        </w:rPr>
        <w:t>Перечень основных мероприятий муниципальной подпрограммы</w:t>
      </w:r>
    </w:p>
    <w:p>
      <w:pPr>
        <w:pStyle w:val="Normal"/>
        <w:ind w:hanging="15" w:right="0"/>
        <w:jc w:val="center"/>
        <w:rPr/>
      </w:pPr>
      <w:r>
        <w:rPr/>
      </w:r>
    </w:p>
    <w:p>
      <w:pPr>
        <w:pStyle w:val="Normal"/>
        <w:ind w:firstLine="750" w:right="0"/>
        <w:jc w:val="both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под</w:t>
      </w:r>
      <w:r>
        <w:rPr>
          <w:rStyle w:val="FontStyle11"/>
          <w:rFonts w:cs="Times New Roman" w:ascii="Times New Roman" w:hAnsi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firstLine="750" w:right="0"/>
        <w:jc w:val="both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>4. Обоснование ресурсного обеспечения муниципальной подпрограммы.</w:t>
      </w:r>
    </w:p>
    <w:p>
      <w:pPr>
        <w:pStyle w:val="Normal"/>
        <w:snapToGrid w:val="false"/>
        <w:ind w:firstLine="750" w:right="0"/>
        <w:jc w:val="center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</w:r>
    </w:p>
    <w:tbl>
      <w:tblPr>
        <w:tblW w:w="1023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91"/>
        <w:gridCol w:w="1134"/>
        <w:gridCol w:w="1537"/>
        <w:gridCol w:w="960"/>
        <w:gridCol w:w="847"/>
        <w:gridCol w:w="847"/>
        <w:gridCol w:w="918"/>
        <w:gridCol w:w="1101"/>
      </w:tblGrid>
      <w:tr>
        <w:trPr/>
        <w:tc>
          <w:tcPr>
            <w:tcW w:w="2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финанси-рования, всего (тыс.руб.)</w:t>
            </w:r>
          </w:p>
        </w:tc>
        <w:tc>
          <w:tcPr>
            <w:tcW w:w="62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28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Источники финанси-рования</w:t>
            </w:r>
          </w:p>
        </w:tc>
        <w:tc>
          <w:tcPr>
            <w:tcW w:w="467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28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2024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1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</w:tr>
      <w:tr>
        <w:trPr/>
        <w:tc>
          <w:tcPr>
            <w:tcW w:w="28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xx" w:bidi="zxx"/>
              </w:rPr>
              <w:t>«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zxx"/>
              </w:rPr>
              <w:t>Поддержка возрождения и развития казачества»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ind w:hanging="38" w:left="-5" w:right="-5"/>
              <w:jc w:val="center"/>
              <w:rPr>
                <w:rFonts w:ascii="Times New Roman" w:hAnsi="Times New Roman" w:eastAsia="DejaVuSans;Arial Unicode MS" w:cs="Times New Roman"/>
                <w:lang w:eastAsia="ar-SA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ar-SA" w:bidi="ar-SA"/>
              </w:rPr>
              <w:t>3970,2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Районный</w:t>
            </w:r>
          </w:p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 xml:space="preserve">бюджет 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1374,2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724,0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1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624,0</w:t>
            </w:r>
          </w:p>
        </w:tc>
      </w:tr>
    </w:tbl>
    <w:p>
      <w:pPr>
        <w:pStyle w:val="Normal"/>
        <w:ind w:firstLine="750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ind w:left="-3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sz w:val="28"/>
          <w:szCs w:val="28"/>
        </w:rPr>
        <w:t xml:space="preserve">6.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муниципальной подпрограммы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и контроль за её выполнением.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отдел по ГО и ЧС,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которое: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обеспечивает разработку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ее согласование с участниками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формирует структуру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и перечень участников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организует реализацию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координацию деятельности участников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принимает решение о внесении в установленном порядке изменений в  муниципальную подпрограмму;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несет ответственность за достижение целевых показателей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ежегодно проводит оценку эффективности реализации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готовит ежегодный доклад о ходе реализации  муниципальной подпрограммы и оценке эффективности её реализации;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иные полномочия, установленные  муниципальной подпрограммой.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 w:val="false"/>
        <w:ind w:firstLine="624" w:left="-57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Ответственный исполнитель 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                                                                             А.В. Головин</w:t>
      </w:r>
    </w:p>
    <w:p>
      <w:pPr>
        <w:pStyle w:val="Normal"/>
        <w:widowControl w:val="false"/>
        <w:ind w:left="5613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widowControl w:val="false"/>
        <w:suppressAutoHyphens w:val="true"/>
        <w:bidi w:val="0"/>
        <w:ind w:left="4252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Кореновский район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«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>Поддержка возрождения и развития казачества»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ЦЕЛИ,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задачи и целевые показатели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«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>Поддержка возрождения и развития казачества»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</w:t>
      </w:r>
    </w:p>
    <w:p>
      <w:pPr>
        <w:pStyle w:val="Normal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ind w:hanging="30" w:right="0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tbl>
      <w:tblPr>
        <w:tblW w:w="984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8"/>
        <w:gridCol w:w="2659"/>
        <w:gridCol w:w="1241"/>
        <w:gridCol w:w="974"/>
        <w:gridCol w:w="847"/>
        <w:gridCol w:w="791"/>
        <w:gridCol w:w="847"/>
        <w:gridCol w:w="847"/>
        <w:gridCol w:w="948"/>
      </w:tblGrid>
      <w:tr>
        <w:trPr>
          <w:cantSplit w:val="true"/>
        </w:trPr>
        <w:tc>
          <w:tcPr>
            <w:tcW w:w="6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Liberation Serif;Times New Roman" w:cs="Liberation Serif;Times New Roman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>
            <w:pPr>
              <w:pStyle w:val="Style26"/>
              <w:jc w:val="center"/>
              <w:rPr/>
            </w:pPr>
            <w:r>
              <w:rPr/>
              <w:t>п/п</w:t>
            </w:r>
          </w:p>
        </w:tc>
        <w:tc>
          <w:tcPr>
            <w:tcW w:w="2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/>
              <w:t>Наименование</w:t>
            </w:r>
          </w:p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целевого показателя</w:t>
            </w:r>
          </w:p>
        </w:tc>
        <w:tc>
          <w:tcPr>
            <w:tcW w:w="12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Статус</w:t>
            </w:r>
          </w:p>
          <w:p>
            <w:pPr>
              <w:pStyle w:val="Style26"/>
              <w:jc w:val="center"/>
              <w:rPr/>
            </w:pPr>
            <w:r>
              <w:rPr/>
            </w:r>
          </w:p>
        </w:tc>
        <w:tc>
          <w:tcPr>
            <w:tcW w:w="42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Liberation Serif;Times New Roman" w:cs="Liberation Serif;Times New Roman"/>
              </w:rPr>
              <w:t xml:space="preserve">       </w:t>
            </w:r>
            <w:r>
              <w:rPr/>
              <w:t>План на</w:t>
            </w:r>
          </w:p>
        </w:tc>
      </w:tr>
      <w:tr>
        <w:trPr>
          <w:cantSplit w:val="true"/>
        </w:trPr>
        <w:tc>
          <w:tcPr>
            <w:tcW w:w="68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2024 год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2025 год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2026 год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2027 год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2028 год</w:t>
            </w:r>
          </w:p>
        </w:tc>
      </w:tr>
      <w:tr>
        <w:trPr>
          <w:cantSplit w:val="true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zxx"/>
              </w:rPr>
              <w:t>2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/>
            </w:pPr>
            <w:r>
              <w:rPr/>
              <w:t>3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4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/>
              <w:t>9</w:t>
            </w:r>
          </w:p>
        </w:tc>
      </w:tr>
      <w:tr>
        <w:trPr>
          <w:cantSplit w:val="true"/>
        </w:trPr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  <w:t>1.</w:t>
            </w:r>
          </w:p>
        </w:tc>
        <w:tc>
          <w:tcPr>
            <w:tcW w:w="915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lang w:eastAsia="ar-SA" w:bidi="zxx"/>
              </w:rPr>
              <w:t xml:space="preserve">Подпрограммы 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lang w:eastAsia="zxx" w:bidi="zxx"/>
              </w:rPr>
              <w:t xml:space="preserve"> 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xx" w:bidi="zxx"/>
              </w:rPr>
              <w:t>«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zxx"/>
              </w:rPr>
              <w:t>Поддержка возрождения и развития казачества»</w:t>
            </w:r>
          </w:p>
        </w:tc>
      </w:tr>
      <w:tr>
        <w:trPr>
          <w:cantSplit w:val="true"/>
        </w:trPr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</w:r>
          </w:p>
        </w:tc>
        <w:tc>
          <w:tcPr>
            <w:tcW w:w="915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ahoma"/>
                <w:color w:val="000000"/>
              </w:rPr>
              <w:t xml:space="preserve">Цель: 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/>
              </w:rPr>
              <w:t xml:space="preserve">Реализация в муниципальном образовании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/>
              </w:rPr>
              <w:t xml:space="preserve"> государственной политики по становлению и развитию казачества, возрождению и развитию духовно-культурных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деятельности казачьих обществ.</w:t>
            </w:r>
          </w:p>
        </w:tc>
      </w:tr>
      <w:tr>
        <w:trPr>
          <w:cantSplit w:val="true"/>
        </w:trPr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</w:r>
          </w:p>
        </w:tc>
        <w:tc>
          <w:tcPr>
            <w:tcW w:w="915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Задачи:</w:t>
            </w:r>
          </w:p>
          <w:p>
            <w:pPr>
              <w:pStyle w:val="Normal"/>
              <w:ind w:firstLine="700" w:left="-13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>
            <w:pPr>
              <w:pStyle w:val="Normal"/>
              <w:ind w:firstLine="700" w:left="-13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>
            <w:pPr>
              <w:pStyle w:val="Normal"/>
              <w:ind w:firstLine="700" w:left="-13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>
            <w:pPr>
              <w:pStyle w:val="Normal"/>
              <w:ind w:firstLine="700" w:left="-13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содействовать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духовному и физическому развитию казачьей молодежи в традициях Кубанского казачества;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ab/>
              <w:t>- применение и развитие самобытной культуры Кубанского казачества, образа жизни, традиций и духовных ценностей казаков;</w:t>
            </w:r>
          </w:p>
          <w:p>
            <w:pPr>
              <w:pStyle w:val="Normal"/>
              <w:jc w:val="both"/>
              <w:rPr>
                <w:rStyle w:val="FontStyle11"/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ab/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>
            <w:pPr>
              <w:pStyle w:val="Normal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ab/>
              <w:t>- содействие в информационном обеспечении деятельности казачьих обществ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.</w:t>
            </w:r>
          </w:p>
        </w:tc>
      </w:tr>
      <w:tr>
        <w:trPr>
          <w:cantSplit w:val="true"/>
        </w:trPr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Целевые показатели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</w:r>
          </w:p>
        </w:tc>
      </w:tr>
      <w:tr>
        <w:trPr>
          <w:cantSplit w:val="true"/>
        </w:trPr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775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</w:t>
            </w:r>
          </w:p>
        </w:tc>
      </w:tr>
      <w:tr>
        <w:trPr>
          <w:cantSplit w:val="true"/>
        </w:trPr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Lucida Sans Unicode" w:cs="Times New Roman" w:ascii="Times New Roman" w:hAnsi="Times New Roman"/>
                <w:color w:val="000000"/>
                <w:lang w:eastAsia="zxx" w:bidi="zxx"/>
              </w:rPr>
              <w:t>Проведение мероприятий для</w:t>
            </w:r>
            <w:r>
              <w:rPr>
                <w:rFonts w:cs="Times New Roman" w:ascii="Times New Roman" w:hAnsi="Times New Roman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 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чел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740</w:t>
            </w:r>
          </w:p>
        </w:tc>
      </w:tr>
      <w:tr>
        <w:trPr>
          <w:cantSplit w:val="true"/>
        </w:trPr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1.3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Число составленных административных протоколов в ходе проведения рейдовых мероприятий 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Lucida Sans Unicode" w:cs="Times New Roman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360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365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370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375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380</w:t>
            </w:r>
          </w:p>
        </w:tc>
      </w:tr>
      <w:tr>
        <w:trPr>
          <w:cantSplit w:val="true"/>
        </w:trPr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Количество мероприятий, посвященных возрождению и развитию казачества на территории Кореновского  района 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23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25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</w:tr>
    </w:tbl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  <w:r>
        <w:br w:type="page"/>
      </w:r>
    </w:p>
    <w:p>
      <w:pPr>
        <w:pStyle w:val="Normal"/>
        <w:widowControl w:val="false"/>
        <w:ind w:left="5669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ПРИЛОЖЕНИЕ №2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«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>Поддержка возрождения и развития казачества»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основных мероприятий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«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zxx"/>
        </w:rPr>
        <w:t>Поддержка возрождения и развития казачества»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ind w:hanging="3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</w:r>
    </w:p>
    <w:tbl>
      <w:tblPr>
        <w:tblW w:w="1001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0"/>
        <w:gridCol w:w="5"/>
        <w:gridCol w:w="1314"/>
        <w:gridCol w:w="568"/>
        <w:gridCol w:w="897"/>
        <w:gridCol w:w="796"/>
        <w:gridCol w:w="682"/>
        <w:gridCol w:w="682"/>
        <w:gridCol w:w="733"/>
        <w:gridCol w:w="796"/>
        <w:gridCol w:w="732"/>
        <w:gridCol w:w="681"/>
        <w:gridCol w:w="748"/>
        <w:gridCol w:w="883"/>
      </w:tblGrid>
      <w:tr>
        <w:trPr/>
        <w:tc>
          <w:tcPr>
            <w:tcW w:w="5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8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Источники финансиро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вания</w:t>
            </w:r>
          </w:p>
        </w:tc>
        <w:tc>
          <w:tcPr>
            <w:tcW w:w="7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Объем 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финансирования, всего, (тыс.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руб.)</w:t>
            </w:r>
          </w:p>
        </w:tc>
        <w:tc>
          <w:tcPr>
            <w:tcW w:w="3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Срок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реализации мероприятия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тия</w:t>
            </w:r>
          </w:p>
        </w:tc>
        <w:tc>
          <w:tcPr>
            <w:tcW w:w="8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>
        <w:trPr/>
        <w:tc>
          <w:tcPr>
            <w:tcW w:w="50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2024 год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6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Подпрограмма</w:t>
            </w:r>
          </w:p>
        </w:tc>
        <w:tc>
          <w:tcPr>
            <w:tcW w:w="819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zxx" w:bidi="zxx"/>
              </w:rPr>
              <w:t>«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ar-SA" w:bidi="zxx"/>
              </w:rPr>
              <w:t>Поддержка возрождения и развития казачества»</w:t>
            </w:r>
          </w:p>
        </w:tc>
      </w:tr>
      <w:tr>
        <w:trPr/>
        <w:tc>
          <w:tcPr>
            <w:tcW w:w="505" w:type="dxa"/>
            <w:gridSpan w:val="2"/>
            <w:tcBorders>
              <w:left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</w:t>
            </w:r>
          </w:p>
        </w:tc>
        <w:tc>
          <w:tcPr>
            <w:tcW w:w="1314" w:type="dxa"/>
            <w:tcBorders>
              <w:lef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Задача</w:t>
            </w:r>
          </w:p>
        </w:tc>
        <w:tc>
          <w:tcPr>
            <w:tcW w:w="8198" w:type="dxa"/>
            <w:gridSpan w:val="11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left="-13" w:righ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>
            <w:pPr>
              <w:pStyle w:val="Normal"/>
              <w:ind w:left="-13" w:righ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содействовать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духовному и физическому развитию казачьей молодежи в традициях Кубанского казачества;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применение и развитие самобытной культуры Кубанского казачества, образа жизни, традиций и духовных ценностей казаков;</w:t>
            </w:r>
          </w:p>
          <w:p>
            <w:pPr>
              <w:pStyle w:val="Normal"/>
              <w:jc w:val="both"/>
              <w:rPr>
                <w:rStyle w:val="FontStyle11"/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>
            <w:pPr>
              <w:pStyle w:val="Normal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>
        <w:trPr/>
        <w:tc>
          <w:tcPr>
            <w:tcW w:w="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6.1.1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ar-SA" w:bidi="ar-SA"/>
              </w:rPr>
              <w:t>Месячник по оборонно-массовой и военно-патриотической работы;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ar-SA" w:bidi="ar-SA"/>
              </w:rPr>
              <w:t>День освобождения города Кореновска;</w:t>
            </w:r>
          </w:p>
        </w:tc>
        <w:tc>
          <w:tcPr>
            <w:tcW w:w="56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1520,0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284,0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334,0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334,0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284,0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284,0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февраль-март</w:t>
            </w:r>
          </w:p>
        </w:tc>
        <w:tc>
          <w:tcPr>
            <w:tcW w:w="7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Количество меро-приятий</w:t>
            </w:r>
          </w:p>
        </w:tc>
        <w:tc>
          <w:tcPr>
            <w:tcW w:w="88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left="-13" w:right="0"/>
              <w:jc w:val="both"/>
              <w:rPr/>
            </w:pPr>
            <w:r>
              <w:rPr>
                <w:rStyle w:val="FontStyle16"/>
                <w:rFonts w:eastAsia="Mangal" w:cs="Times New Roman" w:ascii="Times New Roman" w:hAnsi="Times New Roman"/>
                <w:i w:val="false"/>
                <w:color w:val="000000"/>
                <w:sz w:val="22"/>
                <w:szCs w:val="22"/>
                <w:lang w:eastAsia="ru-RU"/>
              </w:rPr>
              <w:t>Кореновское районное казачье общество</w:t>
            </w:r>
          </w:p>
        </w:tc>
      </w:tr>
      <w:tr>
        <w:trPr>
          <w:trHeight w:val="111" w:hRule="atLeast"/>
        </w:trPr>
        <w:tc>
          <w:tcPr>
            <w:tcW w:w="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6.1.2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День памяти жертв политических репрессий казачества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1520,0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284,0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334,0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334,0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284,0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284,0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январь</w:t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6.1.3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День реабилитации Кубанского казачества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7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6.1.4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День Победы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DejaVuSans;Arial Unicode MS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color w:val="000000"/>
                <w:sz w:val="22"/>
                <w:szCs w:val="22"/>
                <w:lang w:bidi="ar-SA"/>
              </w:rPr>
              <w:t>май</w:t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6.1.5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День памяти и скорби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7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DejaVuSans;Arial Unicode MS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color w:val="000000"/>
                <w:sz w:val="22"/>
                <w:szCs w:val="22"/>
                <w:lang w:bidi="ar-SA"/>
              </w:rPr>
              <w:t>июнь</w:t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6.1.6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Журавские поминовения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август</w:t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6.1.7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Военно-полевые сборы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DejaVuSans;Arial Unicode MS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color w:val="000000"/>
                <w:sz w:val="22"/>
                <w:szCs w:val="22"/>
                <w:lang w:bidi="ar-SA"/>
              </w:rPr>
              <w:t>Август-</w:t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eastAsia="DejaVuSans;Arial Unicode MS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color w:val="000000"/>
                <w:sz w:val="22"/>
                <w:szCs w:val="22"/>
                <w:lang w:bidi="ar-SA"/>
              </w:rPr>
              <w:t>октябрь</w:t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6.1.8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День кубанской семьи,</w:t>
            </w:r>
          </w:p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День высадки казаков на Тамань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сентябрь</w:t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6.1.9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День Кубанского казачества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октябрь</w:t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6.1.10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День матери казачки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7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>декабрь</w:t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6.1.11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ar-SA" w:bidi="ar-SA"/>
              </w:rPr>
              <w:t>Религиозные православные праздники,</w:t>
            </w:r>
          </w:p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Казачьи спортивные мероприятия,</w:t>
            </w:r>
          </w:p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Проведение казачьих обрядов,</w:t>
            </w:r>
          </w:p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Слет казачьей молодежи,</w:t>
            </w:r>
          </w:p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Сбор Кубанского казачьего войска и отдела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DejaVuSans;Arial Unicode MS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color w:val="000000"/>
                <w:sz w:val="22"/>
                <w:szCs w:val="22"/>
                <w:lang w:bidi="ar-SA"/>
              </w:rPr>
              <w:t>1-4 квартал</w:t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6.1.12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Совет атаманов Кубанского казачьего войска и отдела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3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6.2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Задача</w:t>
            </w:r>
          </w:p>
        </w:tc>
        <w:tc>
          <w:tcPr>
            <w:tcW w:w="819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left="-13" w:right="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>
            <w:pPr>
              <w:pStyle w:val="Normal"/>
              <w:snapToGrid w:val="false"/>
              <w:ind w:left="-13" w:right="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ar-SA" w:bidi="ar-SA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</w:tc>
      </w:tr>
      <w:tr>
        <w:trPr/>
        <w:tc>
          <w:tcPr>
            <w:tcW w:w="50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6.2.1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rPr>
                <w:rFonts w:ascii="Times New Roman" w:hAnsi="Times New Roman" w:eastAsia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ar-SA"/>
              </w:rPr>
              <w:t>Создание условий для несения службы членами районного казачьего общества</w:t>
            </w:r>
          </w:p>
        </w:tc>
        <w:tc>
          <w:tcPr>
            <w:tcW w:w="56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1824,0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414,0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6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1-4 квартал</w:t>
            </w:r>
          </w:p>
        </w:tc>
        <w:tc>
          <w:tcPr>
            <w:tcW w:w="7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Доля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финансовых затрат</w:t>
            </w:r>
          </w:p>
        </w:tc>
        <w:tc>
          <w:tcPr>
            <w:tcW w:w="88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left="-13" w:right="0"/>
              <w:jc w:val="both"/>
              <w:rPr/>
            </w:pPr>
            <w:r>
              <w:rPr>
                <w:rStyle w:val="FontStyle16"/>
                <w:rFonts w:eastAsia="Mangal" w:cs="Times New Roman" w:ascii="Times New Roman" w:hAnsi="Times New Roman"/>
                <w:i w:val="false"/>
                <w:color w:val="000000"/>
                <w:sz w:val="22"/>
                <w:szCs w:val="22"/>
                <w:lang w:eastAsia="ru-RU"/>
              </w:rPr>
              <w:t>Кореновское районное казачье общество</w:t>
            </w:r>
          </w:p>
        </w:tc>
      </w:tr>
      <w:tr>
        <w:trPr/>
        <w:tc>
          <w:tcPr>
            <w:tcW w:w="50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1824,0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414,0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50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6.2.2</w:t>
            </w:r>
          </w:p>
        </w:tc>
        <w:tc>
          <w:tcPr>
            <w:tcW w:w="131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Проведение ремонтных работ здания</w:t>
            </w:r>
          </w:p>
        </w:tc>
        <w:tc>
          <w:tcPr>
            <w:tcW w:w="56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626,2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626,2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1-4 квартал</w:t>
            </w:r>
          </w:p>
        </w:tc>
        <w:tc>
          <w:tcPr>
            <w:tcW w:w="7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Доля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финансовых затрат</w:t>
            </w:r>
          </w:p>
        </w:tc>
        <w:tc>
          <w:tcPr>
            <w:tcW w:w="88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left="-13" w:right="0"/>
              <w:jc w:val="both"/>
              <w:rPr/>
            </w:pPr>
            <w:r>
              <w:rPr>
                <w:rStyle w:val="FontStyle16"/>
                <w:rFonts w:eastAsia="Mangal" w:cs="Times New Roman" w:ascii="Times New Roman" w:hAnsi="Times New Roman"/>
                <w:i w:val="false"/>
                <w:color w:val="000000"/>
                <w:sz w:val="22"/>
                <w:szCs w:val="22"/>
                <w:lang w:eastAsia="ru-RU"/>
              </w:rPr>
              <w:t>Кореновское районное казачье общество</w:t>
            </w:r>
          </w:p>
        </w:tc>
      </w:tr>
      <w:tr>
        <w:trPr/>
        <w:tc>
          <w:tcPr>
            <w:tcW w:w="5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626,2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626,2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3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yellow"/>
                <w:lang w:eastAsia="ar-SA"/>
              </w:rPr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3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yellow"/>
                <w:lang w:eastAsia="ar-SA"/>
              </w:rPr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3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yellow"/>
                <w:lang w:eastAsia="ar-SA"/>
              </w:rPr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/>
        <w:tc>
          <w:tcPr>
            <w:tcW w:w="5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13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highlight w:val="yellow"/>
                <w:lang w:eastAsia="ar-SA"/>
              </w:rPr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/>
        <w:tc>
          <w:tcPr>
            <w:tcW w:w="181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6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/>
              </w:rPr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ar-SA" w:bidi="ar-SA"/>
              </w:rPr>
              <w:t>3970,2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1374,2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724,0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6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7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88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/>
        <w:tc>
          <w:tcPr>
            <w:tcW w:w="181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Районный</w:t>
            </w: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ar-SA" w:bidi="ar-SA"/>
              </w:rPr>
              <w:t>3970,2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1374,2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724,0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181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highlight w:val="yellow"/>
              </w:rPr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1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1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19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4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ind w:hanging="30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hanging="30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hanging="30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муниципального образования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                                                                             А.В. Головин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widowControl w:val="false"/>
        <w:ind w:left="5046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№7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 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муниципальной программе</w:t>
      </w:r>
      <w:r>
        <w:rPr>
          <w:rFonts w:cs="Times New Roman" w:ascii="Times New Roman" w:hAnsi="Times New Roman"/>
          <w:sz w:val="28"/>
          <w:szCs w:val="28"/>
        </w:rPr>
        <w:t xml:space="preserve">               муниципального образования     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«Обеспечение безопасности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</w:p>
    <w:p>
      <w:pPr>
        <w:pStyle w:val="Normal"/>
        <w:widowControl w:val="false"/>
        <w:ind w:left="5046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cs="Times New Roman" w:ascii="Times New Roman" w:hAnsi="Times New Roman"/>
          <w:sz w:val="28"/>
          <w:szCs w:val="28"/>
        </w:rPr>
        <w:t>П А С П О Р Т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«Противопожарная безопасность»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986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67"/>
        <w:gridCol w:w="6300"/>
      </w:tblGrid>
      <w:tr>
        <w:trPr/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/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 xml:space="preserve">Участники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/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Создание условий, направленных на повышение эффективности деятельности по ликвидации и предупреждению пожарной опасности.</w:t>
            </w:r>
          </w:p>
        </w:tc>
      </w:tr>
      <w:tr>
        <w:trPr>
          <w:trHeight w:val="1773" w:hRule="atLeast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Основными задачами подпрограммы являются: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совершенствование системы экстренного реагирования при пожарной опасности;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развитие инфраструктуры сил ликвидации противопожарной безопасности</w:t>
            </w:r>
          </w:p>
        </w:tc>
      </w:tr>
      <w:tr>
        <w:trPr/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</w:rPr>
              <w:t>Увеличение численности пожарных структур</w:t>
            </w:r>
          </w:p>
        </w:tc>
      </w:tr>
      <w:tr>
        <w:trPr/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— 2028 годы</w:t>
            </w:r>
          </w:p>
        </w:tc>
      </w:tr>
      <w:tr>
        <w:trPr/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Объемы </w:t>
            </w: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бюджетных ассигнований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jc w:val="both"/>
              <w:rPr>
                <w:rFonts w:ascii="Times New Roman" w:hAnsi="Times New Roman" w:eastAsia="Lucida Sans Unicode" w:cs="Times New Roman"/>
                <w:sz w:val="28"/>
                <w:szCs w:val="28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Объем финансирования мероприятий подпрограммы составит: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Lucida Sans Unicode" w:cs="Times New Roman" w:ascii="Times New Roman" w:hAnsi="Times New Roman"/>
                <w:sz w:val="28"/>
                <w:szCs w:val="28"/>
                <w:lang w:eastAsia="zxx" w:bidi="zxx"/>
              </w:rPr>
              <w:t>общий объем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</w:t>
            </w: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1 918,4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 </w:t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6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ореновский муниципальный район Краснодарского края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— </w:t>
            </w:r>
            <w:r>
              <w:rPr>
                <w:rFonts w:eastAsia="DejaVuSans;Arial Unicode MS" w:cs="Times New Roman" w:ascii="Times New Roman" w:hAnsi="Times New Roman"/>
                <w:color w:val="000000"/>
                <w:sz w:val="28"/>
                <w:szCs w:val="28"/>
                <w:lang w:eastAsia="ar-SA" w:bidi="ar-SA"/>
              </w:rPr>
              <w:t>1 918,4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 рублей, в том числе на: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1 918,4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0,0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0,0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0,0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  <w:p>
            <w:pPr>
              <w:pStyle w:val="Style26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2028 год —  </w:t>
            </w:r>
            <w:r>
              <w:rPr>
                <w:rFonts w:eastAsia="Lucida Sans Unicode" w:cs="Times New Roman" w:ascii="Times New Roman" w:hAnsi="Times New Roman"/>
                <w:color w:val="000000"/>
                <w:sz w:val="28"/>
                <w:szCs w:val="28"/>
                <w:lang w:eastAsia="zxx" w:bidi="zxx"/>
              </w:rPr>
              <w:t>0,0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>
        <w:trPr/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snapToGrid w:val="false"/>
              <w:rPr>
                <w:rFonts w:eastAsia="Times New Roman"/>
                <w:sz w:val="28"/>
                <w:szCs w:val="28"/>
                <w:lang w:eastAsia="zxx" w:bidi="zxx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  <w:p>
            <w:pPr>
              <w:pStyle w:val="Normal"/>
              <w:widowControl w:val="false"/>
              <w:ind w:left="-57"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ar-SA" w:bidi="zxx"/>
              </w:rPr>
            </w:pPr>
            <w:r>
              <w:rPr>
                <w:rFonts w:eastAsia="Times New Roman"/>
                <w:sz w:val="28"/>
                <w:szCs w:val="28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 xml:space="preserve">ореновский муниципальный район </w:t>
            </w:r>
          </w:p>
          <w:p>
            <w:pPr>
              <w:pStyle w:val="Normal"/>
              <w:widowControl w:val="false"/>
              <w:ind w:left="-57"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ar-SA" w:bidi="zxx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ar-SA" w:bidi="zxx"/>
              </w:rPr>
              <w:t>Краснодарского края</w:t>
            </w:r>
          </w:p>
        </w:tc>
      </w:tr>
    </w:tbl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1.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tabs>
          <w:tab w:val="clear" w:pos="709"/>
          <w:tab w:val="left" w:pos="3600" w:leader="none"/>
        </w:tabs>
        <w:spacing w:before="53" w:after="0"/>
        <w:ind w:left="2880" w:right="-15"/>
        <w:jc w:val="center"/>
        <w:rPr/>
      </w:pPr>
      <w:r>
        <w:rPr/>
      </w:r>
    </w:p>
    <w:p>
      <w:pPr>
        <w:pStyle w:val="Normal"/>
        <w:widowControl w:val="false"/>
        <w:snapToGrid w:val="false"/>
        <w:ind w:firstLine="56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 xml:space="preserve">Подпрограмма разработана  в соответствии с </w:t>
      </w:r>
      <w:r>
        <w:rPr>
          <w:rFonts w:eastAsia="DejaVu Sans;MS Mincho" w:cs="Times New Roman" w:ascii="Times New Roman" w:hAnsi="Times New Roman"/>
          <w:iCs/>
          <w:color w:val="000000"/>
          <w:sz w:val="28"/>
          <w:szCs w:val="28"/>
        </w:rPr>
        <w:t>Федера</w:t>
      </w:r>
      <w:r>
        <w:rPr>
          <w:rFonts w:eastAsia="Arial" w:cs="Times New Roman" w:ascii="Times New Roman" w:hAnsi="Times New Roman"/>
          <w:iCs/>
          <w:color w:val="000000"/>
          <w:sz w:val="28"/>
          <w:szCs w:val="28"/>
          <w:lang w:eastAsia="ru-RU" w:bidi="ar-SA"/>
        </w:rPr>
        <w:t>льным законом от 21 декабря 1994 г. № 69-ФЗ "О пожарной безопасности", Федеральным законом от 22 июля 2008 г. № 123-ФЗ "Технический регламент о требованиях пожарной безопасности" и З</w:t>
      </w:r>
      <w:r>
        <w:rPr>
          <w:rFonts w:eastAsia="DejaVu Sans;MS Mincho" w:cs="Times New Roman" w:ascii="Times New Roman" w:hAnsi="Times New Roman"/>
          <w:iCs/>
          <w:color w:val="000000"/>
          <w:sz w:val="28"/>
          <w:szCs w:val="28"/>
        </w:rPr>
        <w:t>аконом Краснодарского края от 31 марта 2000 г. № 250-КЗ "О пожарной безопасности в Краснодарском крае"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.</w:t>
      </w:r>
    </w:p>
    <w:p>
      <w:pPr>
        <w:pStyle w:val="Normal"/>
        <w:ind w:firstLine="660" w:right="0"/>
        <w:jc w:val="both"/>
        <w:rPr>
          <w:rStyle w:val="FontStyle11"/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На территории  Кореновского района расположены пожарные части, обеспечивающие противопожарную безопасность. В настоящее время  Новоберезанское сельское поселение Кореновского района является наиболее опасным участком в рамках пожарной опасности в виду дальнего расположения от ближайшей пожарной части. Время прибытия пожарного расчета составляет более 40 минут. Существует необходимость создания пожарного депо в Новоберезанском сельском поселении Кореновского района.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Настоящей подпрограммой предусматриваются основные направления деятельности по решению вышеуказанной проблемы.</w:t>
      </w:r>
    </w:p>
    <w:p>
      <w:pPr>
        <w:pStyle w:val="Normal"/>
        <w:ind w:firstLine="700" w:left="-13" w:righ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>
      <w:pPr>
        <w:pStyle w:val="Normal"/>
        <w:jc w:val="center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 Цели, </w:t>
      </w:r>
      <w:r>
        <w:rPr>
          <w:rStyle w:val="FontStyle18"/>
          <w:rFonts w:cs="Times New Roman" w:ascii="Times New Roman" w:hAnsi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 подпрограммы.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2.1. </w:t>
      </w: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/>
        </w:rPr>
        <w:t>Целями подпрограммы являются: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пожарной опасности.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2.2. Основные задачи:</w:t>
      </w:r>
    </w:p>
    <w:p>
      <w:pPr>
        <w:pStyle w:val="Normal"/>
        <w:widowControl w:val="false"/>
        <w:ind w:firstLine="567" w:right="0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1. Развитие инфраструктуры сил противопожарной безопасности.</w:t>
      </w:r>
    </w:p>
    <w:p>
      <w:pPr>
        <w:pStyle w:val="Normal"/>
        <w:widowControl w:val="false"/>
        <w:jc w:val="both"/>
        <w:rPr>
          <w:rStyle w:val="FontStyle11"/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>
      <w:pPr>
        <w:pStyle w:val="Normal"/>
        <w:widowControl w:val="false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ind w:left="-13" w:right="0"/>
        <w:jc w:val="center"/>
        <w:rPr/>
      </w:pPr>
      <w:r>
        <w:rPr>
          <w:rStyle w:val="FontStyle11"/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cs="Times New Roman" w:ascii="Times New Roman" w:hAnsi="Times New Roman"/>
          <w:sz w:val="28"/>
          <w:szCs w:val="28"/>
        </w:rPr>
        <w:t>Перечень основных мероприятий муниципальной подпрограммы.</w:t>
      </w:r>
    </w:p>
    <w:p>
      <w:pPr>
        <w:pStyle w:val="Normal"/>
        <w:ind w:hanging="15" w:right="0"/>
        <w:jc w:val="center"/>
        <w:rPr/>
      </w:pPr>
      <w:r>
        <w:rPr/>
      </w:r>
    </w:p>
    <w:p>
      <w:pPr>
        <w:pStyle w:val="Normal"/>
        <w:ind w:firstLine="750" w:right="0"/>
        <w:jc w:val="both"/>
        <w:rPr/>
      </w:pPr>
      <w:r>
        <w:rPr>
          <w:rStyle w:val="FontStyle11"/>
          <w:rFonts w:cs="Times New Roman" w:ascii="Times New Roman" w:hAnsi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cs="Times New Roman" w:ascii="Times New Roman" w:hAnsi="Times New Roman"/>
          <w:sz w:val="28"/>
          <w:szCs w:val="28"/>
          <w:lang w:eastAsia="zxx" w:bidi="zxx"/>
        </w:rPr>
        <w:t>под</w:t>
      </w:r>
      <w:r>
        <w:rPr>
          <w:rStyle w:val="FontStyle11"/>
          <w:rFonts w:cs="Times New Roman" w:ascii="Times New Roman" w:hAnsi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>
      <w:pPr>
        <w:pStyle w:val="Normal"/>
        <w:ind w:firstLine="750" w:right="0"/>
        <w:jc w:val="both"/>
        <w:rPr/>
      </w:pPr>
      <w:r>
        <w:rPr/>
      </w:r>
    </w:p>
    <w:p>
      <w:pPr>
        <w:pStyle w:val="Normal"/>
        <w:ind w:firstLine="750" w:right="0"/>
        <w:jc w:val="both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Style w:val="FontStyle11"/>
          <w:rFonts w:cs="Times New Roman" w:ascii="Times New Roman" w:hAnsi="Times New Roman"/>
          <w:sz w:val="28"/>
          <w:szCs w:val="28"/>
        </w:rPr>
        <w:t>4. Обоснование ресурсного обеспечения муниципальной подпрограммы.</w:t>
      </w:r>
    </w:p>
    <w:p>
      <w:pPr>
        <w:pStyle w:val="Normal"/>
        <w:snapToGrid w:val="false"/>
        <w:ind w:firstLine="750" w:right="0"/>
        <w:jc w:val="center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</w:r>
    </w:p>
    <w:tbl>
      <w:tblPr>
        <w:tblW w:w="991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91"/>
        <w:gridCol w:w="1134"/>
        <w:gridCol w:w="1354"/>
        <w:gridCol w:w="974"/>
        <w:gridCol w:w="903"/>
        <w:gridCol w:w="960"/>
        <w:gridCol w:w="918"/>
        <w:gridCol w:w="783"/>
      </w:tblGrid>
      <w:tr>
        <w:trPr/>
        <w:tc>
          <w:tcPr>
            <w:tcW w:w="2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финанси-рования, всего (тыс.руб.)</w:t>
            </w:r>
          </w:p>
        </w:tc>
        <w:tc>
          <w:tcPr>
            <w:tcW w:w="58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28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Источники финанси-рования</w:t>
            </w:r>
          </w:p>
        </w:tc>
        <w:tc>
          <w:tcPr>
            <w:tcW w:w="45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28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2024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</w:tr>
      <w:tr>
        <w:trPr/>
        <w:tc>
          <w:tcPr>
            <w:tcW w:w="28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Объем финансирования мероприятий подпрограммы «Противопожарная безопасность»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DejaVuSans;Arial Unicode MS" w:cs="Times New Roman"/>
                <w:lang w:eastAsia="ar-SA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ar-SA" w:bidi="ar-SA"/>
              </w:rPr>
              <w:t>1918,4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Муниципаль</w:t>
            </w:r>
            <w:r>
              <w:rPr>
                <w:rFonts w:cs="Times New Roman" w:ascii="Times New Roman" w:hAnsi="Times New Roman"/>
              </w:rPr>
              <w:t xml:space="preserve">ный </w:t>
            </w:r>
          </w:p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 xml:space="preserve">бюджет 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1918,4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</w:tr>
    </w:tbl>
    <w:p>
      <w:pPr>
        <w:pStyle w:val="Normal"/>
        <w:ind w:firstLine="750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50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ind w:firstLine="750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ind w:left="-3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sz w:val="28"/>
          <w:szCs w:val="28"/>
        </w:rPr>
        <w:t xml:space="preserve">6.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муниципальной подпрограммы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и контроль за её выполнением.</w:t>
      </w:r>
    </w:p>
    <w:p>
      <w:pPr>
        <w:pStyle w:val="Normal"/>
        <w:ind w:left="-3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отдел по ГО и ЧС,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которое: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обеспечивает разработку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ее согласование с участниками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формирует структуру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и перечень участников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- организует реализацию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, координацию деятельности участников  муниципальной </w:t>
      </w: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>подпрограммы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принимает решение о внесении в установленном порядке изменений в  муниципальную подпрограмму;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несет ответственность за достижение целевых показателей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ежегодно проводит оценку эффективности реализации  муниципальной подпрограммы;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готовит ежегодный доклад о ходе реализации  муниципальной подпрограммы и оценке эффективности её реализации;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- осуществляет иные полномочия, установленные  муниципальной подпрограммой.</w:t>
      </w:r>
    </w:p>
    <w:p>
      <w:pPr>
        <w:pStyle w:val="Normal"/>
        <w:widowControl w:val="false"/>
        <w:ind w:firstLine="624" w:left="-57" w:right="0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 w:val="false"/>
        <w:ind w:firstLine="624" w:left="-57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Ответственный исполнитель  администрации 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5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                                                                             А.В. Головин</w:t>
      </w:r>
    </w:p>
    <w:p>
      <w:pPr>
        <w:pStyle w:val="Normal"/>
        <w:widowControl w:val="false"/>
        <w:ind w:left="5669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widowControl w:val="false"/>
        <w:ind w:left="5669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«Противопожарная безопасность»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Краснодарского края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ЦЕЛИ,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задачи и целевые показатели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муниципальной подпрограммы «Противопожарная безопасность» 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на 2024 — 2028 годы»</w:t>
      </w:r>
    </w:p>
    <w:p>
      <w:pPr>
        <w:pStyle w:val="Normal"/>
        <w:ind w:hanging="30" w:right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0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0"/>
        <w:gridCol w:w="2736"/>
        <w:gridCol w:w="1243"/>
        <w:gridCol w:w="960"/>
        <w:gridCol w:w="917"/>
        <w:gridCol w:w="960"/>
        <w:gridCol w:w="960"/>
        <w:gridCol w:w="862"/>
        <w:gridCol w:w="931"/>
      </w:tblGrid>
      <w:tr>
        <w:trPr>
          <w:cantSplit w:val="true"/>
        </w:trPr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№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Наименование </w:t>
            </w:r>
            <w:r>
              <w:rPr>
                <w:rFonts w:eastAsia="Lucida Sans Unicode" w:cs="Times New Roman" w:ascii="Times New Roman" w:hAnsi="Times New Roman"/>
                <w:lang w:eastAsia="zxx" w:bidi="zxx"/>
              </w:rPr>
              <w:t>целевого показателя</w: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Статус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</w:rPr>
              <w:t>План на</w:t>
            </w:r>
          </w:p>
        </w:tc>
      </w:tr>
      <w:tr>
        <w:trPr>
          <w:cantSplit w:val="true"/>
        </w:trPr>
        <w:tc>
          <w:tcPr>
            <w:tcW w:w="4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 год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 год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</w:t>
            </w:r>
          </w:p>
        </w:tc>
      </w:tr>
      <w:tr>
        <w:trPr>
          <w:cantSplit w:val="true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sz w:val="22"/>
                <w:szCs w:val="22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sz w:val="22"/>
                <w:szCs w:val="22"/>
                <w:lang w:eastAsia="zxx" w:bidi="ar-SA"/>
              </w:rPr>
              <w:t>4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6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>
          <w:cantSplit w:val="true"/>
        </w:trPr>
        <w:tc>
          <w:tcPr>
            <w:tcW w:w="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  <w:t>1.</w:t>
            </w:r>
          </w:p>
        </w:tc>
        <w:tc>
          <w:tcPr>
            <w:tcW w:w="95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cs="Times New Roman" w:ascii="Times New Roman" w:hAnsi="Times New Roman"/>
              </w:rPr>
              <w:t xml:space="preserve">Подпрограмма: </w:t>
            </w:r>
            <w:r>
              <w:rPr>
                <w:rFonts w:eastAsia="Times New Roman" w:cs="Times New Roman" w:ascii="Times New Roman" w:hAnsi="Times New Roman"/>
                <w:szCs w:val="28"/>
                <w:lang w:eastAsia="ar-SA" w:bidi="zxx"/>
              </w:rPr>
              <w:t>«Противопожарная безопасность»</w:t>
            </w:r>
          </w:p>
        </w:tc>
      </w:tr>
      <w:tr>
        <w:trPr>
          <w:cantSplit w:val="true"/>
        </w:trPr>
        <w:tc>
          <w:tcPr>
            <w:tcW w:w="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/>
            </w:pPr>
            <w:r>
              <w:rPr/>
            </w:r>
          </w:p>
        </w:tc>
        <w:tc>
          <w:tcPr>
            <w:tcW w:w="956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rPr/>
            </w:pPr>
            <w:r>
              <w:rPr>
                <w:rFonts w:cs="Times New Roman" w:ascii="Times New Roman" w:hAnsi="Times New Roman"/>
              </w:rPr>
              <w:t xml:space="preserve">Цель: 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>Создание  условий,  направленных  на  повышение эффективности деятельности по ликвидации пожарной опасности.</w:t>
            </w:r>
          </w:p>
        </w:tc>
      </w:tr>
      <w:tr>
        <w:trPr>
          <w:cantSplit w:val="true"/>
        </w:trPr>
        <w:tc>
          <w:tcPr>
            <w:tcW w:w="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56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Задачи: </w:t>
            </w:r>
            <w:r>
              <w:rPr>
                <w:rFonts w:cs="Times New Roman" w:ascii="Times New Roman" w:hAnsi="Times New Roman"/>
                <w:color w:val="000000"/>
              </w:rPr>
              <w:t>С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ar-SA" w:bidi="ar-SA"/>
              </w:rPr>
              <w:t xml:space="preserve">овершенствование системы экстренного реагирования при возникновения пожарной опасности. 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>
        <w:trPr>
          <w:cantSplit w:val="true"/>
        </w:trPr>
        <w:tc>
          <w:tcPr>
            <w:tcW w:w="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7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cs="Times New Roman" w:ascii="Times New Roman" w:hAnsi="Times New Roman"/>
                <w:color w:val="000000"/>
              </w:rPr>
              <w:t>величение численности пожарных структур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eastAsia="DejaVuSans;Arial Unicode MS" w:cs="Times New Roman"/>
                <w:lang w:eastAsia="zxx" w:bidi="ar-SA"/>
              </w:rPr>
            </w:pPr>
            <w:r>
              <w:rPr>
                <w:rFonts w:eastAsia="DejaVuSans;Arial Unicode MS" w:cs="Times New Roman" w:ascii="Times New Roman" w:hAnsi="Times New Roman"/>
                <w:lang w:eastAsia="zxx" w:bidi="ar-SA"/>
              </w:rPr>
              <w:t>3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</w:t>
            </w:r>
          </w:p>
        </w:tc>
        <w:tc>
          <w:tcPr>
            <w:tcW w:w="8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</w:t>
            </w:r>
          </w:p>
        </w:tc>
      </w:tr>
    </w:tbl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ind w:firstLine="705" w:righ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Начальник отдела по ГО и ЧС,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А.В. Головин</w:t>
      </w:r>
      <w:r>
        <w:br w:type="page"/>
      </w:r>
    </w:p>
    <w:p>
      <w:pPr>
        <w:pStyle w:val="Normal"/>
        <w:widowControl w:val="false"/>
        <w:ind w:left="5669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ПРИЛОЖЕНИЕ №2</w:t>
      </w:r>
    </w:p>
    <w:p>
      <w:pPr>
        <w:pStyle w:val="Normal"/>
        <w:widowControl w:val="false"/>
        <w:ind w:left="453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 </w:t>
      </w:r>
    </w:p>
    <w:p>
      <w:pPr>
        <w:pStyle w:val="Normal"/>
        <w:widowControl w:val="false"/>
        <w:suppressAutoHyphens w:val="true"/>
        <w:bidi w:val="0"/>
        <w:ind w:left="4252" w:right="0"/>
        <w:jc w:val="left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cs="Times New Roman" w:ascii="Times New Roman" w:hAnsi="Times New Roman"/>
          <w:sz w:val="28"/>
          <w:szCs w:val="28"/>
        </w:rPr>
        <w:t xml:space="preserve">к  паспорту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 «Противопожарная б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езопасность» 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</w:p>
    <w:p>
      <w:pPr>
        <w:pStyle w:val="Normal"/>
        <w:widowControl w:val="false"/>
        <w:ind w:left="5613" w:right="0"/>
        <w:jc w:val="left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Lucida Sans Unicode" w:cs="Times New Roman" w:ascii="Times New Roman" w:hAnsi="Times New Roman"/>
          <w:sz w:val="28"/>
          <w:szCs w:val="28"/>
          <w:lang w:eastAsia="zxx" w:bidi="zxx"/>
        </w:rPr>
        <w:t xml:space="preserve">основных мероприятий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муниципальной подпрограммы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«Противопожарная безопасность» муниципаль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ной программы  муниципального образования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 xml:space="preserve">  «Обеспечение безопасности  населения на территории муниципального образования  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на 2024 — 2028 годы»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</w:r>
    </w:p>
    <w:tbl>
      <w:tblPr>
        <w:tblW w:w="10517" w:type="dxa"/>
        <w:jc w:val="left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1"/>
        <w:gridCol w:w="1468"/>
        <w:gridCol w:w="636"/>
        <w:gridCol w:w="790"/>
        <w:gridCol w:w="904"/>
        <w:gridCol w:w="847"/>
        <w:gridCol w:w="635"/>
        <w:gridCol w:w="734"/>
        <w:gridCol w:w="734"/>
        <w:gridCol w:w="791"/>
        <w:gridCol w:w="904"/>
        <w:gridCol w:w="691"/>
        <w:gridCol w:w="762"/>
      </w:tblGrid>
      <w:tr>
        <w:trPr/>
        <w:tc>
          <w:tcPr>
            <w:tcW w:w="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ние мероприятия</w:t>
            </w:r>
          </w:p>
        </w:tc>
        <w:tc>
          <w:tcPr>
            <w:tcW w:w="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Ста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тус</w:t>
            </w:r>
          </w:p>
        </w:tc>
        <w:tc>
          <w:tcPr>
            <w:tcW w:w="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Источники финансиро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вания</w:t>
            </w: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Объем 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финансирования, всего, (тыс.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руб.)</w:t>
            </w:r>
          </w:p>
        </w:tc>
        <w:tc>
          <w:tcPr>
            <w:tcW w:w="37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Срок </w:t>
            </w: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реализации мероприятия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>
            <w:pPr>
              <w:pStyle w:val="Style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тия</w:t>
            </w:r>
          </w:p>
        </w:tc>
        <w:tc>
          <w:tcPr>
            <w:tcW w:w="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ind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>
        <w:trPr/>
        <w:tc>
          <w:tcPr>
            <w:tcW w:w="6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2024 год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2025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2026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2027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2028</w:t>
            </w:r>
          </w:p>
          <w:p>
            <w:pPr>
              <w:pStyle w:val="Style26"/>
              <w:suppressAutoHyphens w:val="false"/>
              <w:jc w:val="center"/>
              <w:rPr>
                <w:rFonts w:ascii="Times New Roman" w:hAnsi="Times New Roman" w:eastAsia="Lucida Sans Unicode" w:cs="Times New Roman"/>
                <w:sz w:val="22"/>
                <w:szCs w:val="22"/>
                <w:lang w:eastAsia="zxx" w:bidi="zxx"/>
              </w:rPr>
            </w:pPr>
            <w:r>
              <w:rPr>
                <w:rFonts w:eastAsia="Lucida Sans Unicode" w:cs="Times New Roman" w:ascii="Times New Roman" w:hAnsi="Times New Roman"/>
                <w:sz w:val="22"/>
                <w:szCs w:val="22"/>
                <w:lang w:eastAsia="zxx" w:bidi="zxx"/>
              </w:rPr>
              <w:t>год</w:t>
            </w:r>
          </w:p>
        </w:tc>
        <w:tc>
          <w:tcPr>
            <w:tcW w:w="9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Подпро-грамма</w:t>
            </w:r>
          </w:p>
        </w:tc>
        <w:tc>
          <w:tcPr>
            <w:tcW w:w="842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left="57" w:right="0"/>
              <w:rPr/>
            </w:pPr>
            <w:r>
              <w:rPr>
                <w:rFonts w:eastAsia="Times New Roman" w:cs="Times New Roman" w:ascii="Times New Roman" w:hAnsi="Times New Roman"/>
                <w:szCs w:val="28"/>
                <w:lang w:eastAsia="ar-SA" w:bidi="zxx"/>
              </w:rPr>
              <w:t>«Противопожарная б</w:t>
            </w:r>
            <w:r>
              <w:rPr>
                <w:rFonts w:eastAsia="Times New Roman" w:cs="Times New Roman" w:ascii="Times New Roman" w:hAnsi="Times New Roman"/>
                <w:szCs w:val="28"/>
                <w:lang w:eastAsia="zxx" w:bidi="zxx"/>
              </w:rPr>
              <w:t>езопасность»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</w:t>
            </w:r>
          </w:p>
        </w:tc>
        <w:tc>
          <w:tcPr>
            <w:tcW w:w="842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Создание  условий,  направленных  на  повышение эффективности деятельности по ликвидации пожарной опасности.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7.1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Задача</w:t>
            </w:r>
          </w:p>
        </w:tc>
        <w:tc>
          <w:tcPr>
            <w:tcW w:w="842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Style w:val="FontStyle11"/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</w:rPr>
              <w:t>С</w:t>
            </w: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ar-SA" w:bidi="ar-SA"/>
              </w:rPr>
              <w:t xml:space="preserve">овершенствование системы экстренного реагирования при возникновения пожарной опасности. 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FontStyle11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>
        <w:trPr/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7.1.1</w:t>
            </w:r>
          </w:p>
        </w:tc>
        <w:tc>
          <w:tcPr>
            <w:tcW w:w="146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Подготовка  поверхности участка для устройства фундаментной плиты под монтаж конструкций пожарного депо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1918,4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1-4 квартал</w:t>
            </w:r>
          </w:p>
        </w:tc>
        <w:tc>
          <w:tcPr>
            <w:tcW w:w="6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обученного руководящего состава вопросам защиты населения от чрезвычайных ситуаций</w:t>
            </w:r>
          </w:p>
        </w:tc>
        <w:tc>
          <w:tcPr>
            <w:tcW w:w="7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zxx" w:bidi="zxx"/>
              </w:rPr>
              <w:t>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zxx"/>
              </w:rPr>
              <w:t>ореновский муниципальный район Краснодарского края</w:t>
            </w:r>
          </w:p>
        </w:tc>
      </w:tr>
      <w:tr>
        <w:trPr/>
        <w:tc>
          <w:tcPr>
            <w:tcW w:w="6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Районный</w:t>
            </w:r>
            <w:r>
              <w:rPr>
                <w:rFonts w:cs="Times New Roman" w:ascii="Times New Roman" w:hAnsi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1918,4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08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Итого:</w:t>
            </w:r>
          </w:p>
        </w:tc>
        <w:tc>
          <w:tcPr>
            <w:tcW w:w="63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hanging="38" w:left="-5" w:right="-5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Всего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1918,4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0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08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Lucida Sans Unicode" w:cs="Times New Roman" w:ascii="Times New Roman" w:hAnsi="Times New Roman"/>
                <w:lang w:eastAsia="zxx" w:bidi="zxx"/>
              </w:rPr>
              <w:t>Районный</w:t>
            </w:r>
            <w:r>
              <w:rPr>
                <w:rFonts w:eastAsia="DejaVuSans;Arial Unicode MS" w:cs="Times New Roman" w:ascii="Times New Roman" w:hAnsi="Times New Roman"/>
                <w:lang w:bidi="ar-SA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1918,4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1918,4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DejaVuSans;Arial Unicode MS" w:cs="Times New Roman"/>
                <w:lang w:bidi="ar-SA"/>
              </w:rPr>
            </w:pPr>
            <w:r>
              <w:rPr>
                <w:rFonts w:eastAsia="DejaVuSans;Arial Unicode MS" w:cs="Times New Roman" w:ascii="Times New Roman" w:hAnsi="Times New Roman"/>
                <w:lang w:bidi="ar-SA"/>
              </w:rPr>
              <w:t>0,0</w:t>
            </w:r>
          </w:p>
        </w:tc>
        <w:tc>
          <w:tcPr>
            <w:tcW w:w="9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08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08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08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08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6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</w:t>
            </w:r>
          </w:p>
        </w:tc>
        <w:tc>
          <w:tcPr>
            <w:tcW w:w="9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Начальник отдела по ГО и ЧС,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ar-SA" w:bidi="zxx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xx" w:bidi="zxx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 xml:space="preserve">ореновский муниципальный район 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 w:bidi="zxx"/>
        </w:rPr>
        <w:t>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                                                                            А.В. Головин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394" w:footer="0" w:bottom="1134"/>
      <w:pgNumType w:start="1" w:fmt="decimal"/>
      <w:formProt w:val="false"/>
      <w:titlePg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OpenSymbol">
    <w:altName w:val="Arial Unicode MS"/>
    <w:charset w:val="01"/>
    <w:family w:val="auto"/>
    <w:pitch w:val="default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Georg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Times">
    <w:altName w:val="Times New Roman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96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  <w:color w:val="000000"/>
        <w:lang w:eastAsia="ar-SA" w:bidi="zxx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  <w:color w:val="000000"/>
        <w:lang w:eastAsia="ar-SA" w:bidi="zxx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  <w:color w:val="000000"/>
        <w:lang w:eastAsia="ar-SA" w:bidi="zxx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9"/>
  <w:displayBackgroundShape/>
  <w:defaultTabStop w:val="709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0"/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ind w:hanging="0" w:left="0" w:right="0"/>
      <w:outlineLvl w:val="2"/>
    </w:pPr>
    <w:rPr>
      <w:b/>
      <w:bCs/>
    </w:rPr>
  </w:style>
  <w:style w:type="paragraph" w:styleId="Heading4">
    <w:name w:val="Heading 4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imes New Roman" w:cs="Times New Roman"/>
      <w:b/>
      <w:color w:val="auto"/>
      <w:kern w:val="0"/>
      <w:sz w:val="22"/>
      <w:szCs w:val="20"/>
      <w:lang w:val="ru-RU" w:eastAsia="ru-RU" w:bidi="ar-SA"/>
    </w:rPr>
  </w:style>
  <w:style w:type="character" w:styleId="WW8Num2z0">
    <w:name w:val="WW8Num2z0"/>
    <w:qFormat/>
    <w:rPr>
      <w:rFonts w:ascii="Symbol" w:hAnsi="Symbol" w:cs="OpenSymbol;Arial Unicode MS"/>
      <w:color w:val="000000"/>
      <w:sz w:val="28"/>
      <w:szCs w:val="28"/>
      <w:lang w:eastAsia="ar-SA" w:bidi="zxx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2">
    <w:name w:val="WW8Num2z2"/>
    <w:qFormat/>
    <w:rPr>
      <w:rFonts w:ascii="Times New Roman" w:hAnsi="Times New Roman" w:eastAsia="Times New Roman" w:cs="Times New Roman"/>
      <w:color w:val="000000"/>
      <w:spacing w:val="-2"/>
      <w:sz w:val="28"/>
      <w:szCs w:val="28"/>
      <w:lang w:eastAsia="zxx" w:bidi="ar-SA"/>
    </w:rPr>
  </w:style>
  <w:style w:type="character" w:styleId="WW8Num3z0">
    <w:name w:val="WW8Num3z0"/>
    <w:qFormat/>
    <w:rPr>
      <w:rFonts w:ascii="Symbol" w:hAnsi="Symbol" w:cs="OpenSymbol;Arial Unicode MS"/>
      <w:color w:val="000000"/>
      <w:sz w:val="28"/>
      <w:szCs w:val="28"/>
      <w:lang w:eastAsia="ar-SA" w:bidi="zxx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Основной шрифт абзаца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Style10">
    <w:name w:val="Символ нумерации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character" w:styleId="FontStyle11">
    <w:name w:val="Font Style11"/>
    <w:qFormat/>
    <w:rPr>
      <w:rFonts w:ascii="Georgia" w:hAnsi="Georgia" w:eastAsia="Georgia" w:cs="Georgia"/>
      <w:sz w:val="22"/>
      <w:szCs w:val="22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ntStyle18">
    <w:name w:val="Font Style18"/>
    <w:qFormat/>
    <w:rPr>
      <w:rFonts w:ascii="Georgia" w:hAnsi="Georgia" w:eastAsia="Georgia" w:cs="Georgia"/>
      <w:sz w:val="22"/>
      <w:szCs w:val="22"/>
    </w:rPr>
  </w:style>
  <w:style w:type="character" w:styleId="Style1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FontStyle16">
    <w:name w:val="Font Style16"/>
    <w:qFormat/>
    <w:rPr>
      <w:rFonts w:ascii="Georgia" w:hAnsi="Georgia" w:eastAsia="Georgia" w:cs="Georgia"/>
      <w:i/>
      <w:iCs/>
      <w:sz w:val="20"/>
      <w:szCs w:val="20"/>
    </w:rPr>
  </w:style>
  <w:style w:type="character" w:styleId="Emphasis">
    <w:name w:val="Emphasis"/>
    <w:qFormat/>
    <w:rPr>
      <w:i/>
      <w:iCs/>
    </w:rPr>
  </w:style>
  <w:style w:type="character" w:styleId="FontStyle29">
    <w:name w:val="Font Style29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14">
    <w:name w:val="Font Style14"/>
    <w:qFormat/>
    <w:rPr>
      <w:rFonts w:ascii="Georgia" w:hAnsi="Georgia" w:eastAsia="Georgia" w:cs="Georgia"/>
      <w:b/>
      <w:bCs/>
      <w:spacing w:val="-10"/>
      <w:sz w:val="20"/>
      <w:szCs w:val="20"/>
    </w:rPr>
  </w:style>
  <w:style w:type="character" w:styleId="FontStyle23">
    <w:name w:val="Font Style23"/>
    <w:qFormat/>
    <w:rPr>
      <w:rFonts w:ascii="Times New Roman" w:hAnsi="Times New Roman" w:eastAsia="Times New Roman" w:cs="Times New Roman"/>
      <w:b/>
      <w:bCs/>
      <w:i/>
      <w:iCs/>
      <w:sz w:val="18"/>
      <w:szCs w:val="18"/>
    </w:rPr>
  </w:style>
  <w:style w:type="character" w:styleId="FontStyle12">
    <w:name w:val="Font Style12"/>
    <w:qFormat/>
    <w:rPr>
      <w:rFonts w:ascii="Georgia" w:hAnsi="Georgia" w:eastAsia="Georgia" w:cs="Georgia"/>
      <w:b/>
      <w:bCs/>
      <w:i/>
      <w:iCs/>
      <w:sz w:val="22"/>
      <w:szCs w:val="22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DefaultParagraphFont1">
    <w:name w:val="Default Paragraph Font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yle12">
    <w:name w:val="Цветовое выделение"/>
    <w:basedOn w:val="Style18"/>
    <w:qFormat/>
    <w:rPr>
      <w:b/>
      <w:color w:val="26282F"/>
    </w:rPr>
  </w:style>
  <w:style w:type="character" w:styleId="Style13">
    <w:name w:val="Заголовок"/>
    <w:qFormat/>
    <w:rPr>
      <w:rFonts w:ascii="Arial" w:hAnsi="Arial"/>
      <w:sz w:val="28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basedOn w:val="Style13"/>
    <w:qFormat/>
    <w:rPr>
      <w:b/>
      <w:color w:val="808080"/>
      <w:sz w:val="28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Style14">
    <w:name w:val="Текст в заданном формате"/>
    <w:qFormat/>
    <w:rPr>
      <w:rFonts w:ascii="Liberation Mono" w:hAnsi="Liberation Mono"/>
      <w:sz w:val="20"/>
    </w:rPr>
  </w:style>
  <w:style w:type="character" w:styleId="Caption1">
    <w:name w:val="caption1"/>
    <w:qFormat/>
    <w:rPr>
      <w:i/>
      <w:sz w:val="24"/>
    </w:rPr>
  </w:style>
  <w:style w:type="character" w:styleId="Style15">
    <w:name w:val="Указатель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basedOn w:val="Style13"/>
    <w:qFormat/>
    <w:rPr>
      <w:b/>
      <w:sz w:val="36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ParagraphFont0">
    <w:name w:val="Default Paragraph Font_0"/>
    <w:qFormat/>
    <w:rPr/>
  </w:style>
  <w:style w:type="character" w:styleId="List1">
    <w:name w:val="List1"/>
    <w:basedOn w:val="Textbody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16">
    <w:name w:val="Гипертекстовая ссылка"/>
    <w:basedOn w:val="Style12"/>
    <w:qFormat/>
    <w:rPr>
      <w:b w:val="false"/>
      <w:color w:val="106BBE"/>
    </w:rPr>
  </w:style>
  <w:style w:type="character" w:styleId="Subtitle1">
    <w:name w:val="Subtitle1"/>
    <w:basedOn w:val="Style13"/>
    <w:qFormat/>
    <w:rPr>
      <w:sz w:val="36"/>
    </w:rPr>
  </w:style>
  <w:style w:type="character" w:styleId="Title1">
    <w:name w:val="Title1"/>
    <w:basedOn w:val="Style13"/>
    <w:qFormat/>
    <w:rPr>
      <w:b/>
      <w:sz w:val="56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basedOn w:val="Style13"/>
    <w:qFormat/>
    <w:rPr>
      <w:b/>
      <w:sz w:val="32"/>
    </w:rPr>
  </w:style>
  <w:style w:type="character" w:styleId="Style17">
    <w:name w:val="Цитата"/>
    <w:qFormat/>
    <w:rPr/>
  </w:style>
  <w:style w:type="character" w:styleId="Style18">
    <w:name w:val="Цветовое выделение для Текст"/>
    <w:qFormat/>
    <w:rPr>
      <w:sz w:val="24"/>
    </w:rPr>
  </w:style>
  <w:style w:type="character" w:styleId="Style19">
    <w:name w:val="Знак примечания"/>
    <w:qFormat/>
    <w:rPr>
      <w:sz w:val="16"/>
      <w:szCs w:val="16"/>
    </w:rPr>
  </w:style>
  <w:style w:type="character" w:styleId="Style20">
    <w:name w:val="Текст примечания Знак"/>
    <w:qFormat/>
    <w:rPr>
      <w:kern w:val="2"/>
    </w:rPr>
  </w:style>
  <w:style w:type="character" w:styleId="Style21">
    <w:name w:val="Тема примечания Знак"/>
    <w:qFormat/>
    <w:rPr>
      <w:b/>
      <w:bCs/>
      <w:kern w:val="2"/>
    </w:rPr>
  </w:style>
  <w:style w:type="character" w:styleId="Style22">
    <w:name w:val="Верхний колонтитул Знак"/>
    <w:qFormat/>
    <w:rPr>
      <w:rFonts w:eastAsia="DejaVu Sans" w:cs="Tahoma"/>
      <w:kern w:val="2"/>
      <w:sz w:val="24"/>
      <w:szCs w:val="24"/>
      <w:lang w:eastAsia="zh-CN"/>
    </w:rPr>
  </w:style>
  <w:style w:type="character" w:styleId="3">
    <w:name w:val="Основной шрифт абзаца3"/>
    <w:qFormat/>
    <w:rPr/>
  </w:style>
  <w:style w:type="character" w:styleId="FontStyle25">
    <w:name w:val="Font Style25"/>
    <w:basedOn w:val="DefaultParagraphFont1"/>
    <w:qFormat/>
    <w:rPr>
      <w:rFonts w:ascii="Times New Roman" w:hAnsi="Times New Roman" w:cs="Times New Roman"/>
      <w:sz w:val="22"/>
    </w:rPr>
  </w:style>
  <w:style w:type="character" w:styleId="Style23">
    <w:name w:val="Текст выноски Знак"/>
    <w:basedOn w:val="DefaultParagraphFont2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pple-style-span">
    <w:name w:val="apple-style-span"/>
    <w:qFormat/>
    <w:rPr/>
  </w:style>
  <w:style w:type="character" w:styleId="Pagenumber">
    <w:name w:val="page number"/>
    <w:basedOn w:val="DefaultParagraphFont2"/>
    <w:qFormat/>
    <w:rPr/>
  </w:style>
  <w:style w:type="character" w:styleId="FontStyle33">
    <w:name w:val="Font Style33"/>
    <w:basedOn w:val="1"/>
    <w:qFormat/>
    <w:rPr>
      <w:rFonts w:ascii="Arial" w:hAnsi="Arial" w:eastAsia="Arial" w:cs="Arial"/>
      <w:spacing w:val="10"/>
      <w:sz w:val="20"/>
      <w:szCs w:val="20"/>
    </w:rPr>
  </w:style>
  <w:style w:type="character" w:styleId="Style24">
    <w:name w:val="Маркеры"/>
    <w:qFormat/>
    <w:rPr>
      <w:rFonts w:ascii="OpenSymbol" w:hAnsi="OpenSymbol" w:eastAsia="OpenSymbol" w:cs="OpenSymbol"/>
    </w:rPr>
  </w:style>
  <w:style w:type="character" w:styleId="4">
    <w:name w:val="Основной шрифт абзаца4"/>
    <w:qFormat/>
    <w:rPr/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6">
    <w:name w:val="Основной шрифт абзаца6"/>
    <w:qFormat/>
    <w:rPr/>
  </w:style>
  <w:style w:type="character" w:styleId="DefaultParagraphFont2">
    <w:name w:val="Default Paragraph Font2"/>
    <w:qFormat/>
    <w:rPr/>
  </w:style>
  <w:style w:type="character" w:styleId="Blk">
    <w:name w:val="blk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2">
    <w:name w:val="Основной шрифт абзаца2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1">
    <w:name w:val="Указатель11"/>
    <w:basedOn w:val="Normal"/>
    <w:qFormat/>
    <w:pPr>
      <w:suppressLineNumbers/>
    </w:pPr>
    <w:rPr>
      <w:rFonts w:cs="Mangal"/>
    </w:rPr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Колонтитул"/>
    <w:basedOn w:val="Normal"/>
    <w:qFormat/>
    <w:pPr>
      <w:suppressLineNumbers/>
      <w:tabs>
        <w:tab w:val="clear" w:pos="709"/>
        <w:tab w:val="center" w:pos="4822" w:leader="none"/>
        <w:tab w:val="right" w:pos="9645" w:leader="none"/>
      </w:tabs>
    </w:pPr>
    <w:rPr/>
  </w:style>
  <w:style w:type="paragraph" w:styleId="Header">
    <w:name w:val="Header"/>
    <w:basedOn w:val="Style28"/>
    <w:pPr>
      <w:suppressLineNumbers/>
    </w:pPr>
    <w:rPr/>
  </w:style>
  <w:style w:type="paragraph" w:styleId="31">
    <w:name w:val="Основной текст (3)"/>
    <w:basedOn w:val="Normal"/>
    <w:qFormat/>
    <w:pPr>
      <w:widowControl w:val="false"/>
      <w:shd w:fill="FFFFFF" w:val="clear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firstLine="720" w:left="0" w:right="0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WW8Num2z21">
    <w:name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3">
    <w:name w:val="Цветовое выделение1"/>
    <w:basedOn w:val="16"/>
    <w:qFormat/>
    <w:pPr/>
    <w:rPr>
      <w:b/>
      <w:color w:val="26282F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4">
    <w:name w:val="Текст в заданном формате1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WW8Num2z51">
    <w:name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41">
    <w:name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WW8Num2z71">
    <w:name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80"/>
      <w:kern w:val="0"/>
      <w:sz w:val="20"/>
      <w:szCs w:val="20"/>
      <w:u w:val="single"/>
      <w:lang w:val="ru-RU" w:eastAsia="ru-RU" w:bidi="ar-SA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WW8Num2z61">
    <w:name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31">
    <w:name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ntStyle161">
    <w:name w:val="Font Style161"/>
    <w:basedOn w:val="DefaultParagraphFont01"/>
    <w:qFormat/>
    <w:pPr/>
    <w:rPr>
      <w:rFonts w:ascii="Times New Roman" w:hAnsi="Times New Roman"/>
      <w:sz w:val="26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DefaultParagraphFont01">
    <w:name w:val="Default Paragraph Font_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5">
    <w:name w:val="Гипертекстовая ссылка1"/>
    <w:basedOn w:val="13"/>
    <w:qFormat/>
    <w:pPr/>
    <w:rPr>
      <w:b w:val="false"/>
      <w:color w:val="106BBE"/>
    </w:rPr>
  </w:style>
  <w:style w:type="paragraph" w:styleId="Subtitle">
    <w:name w:val="Subtitle"/>
    <w:basedOn w:val="121"/>
    <w:next w:val="BodyText"/>
    <w:qFormat/>
    <w:pPr>
      <w:spacing w:before="60" w:after="120"/>
      <w:jc w:val="center"/>
    </w:pPr>
    <w:rPr>
      <w:sz w:val="36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121"/>
    <w:next w:val="BodyText"/>
    <w:qFormat/>
    <w:pPr>
      <w:jc w:val="center"/>
    </w:pPr>
    <w:rPr>
      <w:b/>
      <w:sz w:val="56"/>
    </w:rPr>
  </w:style>
  <w:style w:type="paragraph" w:styleId="5">
    <w:name w:val="Основной шрифт абзаца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81">
    <w:name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DefaultParagraphFont21">
    <w:name w:val="Default Paragraph Font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6">
    <w:name w:val="Цветовое выделение для Текст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WW8Num2z11">
    <w:name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Textbody1">
    <w:name w:val="Text body1"/>
    <w:basedOn w:val="Standard1"/>
    <w:qFormat/>
    <w:pPr>
      <w:suppressAutoHyphens w:val="true"/>
      <w:spacing w:before="0" w:after="120"/>
    </w:pPr>
    <w:rPr/>
  </w:style>
  <w:style w:type="paragraph" w:styleId="Style29">
    <w:name w:val="Абзац списка"/>
    <w:basedOn w:val="Standard1"/>
    <w:qFormat/>
    <w:pPr>
      <w:suppressAutoHyphens w:val="true"/>
      <w:spacing w:before="0" w:after="160"/>
      <w:ind w:hanging="0" w:left="720" w:right="0"/>
    </w:pPr>
    <w:rPr/>
  </w:style>
  <w:style w:type="paragraph" w:styleId="Style30">
    <w:name w:val="Обычный (Интернет)"/>
    <w:basedOn w:val="Normal"/>
    <w:qFormat/>
    <w:pPr>
      <w:suppressAutoHyphens w:val="false"/>
      <w:overflowPunct w:val="false"/>
      <w:jc w:val="both"/>
      <w:textAlignment w:val="auto"/>
    </w:pPr>
    <w:rPr>
      <w:rFonts w:eastAsia="Times New Roman" w:cs="Times New Roman"/>
      <w:color w:val="000000"/>
      <w:kern w:val="0"/>
      <w:lang w:bidi="hi-IN"/>
    </w:rPr>
  </w:style>
  <w:style w:type="paragraph" w:styleId="Style31">
    <w:name w:val="Текст примечания"/>
    <w:basedOn w:val="Normal"/>
    <w:qFormat/>
    <w:pPr/>
    <w:rPr>
      <w:sz w:val="20"/>
      <w:szCs w:val="20"/>
    </w:rPr>
  </w:style>
  <w:style w:type="paragraph" w:styleId="Style32">
    <w:name w:val="Тема примечания"/>
    <w:basedOn w:val="Style31"/>
    <w:next w:val="Style31"/>
    <w:qFormat/>
    <w:pPr/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Lohit Hindi;Calibri"/>
      <w:color w:val="auto"/>
      <w:kern w:val="2"/>
      <w:sz w:val="21"/>
      <w:szCs w:val="24"/>
      <w:lang w:val="ru-RU" w:eastAsia="zh-CN" w:bidi="hi-IN"/>
    </w:rPr>
  </w:style>
  <w:style w:type="paragraph" w:styleId="2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3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21">
    <w:name w:val="caption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211">
    <w:name w:val="Основной текст 21"/>
    <w:basedOn w:val="Normal"/>
    <w:qFormat/>
    <w:pPr/>
    <w:rPr>
      <w:sz w:val="28"/>
    </w:rPr>
  </w:style>
  <w:style w:type="paragraph" w:styleId="Style34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Style35">
    <w:name w:val="Содержимое врезки"/>
    <w:basedOn w:val="Normal"/>
    <w:qFormat/>
    <w:pPr/>
    <w:rPr/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6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Style37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8">
    <w:name w:val="Текст таблицы"/>
    <w:basedOn w:val="Normal"/>
    <w:qFormat/>
    <w:pPr/>
    <w:rPr/>
  </w:style>
  <w:style w:type="paragraph" w:styleId="LO-Normal15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5">
    <w:name w:val="LO-Normal5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Footer">
    <w:name w:val="Footer"/>
    <w:basedOn w:val="Normal"/>
    <w:pPr>
      <w:widowControl w:val="false"/>
      <w:tabs>
        <w:tab w:val="clear" w:pos="709"/>
        <w:tab w:val="center" w:pos="4677" w:leader="none"/>
        <w:tab w:val="right" w:pos="9355" w:leader="none"/>
      </w:tabs>
      <w:suppressAutoHyphens w:val="true"/>
      <w:bidi w:val="0"/>
      <w:jc w:val="left"/>
    </w:pPr>
    <w:rPr>
      <w:rFonts w:ascii="Liberation Serif" w:hAnsi="Liberation Serif" w:eastAsia="Liberation Serif"/>
      <w:color w:val="00000A"/>
      <w:kern w:val="0"/>
      <w:sz w:val="24"/>
      <w:lang w:val="ru-RU" w:eastAsia="hi-IN"/>
    </w:rPr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sPlusNonformat1">
    <w:name w:val="ConsPlusNonformat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17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2"/>
      <w:szCs w:val="22"/>
      <w:lang w:val="ru-RU" w:eastAsia="en-US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NoSpacing">
    <w:name w:val="No Spacing"/>
    <w:basedOn w:val="Normal"/>
    <w:qFormat/>
    <w:pPr>
      <w:spacing w:lineRule="atLeast" w:line="100"/>
    </w:pPr>
    <w:rPr/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2">
    <w:name w:val="Caption1111111111111112"/>
    <w:basedOn w:val="Normal"/>
    <w:qFormat/>
    <w:pPr>
      <w:suppressLineNumbers/>
      <w:spacing w:before="120" w:after="120"/>
    </w:pPr>
    <w:rPr>
      <w:i/>
      <w:iCs/>
    </w:rPr>
  </w:style>
  <w:style w:type="paragraph" w:styleId="1111">
    <w:name w:val="Указатель111"/>
    <w:basedOn w:val="Normal"/>
    <w:qFormat/>
    <w:pPr>
      <w:suppressLineNumbers/>
    </w:pPr>
    <w:rPr/>
  </w:style>
  <w:style w:type="paragraph" w:styleId="Caption112">
    <w:name w:val="caption112"/>
    <w:basedOn w:val="Normal"/>
    <w:qFormat/>
    <w:pPr>
      <w:suppressLineNumbers/>
      <w:spacing w:before="120" w:after="120"/>
    </w:pPr>
    <w:rPr>
      <w:i/>
      <w:iCs/>
    </w:rPr>
  </w:style>
  <w:style w:type="paragraph" w:styleId="112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21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4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8">
    <w:name w:val="Цитата1"/>
    <w:basedOn w:val="Normal"/>
    <w:qFormat/>
    <w:pPr>
      <w:ind w:hanging="0" w:left="1134" w:right="-766"/>
    </w:pPr>
    <w:rPr>
      <w:sz w:val="24"/>
    </w:rPr>
  </w:style>
  <w:style w:type="paragraph" w:styleId="19">
    <w:name w:val="Название объекта1"/>
    <w:basedOn w:val="Normal"/>
    <w:qFormat/>
    <w:pPr>
      <w:suppressLineNumbers/>
      <w:spacing w:before="120" w:after="120"/>
    </w:pPr>
    <w:rPr>
      <w:rFonts w:ascii="Times;Times New Roman" w:hAnsi="Times;Times New Roman" w:cs="Tahoma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/>
  </w:style>
  <w:style w:type="paragraph" w:styleId="110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NoList">
    <w:name w:val="No List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8293</TotalTime>
  <Application>LibreOffice/7.6.4.1$Windows_X86_64 LibreOffice_project/e19e193f88cd6c0525a17fb7a176ed8e6a3e2aa1</Application>
  <AppVersion>15.0000</AppVersion>
  <Pages>97</Pages>
  <Words>17089</Words>
  <Characters>131726</Characters>
  <CharactersWithSpaces>150321</CharactersWithSpaces>
  <Paragraphs>3046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2024-10-24T09:12:00Z</dcterms:created>
  <dc:creator>1</dc:creator>
  <dc:description/>
  <dc:language>ru-RU</dc:language>
  <cp:lastModifiedBy/>
  <cp:lastPrinted>2025-12-19T10:05:24Z</cp:lastPrinted>
  <dcterms:modified xsi:type="dcterms:W3CDTF">2025-12-19T10:05:08Z</dcterms:modified>
  <cp:revision>56</cp:revision>
  <dc:subject/>
  <dc:title/>
</cp:coreProperties>
</file>