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20"/>
          <w:tab w:val="left" w:pos="4428" w:leader="none"/>
        </w:tabs>
        <w:suppressAutoHyphens w:val="true"/>
        <w:bidi w:val="0"/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640715" cy="737870"/>
            <wp:effectExtent l="0" t="0" r="0" b="0"/>
            <wp:docPr id="1" name="Изображение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90" t="-1113" r="-1390" b="-1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12"/>
        </w:rPr>
      </w:pPr>
      <w:r>
        <w:rPr>
          <w:rFonts w:cs="Times New Roman"/>
          <w:b/>
          <w:color w:val="000000"/>
          <w:sz w:val="12"/>
        </w:rPr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cs="Times New Roman"/>
          <w:b/>
          <w:color w:val="000000"/>
          <w:sz w:val="36"/>
        </w:rPr>
      </w:pPr>
      <w:r>
        <w:rPr>
          <w:rFonts w:cs="Times New Roman"/>
          <w:b/>
          <w:color w:val="000000"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eastAsia="Times New Roman" w:cs="Times New Roman"/>
          <w:b/>
          <w:color w:val="000000"/>
          <w:sz w:val="12"/>
        </w:rPr>
      </w:pPr>
      <w:r>
        <w:rPr>
          <w:rFonts w:eastAsia="Times New Roman" w:cs="Times New Roman"/>
          <w:b/>
          <w:color w:val="000000"/>
          <w:sz w:val="12"/>
        </w:rPr>
        <w:t xml:space="preserve">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Fonts w:cs="Times New Roman"/>
          <w:b/>
          <w:color w:val="000000"/>
          <w:sz w:val="24"/>
          <w:shd w:fill="auto" w:val="clear"/>
        </w:rPr>
        <w:t>от 19.12.2025</w:t>
      </w:r>
      <w:r>
        <w:rPr>
          <w:rFonts w:cs="Times New Roman"/>
          <w:b/>
          <w:color w:val="000000"/>
          <w:sz w:val="24"/>
        </w:rPr>
        <w:t xml:space="preserve">                                                                                                                           № 181</w:t>
      </w:r>
      <w:r>
        <w:rPr>
          <w:rFonts w:cs="Times New Roman"/>
          <w:b/>
          <w:color w:val="000000"/>
          <w:sz w:val="24"/>
        </w:rPr>
        <w:t>4</w:t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г. Кореновск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spacing w:lineRule="auto" w:line="240" w:before="0" w:after="0"/>
        <w:ind w:right="0"/>
        <w:contextualSpacing/>
        <w:jc w:val="center"/>
        <w:rPr>
          <w:rFonts w:eastAsia="Times New Roman" w:cs="Times New Roman"/>
          <w:b/>
          <w:color w:val="000000"/>
          <w:kern w:val="2"/>
          <w:sz w:val="28"/>
          <w:szCs w:val="28"/>
          <w:lang w:val="ru-RU" w:eastAsia="ru-RU"/>
        </w:rPr>
      </w:pPr>
      <w:r>
        <w:rPr>
          <w:rFonts w:eastAsia="Times New Roman" w:cs="Times New Roman"/>
          <w:b/>
          <w:color w:val="000000"/>
          <w:kern w:val="2"/>
          <w:sz w:val="28"/>
          <w:szCs w:val="28"/>
          <w:lang w:val="ru-RU" w:eastAsia="ru-RU"/>
        </w:rPr>
        <w:t>Об утверждении  Программы профилактики рисков причинения вреда (ущерба) охраняемым законом ценностям при осуществлении муниципального жилищного контроля в границах сельских поселений, входящих в состав муниципального образования Кореновский муниципальный район Краснодарского края</w:t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spacing w:lineRule="auto" w:line="240" w:before="0" w:after="0"/>
        <w:ind w:right="0"/>
        <w:contextualSpacing/>
        <w:jc w:val="center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lang w:val="ru-RU" w:eastAsia="ru-RU"/>
        </w:rPr>
      </w:pPr>
      <w:r>
        <w:rPr>
          <w:rFonts w:eastAsia="Times New Roman" w:cs="Times New Roman"/>
          <w:b/>
          <w:color w:val="000000"/>
          <w:kern w:val="2"/>
          <w:sz w:val="28"/>
          <w:szCs w:val="28"/>
          <w:lang w:val="ru-RU" w:eastAsia="ru-RU"/>
        </w:rPr>
        <w:t xml:space="preserve"> </w:t>
      </w:r>
      <w:r>
        <w:rPr>
          <w:rFonts w:eastAsia="Times New Roman" w:cs="Times New Roman"/>
          <w:b/>
          <w:color w:val="000000"/>
          <w:kern w:val="2"/>
          <w:sz w:val="28"/>
          <w:szCs w:val="28"/>
          <w:lang w:val="ru-RU" w:eastAsia="ru-RU"/>
        </w:rPr>
        <w:t>на 202</w:t>
      </w:r>
      <w:r>
        <w:rPr>
          <w:rFonts w:eastAsia="Times New Roman" w:cs="Times New Roman"/>
          <w:b/>
          <w:color w:val="000000"/>
          <w:kern w:val="2"/>
          <w:sz w:val="28"/>
          <w:szCs w:val="28"/>
          <w:lang w:val="en-US" w:eastAsia="ru-RU"/>
        </w:rPr>
        <w:t>6</w:t>
      </w:r>
      <w:r>
        <w:rPr>
          <w:rFonts w:eastAsia="Times New Roman" w:cs="Times New Roman"/>
          <w:b/>
          <w:color w:val="000000"/>
          <w:kern w:val="2"/>
          <w:sz w:val="28"/>
          <w:szCs w:val="28"/>
          <w:lang w:val="ru-RU" w:eastAsia="ru-RU"/>
        </w:rPr>
        <w:t xml:space="preserve"> год</w:t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spacing w:lineRule="auto" w:line="240" w:before="0" w:after="0"/>
        <w:ind w:right="0"/>
        <w:contextualSpacing/>
        <w:jc w:val="center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/>
        </w:rPr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spacing w:lineRule="auto" w:line="240" w:before="0" w:after="0"/>
        <w:ind w:right="0"/>
        <w:contextualSpacing/>
        <w:jc w:val="center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/>
        </w:rPr>
      </w:r>
    </w:p>
    <w:p>
      <w:pPr>
        <w:pStyle w:val="Normal"/>
        <w:spacing w:lineRule="auto" w:line="240" w:before="0" w:after="0"/>
        <w:ind w:firstLine="709" w:right="0"/>
        <w:contextualSpacing/>
        <w:jc w:val="both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lang w:val="ru-RU" w:eastAsia="ar-SA"/>
        </w:rPr>
      </w:pPr>
      <w:r>
        <w:rPr>
          <w:rFonts w:eastAsia="Times New Roman" w:cs="Times New Roman"/>
          <w:color w:val="000000"/>
          <w:kern w:val="2"/>
          <w:sz w:val="28"/>
          <w:szCs w:val="28"/>
          <w:lang w:val="ru-RU" w:eastAsia="ru-RU"/>
        </w:rPr>
        <w:t>В соответствии со статьей 44 Федерального закона от 31 июля                       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№ 990 «Об утверждении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ценностям»,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ar-SA"/>
        </w:rPr>
        <w:t xml:space="preserve"> администрация муниципального образования Кореновский муниципальный район Краснодарского края   п о с т а н о в л я е т:</w:t>
      </w:r>
    </w:p>
    <w:p>
      <w:pPr>
        <w:pStyle w:val="Standard1"/>
        <w:tabs>
          <w:tab w:val="clear" w:pos="720"/>
          <w:tab w:val="left" w:pos="9637" w:leader="none"/>
        </w:tabs>
        <w:spacing w:lineRule="auto" w:line="240" w:before="0" w:after="0"/>
        <w:ind w:firstLine="705" w:right="-2"/>
        <w:contextualSpacing/>
        <w:jc w:val="both"/>
        <w:rPr>
          <w:rStyle w:val="Style8"/>
          <w:rFonts w:eastAsia="Times New Roman" w:cs="Times New Roman"/>
          <w:b w:val="false"/>
          <w:color w:val="auto"/>
          <w:kern w:val="2"/>
          <w:sz w:val="28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ar-SA"/>
        </w:rPr>
        <w:t xml:space="preserve">1. </w:t>
      </w:r>
      <w:r>
        <w:rPr>
          <w:rStyle w:val="Style8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ru-RU"/>
        </w:rPr>
        <w:t xml:space="preserve">Утвердить Программу профилактики рисков причинения вреда (ущерба) охраняемым законом ценностям при осуществлении муниципального  жилищного контроля в границах сельских поселений, входящих в состав муниципального образования </w:t>
      </w:r>
      <w:r>
        <w:rPr>
          <w:rStyle w:val="Style8"/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val="ru-RU" w:eastAsia="ar-SA"/>
        </w:rPr>
        <w:t>Кореновский муниципальный район Краснодарского края</w:t>
      </w:r>
      <w:r>
        <w:rPr>
          <w:rStyle w:val="Style8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ru-RU"/>
        </w:rPr>
        <w:t xml:space="preserve"> на 202</w:t>
      </w:r>
      <w:r>
        <w:rPr>
          <w:rStyle w:val="Style8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en-US" w:eastAsia="ru-RU"/>
        </w:rPr>
        <w:t>6</w:t>
      </w:r>
      <w:r>
        <w:rPr>
          <w:rStyle w:val="Style8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ru-RU"/>
        </w:rPr>
        <w:t xml:space="preserve"> год (прилагается) (далее - </w:t>
      </w:r>
      <w:r>
        <w:rPr>
          <w:rStyle w:val="Style8"/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ru-RU"/>
        </w:rPr>
        <w:t>Программ</w:t>
      </w:r>
      <w:r>
        <w:rPr>
          <w:rStyle w:val="Style8"/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ru-RU" w:bidi="en-US"/>
        </w:rPr>
        <w:t>а</w:t>
      </w:r>
      <w:r>
        <w:rPr>
          <w:rStyle w:val="Style8"/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ru-RU"/>
        </w:rPr>
        <w:t xml:space="preserve"> </w:t>
      </w:r>
      <w:r>
        <w:rPr>
          <w:rStyle w:val="Style8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ru-RU"/>
        </w:rPr>
        <w:t>профилактики)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val="ru-RU" w:eastAsia="ar-SA"/>
        </w:rPr>
        <w:t>.</w:t>
      </w:r>
    </w:p>
    <w:p>
      <w:pPr>
        <w:pStyle w:val="Normal"/>
        <w:widowControl/>
        <w:spacing w:lineRule="auto" w:line="240" w:before="0" w:after="0"/>
        <w:ind w:firstLine="737" w:right="0"/>
        <w:contextualSpacing/>
        <w:jc w:val="both"/>
        <w:rPr>
          <w:rStyle w:val="Blk"/>
          <w:rFonts w:eastAsia="Times New Roman" w:cs="Times New Roman"/>
          <w:b w:val="false"/>
          <w:color w:val="auto"/>
          <w:kern w:val="2"/>
          <w:sz w:val="28"/>
          <w:lang w:val="en-US" w:eastAsia="ru-RU"/>
        </w:rPr>
      </w:pPr>
      <w:r>
        <w:rPr>
          <w:rStyle w:val="Style8"/>
          <w:rFonts w:eastAsia="Times New Roman" w:cs="Times New Roman"/>
          <w:b w:val="false"/>
          <w:color w:val="auto"/>
          <w:kern w:val="2"/>
          <w:sz w:val="28"/>
          <w:lang w:val="ru-RU" w:eastAsia="ru-RU"/>
        </w:rPr>
        <w:t xml:space="preserve">2. Отделу жилищно-коммунального хозяйства, транспорта и связи администрации муниципального образования </w:t>
      </w:r>
      <w:r>
        <w:rPr>
          <w:rStyle w:val="Style8"/>
          <w:rFonts w:eastAsia="Times New Roman" w:cs="Times New Roman" w:ascii="Times New Roman" w:hAnsi="Times New Roman"/>
          <w:b w:val="false"/>
          <w:color w:val="000000"/>
          <w:kern w:val="2"/>
          <w:sz w:val="28"/>
          <w:szCs w:val="28"/>
          <w:lang w:val="ru-RU" w:eastAsia="ar-SA"/>
        </w:rPr>
        <w:t>Кореновский муниципальный район Краснодарского края</w:t>
      </w:r>
      <w:r>
        <w:rPr>
          <w:rStyle w:val="Style8"/>
          <w:rFonts w:eastAsia="Times New Roman" w:cs="Times New Roman"/>
          <w:b w:val="false"/>
          <w:color w:val="auto"/>
          <w:kern w:val="2"/>
          <w:sz w:val="28"/>
          <w:lang w:val="ru-RU" w:eastAsia="ru-RU"/>
        </w:rPr>
        <w:t xml:space="preserve"> (Нейжмак) обеспечить выполнение мероприятий Программы </w:t>
      </w:r>
      <w:r>
        <w:rPr>
          <w:rStyle w:val="Style8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ru-RU"/>
        </w:rPr>
        <w:t>профилактики</w:t>
      </w:r>
      <w:r>
        <w:rPr>
          <w:rStyle w:val="Style8"/>
          <w:rFonts w:eastAsia="Times New Roman" w:cs="Times New Roman"/>
          <w:b w:val="false"/>
          <w:color w:val="auto"/>
          <w:kern w:val="2"/>
          <w:sz w:val="28"/>
          <w:lang w:val="ru-RU" w:eastAsia="ru-RU"/>
        </w:rPr>
        <w:t>.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907" w:footer="0" w:bottom="1134"/>
          <w:pgNumType w:fmt="decimal"/>
          <w:formProt w:val="false"/>
          <w:titlePg/>
          <w:textDirection w:val="lrTb"/>
          <w:docGrid w:type="default" w:linePitch="600" w:charSpace="4294961151"/>
        </w:sectPr>
        <w:pStyle w:val="Normal"/>
        <w:widowControl/>
        <w:spacing w:lineRule="auto" w:line="240" w:before="0" w:after="0"/>
        <w:ind w:firstLine="737" w:right="0"/>
        <w:contextualSpacing/>
        <w:jc w:val="both"/>
        <w:rPr>
          <w:rStyle w:val="Blk"/>
          <w:rFonts w:eastAsia="Times New Roman" w:cs="Times New Roman"/>
          <w:b w:val="false"/>
          <w:color w:val="auto"/>
          <w:kern w:val="2"/>
          <w:sz w:val="28"/>
          <w:lang w:val="ru-RU" w:eastAsia="ru-RU"/>
        </w:rPr>
      </w:pPr>
      <w:r>
        <w:rPr>
          <w:rStyle w:val="Blk"/>
          <w:rFonts w:eastAsia="Times New Roman" w:cs="Times New Roman"/>
          <w:b w:val="false"/>
          <w:color w:val="auto"/>
          <w:kern w:val="2"/>
          <w:sz w:val="28"/>
          <w:lang w:val="en-US" w:eastAsia="ru-RU"/>
        </w:rPr>
        <w:t>3</w:t>
      </w:r>
      <w:r>
        <w:rPr>
          <w:rStyle w:val="Blk"/>
          <w:rFonts w:eastAsia="Times New Roman" w:cs="Times New Roman"/>
          <w:b w:val="false"/>
          <w:color w:val="auto"/>
          <w:kern w:val="2"/>
          <w:sz w:val="28"/>
          <w:lang w:val="ru-RU" w:eastAsia="ru-RU"/>
        </w:rPr>
        <w:t xml:space="preserve">. </w:t>
      </w:r>
      <w:r>
        <w:rPr>
          <w:rStyle w:val="Blk"/>
          <w:rFonts w:eastAsia="Times New Roman" w:cs="Times New Roman"/>
          <w:b w:val="false"/>
          <w:color w:val="000000"/>
          <w:kern w:val="2"/>
          <w:sz w:val="28"/>
          <w:szCs w:val="28"/>
          <w:lang w:val="ru-RU" w:eastAsia="ru-RU"/>
        </w:rPr>
        <w:t xml:space="preserve">Управлению службы протокола и информационной политики администрации муниципального образования </w:t>
      </w:r>
      <w:r>
        <w:rPr>
          <w:rStyle w:val="Blk"/>
          <w:rFonts w:eastAsia="Times New Roman" w:cs="Times New Roman" w:ascii="Times New Roman" w:hAnsi="Times New Roman"/>
          <w:b w:val="false"/>
          <w:color w:val="000000"/>
          <w:kern w:val="2"/>
          <w:sz w:val="28"/>
          <w:szCs w:val="28"/>
          <w:lang w:val="ru-RU" w:eastAsia="ar-SA"/>
        </w:rPr>
        <w:t>Кореновский муниципальный район Краснодарского края</w:t>
      </w:r>
      <w:r>
        <w:rPr>
          <w:rStyle w:val="Blk"/>
          <w:rFonts w:eastAsia="Times New Roman" w:cs="Times New Roman"/>
          <w:b w:val="false"/>
          <w:color w:val="000000"/>
          <w:kern w:val="2"/>
          <w:sz w:val="28"/>
          <w:szCs w:val="28"/>
          <w:lang w:val="ru-RU" w:eastAsia="ru-RU"/>
        </w:rPr>
        <w:t xml:space="preserve"> официально обнародовать настоящее постановления в установленном порядке и разместить на официальном сайте администрации муниципального образования </w:t>
      </w:r>
      <w:r>
        <w:rPr>
          <w:rStyle w:val="Blk"/>
          <w:rFonts w:eastAsia="Times New Roman" w:cs="Times New Roman" w:ascii="Times New Roman" w:hAnsi="Times New Roman"/>
          <w:b w:val="false"/>
          <w:color w:val="000000"/>
          <w:kern w:val="2"/>
          <w:sz w:val="28"/>
          <w:szCs w:val="28"/>
          <w:lang w:val="ru-RU" w:eastAsia="ar-SA"/>
        </w:rPr>
        <w:t xml:space="preserve">Кореновский муниципальный </w:t>
      </w:r>
    </w:p>
    <w:p>
      <w:pPr>
        <w:pStyle w:val="Normal"/>
        <w:widowControl/>
        <w:spacing w:lineRule="auto" w:line="240" w:before="0" w:after="0"/>
        <w:ind w:firstLine="737" w:right="0"/>
        <w:contextualSpacing/>
        <w:jc w:val="both"/>
        <w:rPr>
          <w:rStyle w:val="Blk"/>
          <w:rFonts w:eastAsia="Times New Roman" w:cs="Times New Roman"/>
          <w:b w:val="false"/>
          <w:color w:val="auto"/>
          <w:kern w:val="2"/>
          <w:sz w:val="28"/>
          <w:lang w:val="ru-RU" w:eastAsia="ru-RU"/>
        </w:rPr>
      </w:pPr>
      <w:r>
        <w:rPr>
          <w:rStyle w:val="Blk"/>
          <w:rFonts w:eastAsia="Times New Roman" w:cs="Times New Roman" w:ascii="Times New Roman" w:hAnsi="Times New Roman"/>
          <w:b w:val="false"/>
          <w:color w:val="000000"/>
          <w:kern w:val="2"/>
          <w:sz w:val="28"/>
          <w:szCs w:val="28"/>
          <w:lang w:val="ru-RU" w:eastAsia="ar-SA"/>
        </w:rPr>
        <w:t>район Краснодарского края</w:t>
      </w:r>
      <w:r>
        <w:rPr>
          <w:rStyle w:val="Blk"/>
          <w:rFonts w:eastAsia="Times New Roman" w:cs="Times New Roman"/>
          <w:b w:val="false"/>
          <w:color w:val="000000"/>
          <w:kern w:val="2"/>
          <w:sz w:val="28"/>
          <w:szCs w:val="28"/>
          <w:lang w:val="ru-RU" w:eastAsia="ru-RU"/>
        </w:rPr>
        <w:t xml:space="preserve"> в информационно-телекоммуникационной сети «Интернет».</w:t>
      </w:r>
    </w:p>
    <w:p>
      <w:pPr>
        <w:pStyle w:val="Normal"/>
        <w:widowControl/>
        <w:spacing w:lineRule="auto" w:line="240" w:before="0" w:after="0"/>
        <w:ind w:firstLine="737" w:right="0"/>
        <w:contextualSpacing/>
        <w:jc w:val="both"/>
        <w:rPr>
          <w:rStyle w:val="Blk"/>
          <w:rFonts w:eastAsia="Times New Roman" w:cs="Times New Roman"/>
          <w:b w:val="false"/>
          <w:color w:val="auto"/>
          <w:kern w:val="2"/>
          <w:sz w:val="28"/>
          <w:lang w:val="en-US" w:eastAsia="ru-RU"/>
        </w:rPr>
      </w:pPr>
      <w:r>
        <w:rPr>
          <w:rStyle w:val="Blk"/>
          <w:rFonts w:eastAsia="Times New Roman" w:cs="Times New Roman"/>
          <w:b w:val="false"/>
          <w:color w:val="auto"/>
          <w:kern w:val="2"/>
          <w:sz w:val="28"/>
          <w:lang w:val="ru-RU" w:eastAsia="ru-RU"/>
        </w:rPr>
        <w:t xml:space="preserve">4. Контроль за выполнением настоящего постановления возложить на заместителя главы муниципального образования </w:t>
      </w:r>
      <w:r>
        <w:rPr>
          <w:rStyle w:val="Blk"/>
          <w:rFonts w:eastAsia="Times New Roman" w:cs="Times New Roman" w:ascii="Times New Roman" w:hAnsi="Times New Roman"/>
          <w:b w:val="false"/>
          <w:color w:val="000000"/>
          <w:kern w:val="2"/>
          <w:sz w:val="28"/>
          <w:szCs w:val="28"/>
          <w:lang w:val="ru-RU" w:eastAsia="ar-SA"/>
        </w:rPr>
        <w:t>Кореновский муниципальный район Краснодарского края</w:t>
      </w:r>
      <w:r>
        <w:rPr>
          <w:rStyle w:val="Blk"/>
          <w:rFonts w:eastAsia="Times New Roman" w:cs="Times New Roman"/>
          <w:b w:val="false"/>
          <w:color w:val="auto"/>
          <w:kern w:val="2"/>
          <w:sz w:val="28"/>
          <w:lang w:val="ru-RU" w:eastAsia="ru-RU"/>
        </w:rPr>
        <w:t xml:space="preserve">  А.Е. Дружинкина. </w:t>
      </w:r>
    </w:p>
    <w:p>
      <w:pPr>
        <w:pStyle w:val="Normal"/>
        <w:widowControl/>
        <w:spacing w:lineRule="auto" w:line="240" w:before="0" w:after="0"/>
        <w:ind w:firstLine="737" w:right="0"/>
        <w:contextualSpacing/>
        <w:jc w:val="both"/>
        <w:rPr/>
      </w:pPr>
      <w:r>
        <w:rPr>
          <w:rStyle w:val="Blk"/>
          <w:rFonts w:eastAsia="Times New Roman" w:cs="Times New Roman"/>
          <w:b w:val="false"/>
          <w:color w:val="auto"/>
          <w:kern w:val="2"/>
          <w:sz w:val="28"/>
          <w:lang w:val="en-US" w:eastAsia="ru-RU"/>
        </w:rPr>
        <w:t>5</w:t>
      </w:r>
      <w:r>
        <w:rPr>
          <w:rStyle w:val="Blk"/>
          <w:rFonts w:eastAsia="Times New Roman" w:cs="Times New Roman"/>
          <w:b w:val="false"/>
          <w:color w:val="auto"/>
          <w:kern w:val="2"/>
          <w:sz w:val="28"/>
          <w:lang w:val="ru-RU" w:eastAsia="ru-RU"/>
        </w:rPr>
        <w:t xml:space="preserve">. </w:t>
      </w:r>
      <w:r>
        <w:rPr>
          <w:rStyle w:val="Blk"/>
          <w:rFonts w:eastAsia="Times New Roman" w:cs="Times New Roman" w:ascii="Times New Roman" w:hAnsi="Times New Roman"/>
          <w:b w:val="false"/>
          <w:color w:val="000000"/>
          <w:kern w:val="2"/>
          <w:sz w:val="28"/>
          <w:shd w:fill="auto" w:val="clear"/>
          <w:lang w:val="ru-RU" w:eastAsia="ru-RU"/>
        </w:rPr>
        <w:t>Постановление вступает в силу после его официального обнародования.</w:t>
      </w:r>
    </w:p>
    <w:p>
      <w:pPr>
        <w:pStyle w:val="Normal"/>
        <w:widowControl/>
        <w:spacing w:lineRule="auto" w:line="240" w:before="0" w:after="0"/>
        <w:ind w:firstLine="737" w:right="0"/>
        <w:contextualSpacing/>
        <w:jc w:val="both"/>
        <w:rPr/>
      </w:pPr>
      <w:r>
        <w:rPr/>
      </w:r>
    </w:p>
    <w:p>
      <w:pPr>
        <w:pStyle w:val="Normal"/>
        <w:widowControl/>
        <w:spacing w:lineRule="auto" w:line="240" w:before="0" w:after="0"/>
        <w:ind w:firstLine="737" w:right="0"/>
        <w:contextualSpacing/>
        <w:jc w:val="both"/>
        <w:rPr/>
      </w:pPr>
      <w:r>
        <w:rPr/>
      </w:r>
    </w:p>
    <w:p>
      <w:pPr>
        <w:pStyle w:val="Normal"/>
        <w:widowControl/>
        <w:spacing w:lineRule="auto" w:line="240" w:before="0" w:after="0"/>
        <w:ind w:firstLine="737" w:right="0"/>
        <w:contextualSpacing/>
        <w:jc w:val="both"/>
        <w:rPr>
          <w:rFonts w:ascii="Liberation Serif;Times New Roman" w:hAnsi="Liberation Serif;Times New Roman" w:eastAsia="Liberation Serif;Times New Roman" w:cs="Liberation Serif;Times New Roman"/>
          <w:color w:val="auto"/>
          <w:kern w:val="2"/>
          <w:sz w:val="24"/>
          <w:lang w:val="ru-RU" w:eastAsia="ru-RU"/>
        </w:rPr>
      </w:pPr>
      <w:r>
        <w:rPr>
          <w:rFonts w:eastAsia="Liberation Serif;Times New Roman" w:cs="Liberation Serif;Times New Roman" w:ascii="Liberation Serif;Times New Roman" w:hAnsi="Liberation Serif;Times New Roman"/>
          <w:color w:val="auto"/>
          <w:kern w:val="2"/>
          <w:sz w:val="24"/>
          <w:lang w:val="ru-RU" w:eastAsia="ru-RU"/>
        </w:rPr>
      </w:r>
    </w:p>
    <w:p>
      <w:pPr>
        <w:pStyle w:val="Normal"/>
        <w:widowControl/>
        <w:spacing w:lineRule="auto" w:line="240" w:before="0" w:after="0"/>
        <w:ind w:right="0"/>
        <w:contextualSpacing/>
        <w:jc w:val="both"/>
        <w:rPr>
          <w:rStyle w:val="Blk"/>
          <w:rFonts w:eastAsia="Times New Roman" w:cs="Times New Roman"/>
          <w:b w:val="false"/>
          <w:color w:val="auto"/>
          <w:kern w:val="2"/>
          <w:sz w:val="28"/>
          <w:lang w:val="ru-RU" w:eastAsia="ru-RU"/>
        </w:rPr>
      </w:pPr>
      <w:r>
        <w:rPr>
          <w:rStyle w:val="Blk"/>
          <w:rFonts w:eastAsia="Times New Roman" w:cs="Times New Roman"/>
          <w:b w:val="false"/>
          <w:color w:val="auto"/>
          <w:kern w:val="2"/>
          <w:sz w:val="28"/>
          <w:lang w:val="ru-RU" w:eastAsia="ru-RU"/>
        </w:rPr>
        <w:t xml:space="preserve">Исполняющий обязанности главы </w:t>
      </w:r>
    </w:p>
    <w:p>
      <w:pPr>
        <w:pStyle w:val="Normal"/>
        <w:widowControl/>
        <w:spacing w:lineRule="auto" w:line="240" w:before="0" w:after="0"/>
        <w:ind w:right="0"/>
        <w:contextualSpacing/>
        <w:jc w:val="both"/>
        <w:rPr>
          <w:rStyle w:val="Blk"/>
          <w:rFonts w:ascii="Times New Roman" w:hAnsi="Times New Roman"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/>
        </w:rPr>
      </w:pPr>
      <w:r>
        <w:rPr>
          <w:rStyle w:val="Blk"/>
          <w:rFonts w:eastAsia="Times New Roman" w:cs="Times New Roman"/>
          <w:b w:val="false"/>
          <w:color w:val="auto"/>
          <w:kern w:val="2"/>
          <w:sz w:val="28"/>
          <w:lang w:val="ru-RU" w:eastAsia="ru-RU"/>
        </w:rPr>
        <w:t xml:space="preserve">муниципального образования </w:t>
      </w:r>
    </w:p>
    <w:p>
      <w:pPr>
        <w:pStyle w:val="Normal"/>
        <w:widowControl/>
        <w:tabs>
          <w:tab w:val="clear" w:pos="720"/>
          <w:tab w:val="left" w:pos="9637" w:leader="none"/>
        </w:tabs>
        <w:spacing w:lineRule="auto" w:line="240" w:before="0" w:after="0"/>
        <w:ind w:right="0"/>
        <w:contextualSpacing/>
        <w:jc w:val="both"/>
        <w:rPr>
          <w:rStyle w:val="Blk"/>
          <w:rFonts w:ascii="Times New Roman" w:hAnsi="Times New Roman"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/>
        </w:rPr>
      </w:pP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val="ru-RU" w:eastAsia="ar-SA"/>
        </w:rPr>
        <w:t xml:space="preserve">Кореновский муниципальный район </w:t>
      </w:r>
    </w:p>
    <w:p>
      <w:pPr>
        <w:pStyle w:val="Normal"/>
        <w:widowControl/>
        <w:tabs>
          <w:tab w:val="clear" w:pos="720"/>
          <w:tab w:val="left" w:pos="9637" w:leader="none"/>
        </w:tabs>
        <w:spacing w:lineRule="auto" w:line="240" w:before="0" w:after="0"/>
        <w:ind w:right="0"/>
        <w:contextualSpacing/>
        <w:jc w:val="both"/>
        <w:rPr/>
      </w:pP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val="ru-RU" w:eastAsia="ar-SA"/>
        </w:rPr>
        <w:t>Краснодарского края</w:t>
      </w:r>
      <w:r>
        <w:rPr>
          <w:rStyle w:val="Blk"/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ru-RU"/>
        </w:rPr>
        <w:t xml:space="preserve">                                                                         С.В. Колупайко</w:t>
      </w:r>
    </w:p>
    <w:p>
      <w:pPr>
        <w:pStyle w:val="Normal"/>
        <w:widowControl/>
        <w:tabs>
          <w:tab w:val="clear" w:pos="720"/>
          <w:tab w:val="left" w:pos="9637" w:leader="none"/>
        </w:tabs>
        <w:spacing w:lineRule="auto" w:line="240" w:before="0" w:after="0"/>
        <w:ind w:right="0"/>
        <w:contextualSpacing/>
        <w:jc w:val="both"/>
        <w:rPr/>
      </w:pPr>
      <w:r>
        <w:rPr/>
      </w:r>
    </w:p>
    <w:p>
      <w:pPr>
        <w:pStyle w:val="Normal"/>
        <w:widowControl/>
        <w:tabs>
          <w:tab w:val="clear" w:pos="720"/>
          <w:tab w:val="left" w:pos="9637" w:leader="none"/>
        </w:tabs>
        <w:spacing w:lineRule="auto" w:line="240" w:before="0" w:after="0"/>
        <w:ind w:right="0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708" w:left="5664" w:right="0"/>
        <w:contextualSpacing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/>
        </w:rPr>
      </w:r>
      <w:r>
        <w:br w:type="page"/>
      </w:r>
    </w:p>
    <w:p>
      <w:pPr>
        <w:pStyle w:val="Normal"/>
        <w:spacing w:lineRule="auto" w:line="240" w:before="0" w:after="0"/>
        <w:ind w:firstLine="708" w:left="5664" w:right="0"/>
        <w:contextualSpacing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/>
        </w:rPr>
        <w:t>ПРИЛОЖЕНИЕ</w:t>
      </w:r>
    </w:p>
    <w:p>
      <w:pPr>
        <w:pStyle w:val="Normal"/>
        <w:spacing w:lineRule="auto" w:line="240" w:before="0" w:after="0"/>
        <w:ind w:left="5103" w:right="0"/>
        <w:contextualSpacing/>
        <w:jc w:val="center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/>
        </w:rPr>
        <w:t>к постановлению администрации</w:t>
      </w:r>
    </w:p>
    <w:p>
      <w:pPr>
        <w:pStyle w:val="Normal"/>
        <w:spacing w:lineRule="auto" w:line="240" w:before="0" w:after="0"/>
        <w:ind w:left="5103" w:right="0"/>
        <w:contextualSpacing/>
        <w:jc w:val="center"/>
        <w:rPr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/>
        </w:rPr>
        <w:t>муниципального образования</w:t>
      </w:r>
    </w:p>
    <w:p>
      <w:pPr>
        <w:pStyle w:val="Normal"/>
        <w:spacing w:lineRule="auto" w:line="240" w:before="0" w:after="0"/>
        <w:ind w:firstLine="709" w:right="0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        </w:t>
      </w:r>
      <w:r>
        <w:rPr>
          <w:sz w:val="28"/>
          <w:szCs w:val="28"/>
          <w:lang w:eastAsia="ar-SA"/>
        </w:rPr>
        <w:t>Кореновский муниципальный район</w:t>
      </w:r>
    </w:p>
    <w:p>
      <w:pPr>
        <w:pStyle w:val="Normal"/>
        <w:spacing w:lineRule="auto" w:line="240" w:before="0" w:after="0"/>
        <w:ind w:firstLine="709" w:right="0"/>
        <w:contextualSpacing/>
        <w:jc w:val="both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lang w:val="ru-RU" w:eastAsia="ru-RU"/>
        </w:rPr>
      </w:pPr>
      <w:r>
        <w:rPr>
          <w:sz w:val="28"/>
          <w:szCs w:val="28"/>
          <w:lang w:eastAsia="ar-SA"/>
        </w:rPr>
        <w:t xml:space="preserve">                                                                              </w:t>
      </w:r>
      <w:r>
        <w:rPr>
          <w:sz w:val="28"/>
          <w:szCs w:val="28"/>
          <w:lang w:eastAsia="ar-SA"/>
        </w:rPr>
        <w:t>Краснодарского края</w:t>
      </w:r>
    </w:p>
    <w:p>
      <w:pPr>
        <w:pStyle w:val="Normal"/>
        <w:spacing w:lineRule="auto" w:line="240" w:before="0" w:after="0"/>
        <w:ind w:left="5103" w:right="0"/>
        <w:contextualSpacing/>
        <w:jc w:val="center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/>
        </w:rPr>
        <w:t xml:space="preserve">от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/>
        </w:rPr>
        <w:t xml:space="preserve">19.12.2025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/>
        </w:rPr>
        <w:t xml:space="preserve"> №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val="ru-RU" w:eastAsia="ru-RU"/>
        </w:rPr>
        <w:t>1814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eastAsia="Times New Roman" w:cs="Times New Roman"/>
          <w:b/>
          <w:color w:val="000000"/>
          <w:kern w:val="2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b/>
          <w:color w:val="000000"/>
          <w:kern w:val="2"/>
          <w:sz w:val="28"/>
          <w:szCs w:val="28"/>
          <w:lang w:val="ru-RU" w:eastAsia="ru-RU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eastAsia="Times New Roman" w:cs="Times New Roman"/>
          <w:b/>
          <w:color w:val="000000"/>
          <w:kern w:val="2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b/>
          <w:color w:val="000000"/>
          <w:kern w:val="2"/>
          <w:sz w:val="28"/>
          <w:szCs w:val="28"/>
          <w:lang w:val="ru-RU" w:eastAsia="ru-RU"/>
        </w:rPr>
      </w:r>
    </w:p>
    <w:p>
      <w:pPr>
        <w:pStyle w:val="NormalWeb1"/>
        <w:spacing w:before="0" w:after="0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Программа профилактики </w:t>
      </w:r>
    </w:p>
    <w:p>
      <w:pPr>
        <w:pStyle w:val="NormalWeb1"/>
        <w:spacing w:before="0" w:after="0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рисков причинения вреда (ущерба) охраняемым законом ценностям </w:t>
      </w:r>
    </w:p>
    <w:p>
      <w:pPr>
        <w:pStyle w:val="NormalWeb1"/>
        <w:spacing w:before="0" w:after="0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при осуществлении муниципального жилищного контроля </w:t>
      </w:r>
      <w:r>
        <w:rPr>
          <w:rFonts w:eastAsia="Times New Roman" w:cs="Times New Roman" w:ascii="Times New Roman" w:hAnsi="Times New Roman"/>
          <w:b/>
          <w:color w:val="000000"/>
          <w:kern w:val="2"/>
          <w:sz w:val="28"/>
          <w:szCs w:val="28"/>
          <w:lang w:val="ru-RU" w:eastAsia="ru-RU"/>
        </w:rPr>
        <w:t>в границах сельских поселений, входящих в состав муниципального образования Кореновский муниципальный район Краснодарского края на 202</w:t>
      </w:r>
      <w:r>
        <w:rPr>
          <w:rFonts w:eastAsia="Times New Roman" w:cs="Times New Roman" w:ascii="Times New Roman" w:hAnsi="Times New Roman"/>
          <w:b/>
          <w:color w:val="000000"/>
          <w:kern w:val="2"/>
          <w:sz w:val="28"/>
          <w:szCs w:val="28"/>
          <w:lang w:val="en-US" w:eastAsia="ru-RU"/>
        </w:rPr>
        <w:t>6</w:t>
      </w:r>
      <w:r>
        <w:rPr>
          <w:rFonts w:eastAsia="Times New Roman" w:cs="Times New Roman" w:ascii="Times New Roman" w:hAnsi="Times New Roman"/>
          <w:b/>
          <w:color w:val="000000"/>
          <w:kern w:val="2"/>
          <w:sz w:val="28"/>
          <w:szCs w:val="28"/>
          <w:lang w:val="ru-RU" w:eastAsia="ru-RU"/>
        </w:rPr>
        <w:t xml:space="preserve"> год</w:t>
      </w:r>
    </w:p>
    <w:p>
      <w:pPr>
        <w:pStyle w:val="NormalWeb1"/>
        <w:spacing w:before="0" w:after="0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Анализ текущего состояния осуществления муниципального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контроля, описание текущего уровня развития профилактической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деятельности, характеристика проблем, на решение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которых направлена Программа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>1. Общие положение</w:t>
      </w:r>
    </w:p>
    <w:p>
      <w:pPr>
        <w:pStyle w:val="ListParagraph1"/>
        <w:numPr>
          <w:ilvl w:val="0"/>
          <w:numId w:val="2"/>
        </w:numPr>
        <w:ind w:firstLine="709" w:left="0" w:right="0"/>
        <w:jc w:val="both"/>
        <w:rPr>
          <w:rFonts w:ascii="Times New Roman" w:hAnsi="Times New Roman" w:cs="Times New Roman"/>
          <w:b w:val="false"/>
          <w:bCs/>
          <w:sz w:val="28"/>
          <w:szCs w:val="28"/>
        </w:rPr>
      </w:pPr>
      <w:r>
        <w:rPr>
          <w:sz w:val="28"/>
          <w:szCs w:val="28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</w:t>
      </w:r>
      <w:r>
        <w:rPr>
          <w:rFonts w:cs="Times New Roman"/>
          <w:b w:val="false"/>
          <w:color w:val="000000"/>
          <w:sz w:val="28"/>
          <w:szCs w:val="28"/>
        </w:rPr>
        <w:t xml:space="preserve">в границах сельских поселений, входящих в состав муниципального образования </w:t>
      </w:r>
      <w:r>
        <w:rPr>
          <w:rFonts w:eastAsia="Times New Roman" w:cs="Times New Roman" w:ascii="Times New Roman" w:hAnsi="Times New Roman"/>
          <w:b w:val="false"/>
          <w:color w:val="000000"/>
          <w:kern w:val="2"/>
          <w:sz w:val="28"/>
          <w:szCs w:val="28"/>
          <w:lang w:val="ru-RU" w:eastAsia="ar-SA"/>
        </w:rPr>
        <w:t>Кореновский муниципальный район Краснодарского края</w:t>
      </w:r>
      <w:r>
        <w:rPr>
          <w:sz w:val="28"/>
          <w:szCs w:val="28"/>
        </w:rPr>
        <w:t xml:space="preserve"> (далее – Программа) реализуется отделом жилищно-коммунального хозяйства, транспорта и связи</w:t>
      </w:r>
      <w:r>
        <w:rPr>
          <w:bCs/>
          <w:sz w:val="28"/>
          <w:szCs w:val="28"/>
        </w:rPr>
        <w:t xml:space="preserve"> администрации муниципального образования </w:t>
      </w:r>
      <w:r>
        <w:rPr>
          <w:rFonts w:eastAsia="Times New Roman" w:cs="Times New Roman" w:ascii="Times New Roman" w:hAnsi="Times New Roman"/>
          <w:bCs/>
          <w:color w:val="000000"/>
          <w:kern w:val="2"/>
          <w:sz w:val="28"/>
          <w:szCs w:val="28"/>
          <w:lang w:val="ru-RU" w:eastAsia="ar-SA"/>
        </w:rPr>
        <w:t>Кореновский муниципальный район Краснодарского края</w:t>
      </w:r>
      <w:r>
        <w:rPr>
          <w:bCs/>
          <w:sz w:val="28"/>
          <w:szCs w:val="28"/>
        </w:rPr>
        <w:t xml:space="preserve">                    (далее – Управление) и </w:t>
      </w:r>
      <w:r>
        <w:rPr>
          <w:sz w:val="28"/>
          <w:szCs w:val="28"/>
        </w:rPr>
        <w:t xml:space="preserve">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</w:t>
      </w:r>
      <w:r>
        <w:rPr>
          <w:bCs/>
          <w:sz w:val="28"/>
          <w:szCs w:val="28"/>
        </w:rPr>
        <w:t xml:space="preserve">в рамках муниципального жилищного контроля </w:t>
      </w:r>
      <w:r>
        <w:rPr>
          <w:rFonts w:cs="Times New Roman"/>
          <w:b w:val="false"/>
          <w:bCs/>
          <w:color w:val="000000"/>
          <w:sz w:val="28"/>
          <w:szCs w:val="28"/>
        </w:rPr>
        <w:t xml:space="preserve">в границах сельских поселений, входящих в состав муниципального образования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8"/>
          <w:szCs w:val="28"/>
          <w:lang w:val="ru-RU" w:eastAsia="ar-SA"/>
        </w:rPr>
        <w:t>Кореновский муниципальный район Краснодарского края</w:t>
      </w:r>
      <w:r>
        <w:rPr>
          <w:bCs/>
          <w:sz w:val="28"/>
          <w:szCs w:val="28"/>
        </w:rPr>
        <w:t xml:space="preserve">   (далее – муниципальный контроль). </w:t>
      </w:r>
    </w:p>
    <w:p>
      <w:pPr>
        <w:pStyle w:val="ConsPlusTitle1"/>
        <w:suppressAutoHyphens w:val="true"/>
        <w:ind w:firstLine="709" w:right="0"/>
        <w:jc w:val="both"/>
        <w:rPr>
          <w:rFonts w:ascii="Times New Roman" w:hAnsi="Times New Roman" w:cs="Times New Roman"/>
          <w:b w:val="false"/>
          <w:bCs/>
          <w:sz w:val="28"/>
          <w:szCs w:val="28"/>
        </w:rPr>
      </w:pPr>
      <w:r>
        <w:rPr>
          <w:rFonts w:cs="Times New Roman" w:ascii="Times New Roman" w:hAnsi="Times New Roman"/>
          <w:b w:val="false"/>
          <w:bCs/>
          <w:sz w:val="28"/>
          <w:szCs w:val="28"/>
        </w:rPr>
        <w:t>2. Объекты муниципального контроля и контролируемые лица</w:t>
      </w:r>
      <w:r>
        <w:rPr>
          <w:rFonts w:cs="Times New Roman" w:ascii="Times New Roman" w:hAnsi="Times New Roman"/>
          <w:b w:val="false"/>
          <w:sz w:val="28"/>
          <w:szCs w:val="28"/>
        </w:rPr>
        <w:t xml:space="preserve"> установлены </w:t>
      </w:r>
      <w:r>
        <w:rPr>
          <w:rFonts w:eastAsia="Times New Roman" w:cs="Times New Roman" w:ascii="Times New Roman" w:hAnsi="Times New Roman"/>
          <w:b w:val="false"/>
          <w:sz w:val="28"/>
          <w:szCs w:val="28"/>
          <w:u w:val="none"/>
          <w:shd w:fill="auto" w:val="clear"/>
          <w:lang w:eastAsia="ru-RU"/>
        </w:rPr>
        <w:t xml:space="preserve">решением Совета муниципального образования Кореновский район от 26 марта 2025 года № 650 «Об утверждении Положения об осуществлении муниципального жилищного контроля на территории муниципального образования Кореновский район» </w:t>
      </w:r>
      <w:r>
        <w:rPr>
          <w:rStyle w:val="Style8"/>
          <w:rFonts w:eastAsia="Times New Roman" w:cs="Times New Roman" w:ascii="Times New Roman" w:hAnsi="Times New Roman"/>
          <w:b w:val="false"/>
          <w:color w:val="000000"/>
          <w:kern w:val="2"/>
          <w:sz w:val="28"/>
          <w:szCs w:val="28"/>
          <w:u w:val="none"/>
          <w:shd w:fill="auto" w:val="clear"/>
          <w:lang w:val="ru-RU" w:eastAsia="ru-RU"/>
        </w:rPr>
        <w:t xml:space="preserve"> </w:t>
      </w:r>
      <w:r>
        <w:rPr>
          <w:rFonts w:cs="Times New Roman" w:ascii="Times New Roman" w:hAnsi="Times New Roman"/>
          <w:b w:val="false"/>
          <w:bCs/>
          <w:sz w:val="28"/>
          <w:szCs w:val="28"/>
        </w:rPr>
        <w:t>(далее – Положение).</w:t>
      </w:r>
    </w:p>
    <w:p>
      <w:pPr>
        <w:pStyle w:val="ConsPlusTitle1"/>
        <w:suppressAutoHyphens w:val="true"/>
        <w:ind w:firstLine="709" w:right="0"/>
        <w:jc w:val="both"/>
        <w:rPr>
          <w:bCs/>
          <w:sz w:val="28"/>
          <w:szCs w:val="28"/>
        </w:rPr>
      </w:pPr>
      <w:r>
        <w:rPr>
          <w:rFonts w:cs="Times New Roman" w:ascii="Times New Roman" w:hAnsi="Times New Roman"/>
          <w:b w:val="false"/>
          <w:bCs/>
          <w:sz w:val="28"/>
          <w:szCs w:val="28"/>
        </w:rPr>
        <w:t>3. Главной задачей отдела жилищно-коммунального хозяйства, транспорта и связи при осуществлении муниципального контроля является переориентация контрольной деятельности на усиление профилактической работы в отношении объектов контроля, обеспечивая приоритет проведения профилактики.</w:t>
      </w:r>
    </w:p>
    <w:p>
      <w:pPr>
        <w:pStyle w:val="Normal"/>
        <w:spacing w:lineRule="exact" w:line="312"/>
        <w:ind w:firstLine="709" w:right="-1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</w:rPr>
        <w:t>4. В целях предупреждения нарушений контролируемыми лицами обязательных требований, требований, установленных муниципальными правовыми актами (далее – требования законодательства), устранения причин, факторов и условий, способствующих указанным нарушениям.</w:t>
      </w:r>
      <w:r>
        <w:rPr>
          <w:rFonts w:eastAsia="Calibri"/>
          <w:sz w:val="28"/>
          <w:szCs w:val="28"/>
        </w:rPr>
        <w:t xml:space="preserve"> </w:t>
      </w:r>
    </w:p>
    <w:p>
      <w:pPr>
        <w:pStyle w:val="Normal"/>
        <w:spacing w:lineRule="atLeast" w:line="0"/>
        <w:ind w:firstLine="709" w:righ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5. Ключевыми рисками причинения ущерба охраняемым законом ценностям является различное толкование </w:t>
      </w:r>
      <w:r>
        <w:rPr>
          <w:bCs/>
          <w:sz w:val="28"/>
          <w:szCs w:val="28"/>
        </w:rPr>
        <w:t>контролируемыми лицами требований законодательства, что может привести к нарушению ими отдельных положений действующего законодательства.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spacing w:lineRule="atLeast" w:line="0"/>
        <w:ind w:firstLine="709" w:right="0"/>
        <w:jc w:val="both"/>
        <w:rPr>
          <w:bCs/>
          <w:sz w:val="28"/>
          <w:szCs w:val="28"/>
        </w:rPr>
      </w:pPr>
      <w:r>
        <w:rPr>
          <w:sz w:val="28"/>
          <w:szCs w:val="28"/>
          <w:lang w:eastAsia="ru-RU"/>
        </w:rPr>
        <w:t xml:space="preserve">Снижение рисков причинения вреда охраняемым законом ценностям обеспечивается за счёт информирования </w:t>
      </w:r>
      <w:r>
        <w:rPr>
          <w:bCs/>
          <w:sz w:val="28"/>
          <w:szCs w:val="28"/>
        </w:rPr>
        <w:t>контролируемых лиц</w:t>
      </w:r>
      <w:r>
        <w:rPr>
          <w:sz w:val="28"/>
          <w:szCs w:val="28"/>
          <w:lang w:eastAsia="ru-RU"/>
        </w:rPr>
        <w:t xml:space="preserve"> о требованиях законодательства в соответствии с разделом </w:t>
      </w:r>
      <w:r>
        <w:rPr>
          <w:sz w:val="28"/>
          <w:szCs w:val="28"/>
          <w:lang w:val="en-US" w:eastAsia="ru-RU"/>
        </w:rPr>
        <w:t>III</w:t>
      </w:r>
      <w:r>
        <w:rPr>
          <w:sz w:val="28"/>
          <w:szCs w:val="28"/>
          <w:lang w:eastAsia="ru-RU"/>
        </w:rPr>
        <w:t xml:space="preserve"> настоящей Программы</w:t>
      </w:r>
      <w:r>
        <w:rPr>
          <w:bCs/>
          <w:sz w:val="28"/>
          <w:szCs w:val="28"/>
        </w:rPr>
        <w:t>.</w:t>
      </w:r>
    </w:p>
    <w:p>
      <w:pPr>
        <w:pStyle w:val="Normal"/>
        <w:spacing w:lineRule="exact" w:line="312"/>
        <w:ind w:firstLine="709"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spacing w:lineRule="exact" w:line="312"/>
        <w:ind w:firstLine="709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2.</w:t>
      </w:r>
      <w:r>
        <w:rPr>
          <w:rFonts w:eastAsia="Liberation Serif;Times New Roman" w:cs="Times New Roman" w:ascii="Times New Roman" w:hAnsi="Times New Roman"/>
          <w:b/>
          <w:bCs/>
          <w:sz w:val="28"/>
          <w:szCs w:val="26"/>
          <w:lang w:eastAsia="ru-RU"/>
        </w:rPr>
        <w:t>Виды и формы профилактических мероприятий</w:t>
      </w:r>
    </w:p>
    <w:p>
      <w:pPr>
        <w:pStyle w:val="Normal"/>
        <w:spacing w:lineRule="exact" w:line="312"/>
        <w:ind w:firstLine="709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708" w:right="0"/>
        <w:jc w:val="both"/>
        <w:rPr>
          <w:rFonts w:ascii="Times New Roman" w:hAnsi="Times New Roman" w:eastAsia="Liberation Serif;Times New Roman" w:cs="Times New Roman"/>
          <w:sz w:val="28"/>
          <w:szCs w:val="28"/>
          <w:lang w:eastAsia="ru-RU"/>
        </w:rPr>
      </w:pPr>
      <w:r>
        <w:rPr>
          <w:rFonts w:eastAsia="Liberation Serif;Times New Roman" w:cs="Times New Roman" w:ascii="Times New Roman" w:hAnsi="Times New Roman"/>
          <w:sz w:val="28"/>
          <w:szCs w:val="28"/>
          <w:lang w:eastAsia="ru-RU"/>
        </w:rPr>
        <w:t>2.1. Орган муниципального жилищного контроля осуществляет следующие виды и формы профилактических мероприятий: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eastAsia="Liberation Serif;Times New Roman" w:cs="Times New Roman"/>
          <w:color w:val="000000"/>
          <w:sz w:val="28"/>
          <w:szCs w:val="28"/>
          <w:lang w:eastAsia="ru-RU"/>
        </w:rPr>
      </w:pPr>
      <w:r>
        <w:rPr>
          <w:rFonts w:eastAsia="Liberation Serif;Times New Roman" w:cs="Times New Roman" w:ascii="Times New Roman" w:hAnsi="Times New Roman"/>
          <w:sz w:val="28"/>
          <w:szCs w:val="28"/>
          <w:lang w:eastAsia="ru-RU"/>
        </w:rPr>
        <w:t xml:space="preserve">-  информирование (консультация) юридических лиц, индивидуальных предпринимателей и граждан по вопросам соблюдения обязательных требований, в том числе разработанных и опубликованных руководств, посредством проведения разъяснительной работы лично и в средствах массовой информации, а также иными способами;  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eastAsia="Liberation Serif;Times New Roman" w:cs="Times New Roman"/>
          <w:color w:val="000000"/>
          <w:sz w:val="28"/>
          <w:szCs w:val="28"/>
          <w:highlight w:val="white"/>
          <w:lang w:eastAsia="ru-RU"/>
        </w:rPr>
      </w:pPr>
      <w:r>
        <w:rPr>
          <w:rFonts w:eastAsia="Liberation Serif;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-  обобщение практики муниципального жилищного контроля и размещение на официальном сайте отдела жилищно-коммунального хозяйства администрации муниципального образования Кореновский муниципальный район Краснодарского края в сети Интернет соответствующих обобщений в виде ежемесячных отчётов,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                    и гражданами в целях дальнейшего недопущения таких нарушений; </w:t>
      </w:r>
    </w:p>
    <w:p>
      <w:pPr>
        <w:pStyle w:val="Normal"/>
        <w:tabs>
          <w:tab w:val="clear" w:pos="720"/>
          <w:tab w:val="left" w:pos="709" w:leader="none"/>
        </w:tabs>
        <w:spacing w:lineRule="auto" w:line="240" w:before="0" w:after="0"/>
        <w:jc w:val="both"/>
        <w:rPr>
          <w:rFonts w:ascii="Times New Roman" w:hAnsi="Times New Roman" w:eastAsia="Liberation Serif;Times New Roman" w:cs="Times New Roman"/>
          <w:color w:val="000000"/>
          <w:sz w:val="28"/>
          <w:szCs w:val="28"/>
          <w:lang w:eastAsia="ru-RU"/>
        </w:rPr>
      </w:pPr>
      <w:r>
        <w:rPr>
          <w:rFonts w:eastAsia="Liberation Serif;Times New Roman" w:cs="Times New Roman" w:ascii="Times New Roman" w:hAnsi="Times New Roman"/>
          <w:color w:val="000000"/>
          <w:sz w:val="28"/>
          <w:szCs w:val="28"/>
          <w:highlight w:val="white"/>
          <w:lang w:eastAsia="ru-RU"/>
        </w:rPr>
        <w:tab/>
        <w:t xml:space="preserve">- осмотр </w:t>
      </w:r>
      <w:r>
        <w:rPr>
          <w:rFonts w:eastAsia="Liberation Serif;Times New Roman" w:cs="Times New Roman" w:ascii="Times New Roman" w:hAnsi="Times New Roman"/>
          <w:color w:val="000000"/>
          <w:sz w:val="28"/>
          <w:szCs w:val="28"/>
          <w:highlight w:val="white"/>
        </w:rPr>
        <w:t>(визуальное обследование территорий, помещений, зданий)</w:t>
      </w:r>
      <w:r>
        <w:rPr>
          <w:rFonts w:eastAsia="Liberation Serif;Times New Roman" w:cs="Times New Roman" w:ascii="Times New Roman" w:hAnsi="Times New Roman"/>
          <w:color w:val="000000"/>
          <w:sz w:val="28"/>
          <w:szCs w:val="28"/>
          <w:highlight w:val="white"/>
          <w:lang w:eastAsia="ru-RU"/>
        </w:rPr>
        <w:t xml:space="preserve">, в соответствии со статьей 76 Федерального закона от 31.07.2020 № 248-ФЗ «О государственном контроле (надзоре) и муниципальном контроле в Российской Федерации»;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Liberation Serif;Times New Roman" w:cs="Times New Roman"/>
          <w:color w:val="000000"/>
          <w:sz w:val="28"/>
          <w:szCs w:val="28"/>
          <w:lang w:eastAsia="ru-RU"/>
        </w:rPr>
      </w:pPr>
      <w:r>
        <w:rPr>
          <w:rFonts w:eastAsia="Liberation Serif;Times New Roman" w:cs="Times New Roman" w:ascii="Times New Roman" w:hAnsi="Times New Roman"/>
          <w:color w:val="000000"/>
          <w:sz w:val="28"/>
          <w:szCs w:val="28"/>
          <w:lang w:eastAsia="ru-RU"/>
        </w:rPr>
        <w:tab/>
        <w:t>- и</w:t>
      </w:r>
      <w:r>
        <w:rPr>
          <w:rFonts w:eastAsia="Liberation Serif;Times New Roman" w:cs="Times New Roman" w:ascii="Times New Roman" w:hAnsi="Times New Roman"/>
          <w:color w:val="000000"/>
          <w:sz w:val="28"/>
          <w:szCs w:val="28"/>
          <w:highlight w:val="white"/>
        </w:rPr>
        <w:t>нспекционный визит, проводится по месту нахождения (осуществления деятельности) контролируемого лица (субъекта контроля) либо объекта контроля</w:t>
      </w:r>
      <w:r>
        <w:rPr>
          <w:rFonts w:eastAsia="Liberation Serif;Times New Roman" w:cs="Times New Roman" w:ascii="Times New Roman" w:hAnsi="Times New Roman"/>
          <w:color w:val="000000"/>
          <w:sz w:val="28"/>
          <w:szCs w:val="28"/>
        </w:rPr>
        <w:t xml:space="preserve"> (здания МКД), </w:t>
      </w:r>
      <w:r>
        <w:rPr>
          <w:rFonts w:eastAsia="Liberation Serif;Times New Roman" w:cs="Times New Roman" w:ascii="Times New Roman" w:hAnsi="Times New Roman"/>
          <w:color w:val="000000"/>
          <w:sz w:val="28"/>
          <w:szCs w:val="28"/>
          <w:highlight w:val="white"/>
          <w:lang w:eastAsia="ru-RU"/>
        </w:rPr>
        <w:t xml:space="preserve">в соответствии со статьей 70 Федерального закона от 31.07.2020 № 248-ФЗ «О государственном контроле (надзоре) и муниципальном контроле в Российской Федерации»; </w:t>
      </w:r>
    </w:p>
    <w:p>
      <w:pPr>
        <w:pStyle w:val="Normal"/>
        <w:tabs>
          <w:tab w:val="clear" w:pos="720"/>
          <w:tab w:val="left" w:pos="709" w:leader="none"/>
        </w:tabs>
        <w:spacing w:lineRule="auto" w:line="240" w:before="0" w:after="0"/>
        <w:jc w:val="both"/>
        <w:rPr>
          <w:rFonts w:ascii="Times New Roman" w:hAnsi="Times New Roman" w:eastAsia="Liberation Serif;Times New Roman" w:cs="Times New Roman"/>
          <w:sz w:val="28"/>
          <w:szCs w:val="28"/>
          <w:lang w:eastAsia="ru-RU"/>
        </w:rPr>
      </w:pPr>
      <w:r>
        <w:rPr>
          <w:rFonts w:eastAsia="Liberation Serif;Times New Roman" w:cs="Times New Roman" w:ascii="Times New Roman" w:hAnsi="Times New Roman"/>
          <w:color w:val="000000"/>
          <w:sz w:val="28"/>
          <w:szCs w:val="28"/>
          <w:lang w:eastAsia="ru-RU"/>
        </w:rPr>
        <w:tab/>
        <w:t>- выездная проверка</w:t>
      </w:r>
      <w:r>
        <w:rPr>
          <w:rFonts w:eastAsia="Liberation Serif;Times New Roman" w:cs="Times New Roman" w:ascii="Times New Roman" w:hAnsi="Times New Roman"/>
          <w:color w:val="000000"/>
          <w:sz w:val="28"/>
          <w:szCs w:val="28"/>
          <w:highlight w:val="white"/>
        </w:rPr>
        <w:t>, проводится по месту нахождения (осуществления деятельности) контролируемого лица (субъекта контроля) либо объекта контроля</w:t>
      </w:r>
      <w:r>
        <w:rPr>
          <w:rFonts w:eastAsia="Liberation Serif;Times New Roman" w:cs="Times New Roman" w:ascii="Times New Roman" w:hAnsi="Times New Roman"/>
          <w:color w:val="000000"/>
          <w:sz w:val="28"/>
          <w:szCs w:val="28"/>
        </w:rPr>
        <w:t xml:space="preserve"> (здания МКД), </w:t>
      </w:r>
      <w:r>
        <w:rPr>
          <w:rFonts w:eastAsia="Liberation Serif;Times New Roman" w:cs="Times New Roman" w:ascii="Times New Roman" w:hAnsi="Times New Roman"/>
          <w:color w:val="000000"/>
          <w:sz w:val="28"/>
          <w:szCs w:val="28"/>
          <w:highlight w:val="white"/>
          <w:lang w:eastAsia="ru-RU"/>
        </w:rPr>
        <w:t>в соответствии со статьей 73 Федерального закона от 31.07.2020 № 248-ФЗ «О государственном контроле (надзоре) и муниципальном контроле в Российской Федерации»</w:t>
      </w:r>
      <w:r>
        <w:rPr>
          <w:rFonts w:eastAsia="Liberation Serif;Times New Roman"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8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Liberation Serif;Times New Roman" w:cs="Times New Roman" w:ascii="Times New Roman" w:hAnsi="Times New Roman"/>
          <w:sz w:val="28"/>
          <w:szCs w:val="28"/>
          <w:lang w:eastAsia="ru-RU"/>
        </w:rPr>
        <w:t>2.2. Организация и проведение профилактических мероприятий, направленных на предупреждение нарушения обязательных требований действующего законодательства в части муниципального жилищного контроля, установленных муниципальными правовыми актами, осуществляется ответственными должностными лицами на основании плана мероприятий по профилактике нарушений обязательных требований законодательства в жилищной сфере.</w:t>
      </w:r>
    </w:p>
    <w:p>
      <w:pPr>
        <w:pStyle w:val="Normal"/>
        <w:spacing w:lineRule="auto" w:line="240" w:before="0" w:after="0"/>
        <w:ind w:firstLine="708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 w:right="0"/>
        <w:jc w:val="center"/>
        <w:rPr>
          <w:rFonts w:ascii="Times New Roman" w:hAnsi="Times New Roman" w:eastAsia="Liberation Serif;Times New Roman" w:cs="Times New Roman"/>
          <w:b/>
          <w:sz w:val="28"/>
          <w:szCs w:val="28"/>
        </w:rPr>
      </w:pPr>
      <w:r>
        <w:rPr>
          <w:rFonts w:eastAsia="Liberation Serif;Times New Roman" w:cs="Times New Roman" w:ascii="Times New Roman" w:hAnsi="Times New Roman"/>
          <w:b/>
          <w:sz w:val="28"/>
          <w:szCs w:val="28"/>
          <w:lang w:eastAsia="ru-RU"/>
        </w:rPr>
        <w:t>3. Обзор муниципального жилищного контроля</w:t>
      </w:r>
    </w:p>
    <w:p>
      <w:pPr>
        <w:pStyle w:val="Normal"/>
        <w:spacing w:lineRule="auto" w:line="240" w:before="0" w:after="0"/>
        <w:ind w:firstLine="708" w:right="0"/>
        <w:jc w:val="center"/>
        <w:rPr>
          <w:rFonts w:ascii="Times New Roman" w:hAnsi="Times New Roman" w:eastAsia="Liberation Serif;Times New Roman" w:cs="Times New Roman"/>
          <w:b/>
          <w:sz w:val="28"/>
          <w:szCs w:val="28"/>
        </w:rPr>
      </w:pPr>
      <w:r>
        <w:rPr>
          <w:rFonts w:eastAsia="Liberation Serif;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8" w:right="0"/>
        <w:jc w:val="both"/>
        <w:rPr>
          <w:rFonts w:ascii="Times New Roman" w:hAnsi="Times New Roman" w:eastAsia="Liberation Serif;Times New Roman" w:cs="Times New Roman"/>
          <w:color w:val="000000"/>
          <w:sz w:val="28"/>
          <w:szCs w:val="28"/>
          <w:lang w:eastAsia="ru-RU"/>
        </w:rPr>
      </w:pPr>
      <w:r>
        <w:rPr>
          <w:rFonts w:eastAsia="Liberation Serif;Times New Roman" w:cs="Times New Roman" w:ascii="Times New Roman" w:hAnsi="Times New Roman"/>
          <w:color w:val="000000"/>
          <w:sz w:val="28"/>
          <w:szCs w:val="28"/>
          <w:lang w:eastAsia="ru-RU"/>
        </w:rPr>
        <w:t>3.1. Предмет муниципального жилищного контроля.</w:t>
      </w:r>
    </w:p>
    <w:p>
      <w:pPr>
        <w:pStyle w:val="Normal"/>
        <w:spacing w:lineRule="auto" w:line="240" w:before="0" w:after="0"/>
        <w:ind w:firstLine="708" w:right="0"/>
        <w:jc w:val="both"/>
        <w:rPr>
          <w:rFonts w:ascii="Times New Roman" w:hAnsi="Times New Roman" w:eastAsia="Liberation Serif;Times New Roman" w:cs="Times New Roman"/>
          <w:color w:val="000000"/>
          <w:sz w:val="28"/>
          <w:szCs w:val="28"/>
          <w:lang w:eastAsia="ru-RU"/>
        </w:rPr>
      </w:pPr>
      <w:r>
        <w:rPr>
          <w:rFonts w:eastAsia="Liberation Serif;Times New Roman" w:cs="Times New Roman" w:ascii="Times New Roman" w:hAnsi="Times New Roman"/>
          <w:color w:val="000000"/>
          <w:sz w:val="28"/>
          <w:szCs w:val="28"/>
          <w:lang w:eastAsia="ru-RU"/>
        </w:rPr>
        <w:t>Одним из важнейших направлений деятельности органов местного самоуправления в жилищно-коммунальной сфере является контроль за соблюдением требований к сохранности, надлежащему содержанию и ремонту муниципального жилищного фонда, общего имущества собственников помещений многоквартирных домов, доля в праве на которое принадлежит органам местного самоуправления, а также обеспечению пользователей муниципальных жилых помещений коммунальными услугами в соответствии с требованиями к предоставлению коммунальных услуг пользователям жилых помещений в многоквартирных домах.</w:t>
      </w:r>
    </w:p>
    <w:p>
      <w:pPr>
        <w:pStyle w:val="Normal"/>
        <w:spacing w:lineRule="auto" w:line="240" w:before="0" w:after="0"/>
        <w:ind w:firstLine="708" w:right="0"/>
        <w:jc w:val="both"/>
        <w:rPr>
          <w:rFonts w:ascii="Times New Roman" w:hAnsi="Times New Roman" w:eastAsia="Liberation Serif;Times New Roman" w:cs="Times New Roman"/>
          <w:color w:val="000000"/>
          <w:sz w:val="28"/>
          <w:szCs w:val="28"/>
          <w:lang w:eastAsia="ru-RU"/>
        </w:rPr>
      </w:pPr>
      <w:r>
        <w:rPr>
          <w:rFonts w:eastAsia="Liberation Serif;Times New Roman" w:cs="Times New Roman" w:ascii="Times New Roman" w:hAnsi="Times New Roman"/>
          <w:color w:val="000000"/>
          <w:sz w:val="28"/>
          <w:szCs w:val="28"/>
          <w:lang w:eastAsia="ru-RU"/>
        </w:rPr>
        <w:t>Данные полномочия реализуются органами местного самоуправления посредством исполнения муниципальной функции по осуществлению муниципального жилищного контроля, предметом которой являются организация и проведение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законами, а также организация и проведение мероприятий по профилактике нарушений указанных требований.</w:t>
      </w:r>
    </w:p>
    <w:p>
      <w:pPr>
        <w:pStyle w:val="Normal"/>
        <w:spacing w:lineRule="auto" w:line="240" w:before="0" w:after="0"/>
        <w:ind w:firstLine="708" w:right="0"/>
        <w:jc w:val="both"/>
        <w:rPr>
          <w:rFonts w:ascii="Times New Roman" w:hAnsi="Times New Roman" w:eastAsia="Liberation Serif;Times New Roman" w:cs="Times New Roman"/>
          <w:color w:val="000000"/>
          <w:sz w:val="28"/>
          <w:szCs w:val="28"/>
          <w:lang w:eastAsia="ru-RU"/>
        </w:rPr>
      </w:pPr>
      <w:r>
        <w:rPr>
          <w:rFonts w:eastAsia="Liberation Serif;Times New Roman" w:cs="Times New Roman" w:ascii="Times New Roman" w:hAnsi="Times New Roman"/>
          <w:color w:val="000000"/>
          <w:sz w:val="28"/>
          <w:szCs w:val="28"/>
          <w:lang w:eastAsia="ru-RU"/>
        </w:rPr>
        <w:t>3.2. Органам местного самоуправления в области жилищных отношений подконтрольны следующие субъекты (далее – подконтрольные субъекты):</w:t>
      </w:r>
    </w:p>
    <w:p>
      <w:pPr>
        <w:pStyle w:val="Normal"/>
        <w:spacing w:lineRule="auto" w:line="240" w:before="0" w:after="0"/>
        <w:ind w:firstLine="708" w:right="0"/>
        <w:jc w:val="both"/>
        <w:rPr>
          <w:rFonts w:ascii="Times New Roman" w:hAnsi="Times New Roman" w:eastAsia="Liberation Serif;Times New Roman" w:cs="Times New Roman"/>
          <w:sz w:val="28"/>
          <w:szCs w:val="28"/>
          <w:lang w:eastAsia="ru-RU"/>
        </w:rPr>
      </w:pPr>
      <w:r>
        <w:rPr>
          <w:rFonts w:eastAsia="Liberation Serif;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- юридические лица и индивидуальные предприниматели, </w:t>
      </w:r>
      <w:r>
        <w:rPr>
          <w:rFonts w:eastAsia="Liberation Serif;Times New Roman" w:cs="Times New Roman" w:ascii="Times New Roman" w:hAnsi="Times New Roman"/>
          <w:sz w:val="28"/>
          <w:szCs w:val="28"/>
          <w:lang w:eastAsia="ru-RU"/>
        </w:rPr>
        <w:t>осуществляющие управление многоквартирными домами, в которых имеются муниципальные жилые помещения;</w:t>
      </w:r>
    </w:p>
    <w:p>
      <w:pPr>
        <w:pStyle w:val="Normal"/>
        <w:spacing w:lineRule="auto" w:line="240" w:before="0" w:after="0"/>
        <w:ind w:firstLine="708" w:right="0"/>
        <w:jc w:val="both"/>
        <w:rPr>
          <w:rFonts w:ascii="Times New Roman" w:hAnsi="Times New Roman" w:eastAsia="Liberation Serif;Times New Roman" w:cs="Times New Roman"/>
          <w:sz w:val="28"/>
          <w:szCs w:val="28"/>
          <w:lang w:eastAsia="ru-RU"/>
        </w:rPr>
      </w:pPr>
      <w:r>
        <w:rPr>
          <w:rFonts w:eastAsia="Liberation Serif;Times New Roman" w:cs="Times New Roman" w:ascii="Times New Roman" w:hAnsi="Times New Roman"/>
          <w:sz w:val="28"/>
          <w:szCs w:val="28"/>
          <w:lang w:eastAsia="ru-RU"/>
        </w:rPr>
        <w:t>- юридические лица, уполномоченные на заключение договоров найма жилых помещений жилищного фонда социального использования;</w:t>
      </w:r>
    </w:p>
    <w:p>
      <w:pPr>
        <w:pStyle w:val="Normal"/>
        <w:spacing w:lineRule="auto" w:line="240" w:before="0" w:after="0"/>
        <w:ind w:firstLine="708" w:right="0"/>
        <w:jc w:val="both"/>
        <w:rPr>
          <w:rFonts w:ascii="Times New Roman" w:hAnsi="Times New Roman" w:eastAsia="Liberation Serif;Times New Roman" w:cs="Times New Roman"/>
          <w:color w:val="000000"/>
          <w:sz w:val="28"/>
          <w:szCs w:val="28"/>
          <w:lang w:eastAsia="ru-RU"/>
        </w:rPr>
      </w:pPr>
      <w:r>
        <w:rPr>
          <w:rFonts w:eastAsia="Liberation Serif;Times New Roman" w:cs="Times New Roman" w:ascii="Times New Roman" w:hAnsi="Times New Roman"/>
          <w:sz w:val="28"/>
          <w:szCs w:val="28"/>
          <w:lang w:eastAsia="ru-RU"/>
        </w:rPr>
        <w:t>- граждане – наниматели помещений жилищного фонда социального использования;</w:t>
      </w:r>
    </w:p>
    <w:p>
      <w:pPr>
        <w:pStyle w:val="Normal"/>
        <w:spacing w:lineRule="auto" w:line="240" w:before="0" w:after="0"/>
        <w:ind w:firstLine="708" w:right="0"/>
        <w:jc w:val="both"/>
        <w:rPr>
          <w:rFonts w:ascii="Times New Roman" w:hAnsi="Times New Roman" w:eastAsia="Liberation Serif;Times New Roman" w:cs="Times New Roman"/>
          <w:color w:val="000000"/>
          <w:sz w:val="28"/>
          <w:szCs w:val="28"/>
          <w:lang w:eastAsia="ru-RU"/>
        </w:rPr>
      </w:pPr>
      <w:r>
        <w:rPr>
          <w:rFonts w:eastAsia="Liberation Serif;Times New Roman" w:cs="Times New Roman" w:ascii="Times New Roman" w:hAnsi="Times New Roman"/>
          <w:color w:val="000000"/>
          <w:sz w:val="28"/>
          <w:szCs w:val="28"/>
          <w:lang w:eastAsia="ru-RU"/>
        </w:rPr>
        <w:t>- граждане, осуществляющие пользование помещениями муниципального жилищного фонда на основании договоров найма жилых помещений.</w:t>
      </w:r>
    </w:p>
    <w:p>
      <w:pPr>
        <w:pStyle w:val="Normal"/>
        <w:spacing w:lineRule="auto" w:line="240" w:before="0" w:after="0"/>
        <w:ind w:firstLine="708" w:right="0"/>
        <w:jc w:val="both"/>
        <w:rPr>
          <w:rFonts w:ascii="Times New Roman" w:hAnsi="Times New Roman" w:eastAsia="Liberation Serif;Times New Roman" w:cs="Times New Roman"/>
          <w:color w:val="000000"/>
          <w:sz w:val="28"/>
          <w:szCs w:val="28"/>
          <w:lang w:eastAsia="ru-RU"/>
        </w:rPr>
      </w:pPr>
      <w:r>
        <w:rPr>
          <w:rFonts w:eastAsia="Liberation Serif;Times New Roman" w:cs="Times New Roman" w:ascii="Times New Roman" w:hAnsi="Times New Roman"/>
          <w:color w:val="000000"/>
          <w:sz w:val="28"/>
          <w:szCs w:val="28"/>
          <w:lang w:eastAsia="ru-RU"/>
        </w:rPr>
        <w:t>В зависимости от объекта, в отношении которого осуществляется муниципальный жилищный контроль, выделяются два основных типа подконтрольных субъектов:</w:t>
      </w:r>
    </w:p>
    <w:p>
      <w:pPr>
        <w:pStyle w:val="Normal"/>
        <w:spacing w:lineRule="auto" w:line="240" w:before="0" w:after="0"/>
        <w:ind w:firstLine="708" w:right="0"/>
        <w:jc w:val="both"/>
        <w:rPr>
          <w:rFonts w:ascii="Times New Roman" w:hAnsi="Times New Roman" w:eastAsia="Liberation Serif;Times New Roman" w:cs="Times New Roman"/>
          <w:color w:val="000000"/>
          <w:sz w:val="28"/>
          <w:szCs w:val="28"/>
          <w:lang w:eastAsia="ru-RU"/>
        </w:rPr>
      </w:pPr>
      <w:r>
        <w:rPr>
          <w:rFonts w:eastAsia="Liberation Serif;Times New Roman" w:cs="Times New Roman" w:ascii="Times New Roman" w:hAnsi="Times New Roman"/>
          <w:color w:val="000000"/>
          <w:sz w:val="28"/>
          <w:szCs w:val="28"/>
          <w:lang w:eastAsia="ru-RU"/>
        </w:rPr>
        <w:t>-юридические лица и индивидуальные предприниматели, осуществляющие управление многоквартирными домами, в которых имеются муниципальные жилые помещения;</w:t>
      </w:r>
    </w:p>
    <w:p>
      <w:pPr>
        <w:pStyle w:val="Normal"/>
        <w:spacing w:lineRule="auto" w:line="240" w:before="0" w:after="0"/>
        <w:ind w:firstLine="708" w:right="0"/>
        <w:jc w:val="both"/>
        <w:rPr>
          <w:rFonts w:ascii="Times New Roman" w:hAnsi="Times New Roman" w:eastAsia="Liberation Serif;Times New Roman" w:cs="Times New Roman"/>
          <w:b w:val="false"/>
          <w:bCs w:val="false"/>
          <w:color w:val="000000"/>
          <w:sz w:val="28"/>
          <w:szCs w:val="28"/>
          <w:lang w:eastAsia="ru-RU"/>
        </w:rPr>
      </w:pPr>
      <w:r>
        <w:rPr>
          <w:rFonts w:eastAsia="Liberation Serif;Times New Roman" w:cs="Times New Roman" w:ascii="Times New Roman" w:hAnsi="Times New Roman"/>
          <w:color w:val="000000"/>
          <w:sz w:val="28"/>
          <w:szCs w:val="28"/>
          <w:lang w:eastAsia="ru-RU"/>
        </w:rPr>
        <w:t>граждане, осуществляющие пользование помещениями муниципального жилищного фонда на основании договоров найма жилых помещений.</w:t>
      </w:r>
    </w:p>
    <w:p>
      <w:pPr>
        <w:pStyle w:val="Normal"/>
        <w:spacing w:lineRule="auto" w:line="240" w:before="0" w:after="0"/>
        <w:ind w:firstLine="708" w:right="0"/>
        <w:jc w:val="both"/>
        <w:rPr>
          <w:rFonts w:ascii="Times New Roman" w:hAnsi="Times New Roman" w:cs="Times New Roman"/>
          <w:b w:val="false"/>
          <w:bCs w:val="false"/>
          <w:color w:val="000000"/>
          <w:sz w:val="28"/>
          <w:szCs w:val="28"/>
        </w:rPr>
      </w:pPr>
      <w:r>
        <w:rPr>
          <w:rFonts w:eastAsia="Liberation Serif;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В связи с отсутствием в настоящее время на территории муниципального образования Кореновский муниципальный район Краснодарского края юридических лиц и индивидуальных предпринимателей, осуществляющие управление многоквартирными домами, в которых имеются муниципальные жилые помещения  контроль в отношении их не осуществляется.</w:t>
      </w:r>
    </w:p>
    <w:p>
      <w:pPr>
        <w:pStyle w:val="Normal"/>
        <w:spacing w:lineRule="auto" w:line="240" w:before="0" w:after="0"/>
        <w:ind w:firstLine="708" w:right="0"/>
        <w:jc w:val="both"/>
        <w:rPr>
          <w:rFonts w:ascii="Times New Roman" w:hAnsi="Times New Roman" w:cs="Times New Roman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ListParagraph1"/>
        <w:numPr>
          <w:ilvl w:val="0"/>
          <w:numId w:val="0"/>
        </w:numPr>
        <w:spacing w:lineRule="auto" w:line="240" w:before="0" w:after="0"/>
        <w:ind w:hanging="0" w:left="1440" w:right="0"/>
        <w:contextualSpacing/>
        <w:jc w:val="center"/>
        <w:rPr>
          <w:rFonts w:ascii="Times New Roman" w:hAnsi="Times New Roman" w:eastAsia="Liberation Serif;Times New Roman" w:cs="Times New Roman"/>
          <w:b/>
          <w:sz w:val="28"/>
          <w:szCs w:val="28"/>
          <w:highlight w:val="white"/>
        </w:rPr>
      </w:pPr>
      <w:r>
        <w:rPr>
          <w:rFonts w:eastAsia="Liberation Serif;Times New Roman" w:cs="Times New Roman" w:ascii="Times New Roman" w:hAnsi="Times New Roman"/>
          <w:b/>
          <w:sz w:val="28"/>
          <w:szCs w:val="28"/>
          <w:lang w:eastAsia="ru-RU"/>
        </w:rPr>
        <w:t>4. Обзор текущего состояния подконтрольной сферы</w:t>
      </w:r>
    </w:p>
    <w:p>
      <w:pPr>
        <w:pStyle w:val="Normal"/>
        <w:spacing w:lineRule="auto" w:line="240" w:before="0" w:after="0"/>
        <w:ind w:firstLine="708" w:right="0"/>
        <w:jc w:val="center"/>
        <w:rPr>
          <w:rFonts w:ascii="Times New Roman" w:hAnsi="Times New Roman" w:eastAsia="Liberation Serif;Times New Roman" w:cs="Times New Roman"/>
          <w:b/>
          <w:sz w:val="28"/>
          <w:szCs w:val="28"/>
          <w:highlight w:val="white"/>
        </w:rPr>
      </w:pPr>
      <w:r>
        <w:rPr>
          <w:rFonts w:eastAsia="Liberation Serif;Times New Roman" w:cs="Times New Roman" w:ascii="Times New Roman" w:hAnsi="Times New Roman"/>
          <w:b/>
          <w:sz w:val="28"/>
          <w:szCs w:val="28"/>
          <w:highlight w:val="white"/>
        </w:rPr>
      </w:r>
    </w:p>
    <w:p>
      <w:pPr>
        <w:pStyle w:val="Normal"/>
        <w:spacing w:lineRule="auto" w:line="240" w:before="0" w:after="0"/>
        <w:ind w:firstLine="567" w:right="0"/>
        <w:jc w:val="both"/>
        <w:rPr>
          <w:rFonts w:ascii="Times New Roman" w:hAnsi="Times New Roman" w:eastAsia="Liberation Sans;Arial" w:cs="Times New Roman"/>
          <w:color w:val="000000"/>
          <w:sz w:val="28"/>
          <w:szCs w:val="28"/>
          <w:highlight w:val="white"/>
        </w:rPr>
      </w:pPr>
      <w:r>
        <w:rPr>
          <w:rFonts w:eastAsia="Liberation Serif;Times New Roman" w:cs="Times New Roman" w:ascii="Times New Roman" w:hAnsi="Times New Roman"/>
          <w:sz w:val="28"/>
          <w:szCs w:val="28"/>
          <w:highlight w:val="white"/>
          <w:lang w:eastAsia="ru-RU"/>
        </w:rPr>
        <w:t>4.1. На территории муниципального образования Кореновский муниципальный район Краснодарского края (сельских поселений) расположено 68 многоквартирных домов, из них 68 многоквартирных дома находятся на непосредственном управлении собственниками жилых помещений.</w:t>
      </w:r>
    </w:p>
    <w:p>
      <w:pPr>
        <w:pStyle w:val="Normal"/>
        <w:spacing w:lineRule="auto" w:line="240" w:before="0" w:after="0"/>
        <w:ind w:firstLine="567" w:right="0"/>
        <w:jc w:val="both"/>
        <w:rPr>
          <w:rFonts w:ascii="Times New Roman" w:hAnsi="Times New Roman" w:eastAsia="Liberation Sans;Arial" w:cs="Times New Roman"/>
          <w:color w:val="000000"/>
          <w:sz w:val="28"/>
          <w:szCs w:val="28"/>
          <w:highlight w:val="white"/>
        </w:rPr>
      </w:pPr>
      <w:r>
        <w:rPr>
          <w:rFonts w:eastAsia="Liberation Sans;Arial" w:cs="Times New Roman" w:ascii="Times New Roman" w:hAnsi="Times New Roman"/>
          <w:color w:val="000000"/>
          <w:sz w:val="28"/>
          <w:szCs w:val="28"/>
          <w:highlight w:val="white"/>
        </w:rPr>
        <w:t xml:space="preserve">В собственности муниципального образования  </w:t>
      </w:r>
      <w:r>
        <w:rPr>
          <w:rFonts w:eastAsia="Liberation Serif;Times New Roman" w:cs="Times New Roman" w:ascii="Times New Roman" w:hAnsi="Times New Roman"/>
          <w:color w:val="000000"/>
          <w:sz w:val="28"/>
          <w:szCs w:val="28"/>
          <w:highlight w:val="white"/>
          <w:lang w:eastAsia="ru-RU"/>
        </w:rPr>
        <w:t>Кореновский муниципальный район Краснодарского края находятся   жилые помещения в       ст. Платнировской.</w:t>
      </w:r>
    </w:p>
    <w:p>
      <w:pPr>
        <w:pStyle w:val="Normal"/>
        <w:spacing w:lineRule="auto" w:line="240" w:before="0" w:after="0"/>
        <w:ind w:firstLine="567" w:right="0"/>
        <w:jc w:val="both"/>
        <w:rPr>
          <w:rFonts w:ascii="Times New Roman" w:hAnsi="Times New Roman" w:eastAsia="Liberation Serif;Times New Roman" w:cs="Times New Roman"/>
          <w:sz w:val="28"/>
          <w:szCs w:val="28"/>
          <w:lang w:eastAsia="ru-RU"/>
        </w:rPr>
      </w:pPr>
      <w:r>
        <w:rPr>
          <w:rFonts w:eastAsia="Liberation Sans;Arial" w:cs="Times New Roman" w:ascii="Times New Roman" w:hAnsi="Times New Roman"/>
          <w:color w:val="000000"/>
          <w:sz w:val="28"/>
          <w:szCs w:val="28"/>
          <w:highlight w:val="white"/>
        </w:rPr>
        <w:t>Муниципальные помещения находятся в 1 многоквартирном доме.</w:t>
      </w:r>
      <w:r>
        <w:rPr>
          <w:rFonts w:eastAsia="Liberation Serif;Times New Roman" w:cs="Times New Roman" w:ascii="Times New Roman" w:hAnsi="Times New Roman"/>
          <w:bCs/>
          <w:color w:val="FFFFFF"/>
          <w:sz w:val="28"/>
          <w:szCs w:val="28"/>
          <w:highlight w:val="white"/>
          <w:lang w:eastAsia="ru-RU"/>
        </w:rPr>
        <w:t xml:space="preserve">ме может </w:t>
      </w:r>
    </w:p>
    <w:p>
      <w:pPr>
        <w:pStyle w:val="Normal"/>
        <w:spacing w:lineRule="auto" w:line="240" w:before="0" w:after="0"/>
        <w:ind w:firstLine="708" w:right="0"/>
        <w:jc w:val="both"/>
        <w:rPr>
          <w:rFonts w:ascii="Times New Roman" w:hAnsi="Times New Roman" w:eastAsia="Liberation Serif;Times New Roman" w:cs="Times New Roman"/>
          <w:b w:val="false"/>
          <w:bCs w:val="false"/>
          <w:color w:val="000000"/>
          <w:sz w:val="28"/>
          <w:szCs w:val="28"/>
          <w:lang w:eastAsia="ru-RU"/>
        </w:rPr>
      </w:pPr>
      <w:r>
        <w:rPr>
          <w:rFonts w:eastAsia="Liberation Serif;Times New Roman" w:cs="Times New Roman" w:ascii="Times New Roman" w:hAnsi="Times New Roman"/>
          <w:sz w:val="28"/>
          <w:szCs w:val="28"/>
          <w:lang w:eastAsia="ru-RU"/>
        </w:rPr>
        <w:t>4.2. Данные о проведенных мероприятиях по контролю, мероприятиях по пр</w:t>
      </w:r>
      <w:r>
        <w:rPr>
          <w:rFonts w:eastAsia="Liberation Serif;Times New Roman" w:cs="Times New Roman" w:ascii="Times New Roman" w:hAnsi="Times New Roman"/>
          <w:sz w:val="28"/>
          <w:szCs w:val="28"/>
          <w:highlight w:val="white"/>
          <w:lang w:eastAsia="ru-RU"/>
        </w:rPr>
        <w:t xml:space="preserve">офилактике нарушений и их результатах в 2025 году.  </w:t>
      </w:r>
    </w:p>
    <w:p>
      <w:pPr>
        <w:pStyle w:val="Normal"/>
        <w:spacing w:lineRule="auto" w:line="240" w:before="0" w:after="0"/>
        <w:ind w:firstLine="708" w:righ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Liberation Serif;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В связи с отсутствием  на территории муниципального образования Кореновский муниципальный район Краснодарского края юридических лиц и индивидуальных предпринимателей, осуществляющие управление многоквартирными домами, в которых имеются муниципальные жилые помещения  контроль в отношении их не осуществлялся.</w:t>
      </w:r>
    </w:p>
    <w:p>
      <w:pPr>
        <w:pStyle w:val="Normal"/>
        <w:spacing w:lineRule="auto" w:line="240" w:before="0" w:after="0"/>
        <w:ind w:firstLine="708" w:right="0"/>
        <w:jc w:val="both"/>
        <w:rPr>
          <w:rFonts w:ascii="Times New Roman" w:hAnsi="Times New Roman" w:eastAsia="Liberation Serif;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Liberation Serif;Times New Roman" w:cs="Times New Roman" w:ascii="Times New Roman" w:hAnsi="Times New Roman"/>
          <w:sz w:val="28"/>
          <w:szCs w:val="28"/>
          <w:lang w:eastAsia="ru-RU"/>
        </w:rPr>
        <w:t>В соответствии с Постановлением Правительства РФ от 10 марта 2023 № 372 "О внесении изменений в некоторые акты правительства Российской Федерации и признании утратившими силу отдельного положения акта правительства Российской Федерации ", опубликованным 17 марта 2023 г. на официальном интернет-портале правовой информации Российской Федерации, внесены изменения в Постановление 336. Установлены особенности осуществления государственного и муниципального контроля (надзора) до 2030 г. В частности, по общему правилу плановые контрольные (надзорные) мероприятия, осуществляемые в соответствии с Федеральным законом № 248-ФЗ, могут проводиться только в отношении объектов контроля (надзора), отнесённых к категориям чрезвычайно высокого и высокого риска, опасным производственным объектам II класса опасности, гидротехническим сооружениям II класса.</w:t>
      </w:r>
    </w:p>
    <w:p>
      <w:pPr>
        <w:pStyle w:val="Normal"/>
        <w:spacing w:lineRule="auto" w:line="240" w:before="0" w:after="0"/>
        <w:ind w:firstLine="708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Liberation Serif;Times New Roman" w:cs="Times New Roman" w:ascii="Times New Roman" w:hAnsi="Times New Roman"/>
          <w:sz w:val="28"/>
          <w:szCs w:val="28"/>
          <w:lang w:eastAsia="ru-RU"/>
        </w:rPr>
        <w:t>4.3. В связи с отсутствием оснований, указанных в статье 10 Федерального закона № 294-ФЗ внеплановые выездные и документарные проверки в отношении подконтрольных субъектов в 2025 году не проводились.</w:t>
      </w:r>
    </w:p>
    <w:p>
      <w:pPr>
        <w:pStyle w:val="Normal"/>
        <w:widowControl w:val="false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II</w:t>
      </w:r>
    </w:p>
    <w:p>
      <w:pPr>
        <w:pStyle w:val="ConsPlusTitle1"/>
        <w:suppressAutoHyphens w:val="true"/>
        <w:jc w:val="center"/>
        <w:rPr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Цели и задачи реализации Программы</w:t>
      </w:r>
    </w:p>
    <w:p>
      <w:pPr>
        <w:pStyle w:val="Normal"/>
        <w:spacing w:lineRule="exact" w:line="312"/>
        <w:ind w:firstLine="709"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ConsPlusTitle1"/>
        <w:suppressAutoHyphens w:val="true"/>
        <w:ind w:firstLine="709" w:right="0"/>
        <w:jc w:val="both"/>
        <w:rPr>
          <w:sz w:val="28"/>
          <w:szCs w:val="28"/>
          <w:lang w:eastAsia="ru-RU"/>
        </w:rPr>
      </w:pPr>
      <w:r>
        <w:rPr>
          <w:rFonts w:cs="Times New Roman" w:ascii="Times New Roman" w:hAnsi="Times New Roman"/>
          <w:b w:val="false"/>
          <w:bCs/>
          <w:sz w:val="28"/>
          <w:szCs w:val="28"/>
        </w:rPr>
        <w:t>1. Целями реализации Программы являются:</w:t>
      </w:r>
    </w:p>
    <w:p>
      <w:pPr>
        <w:pStyle w:val="Normal"/>
        <w:ind w:firstLine="709" w:righ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повышение открытости и прозрачности системы муниципального контроля; </w:t>
      </w:r>
    </w:p>
    <w:p>
      <w:pPr>
        <w:pStyle w:val="Normal"/>
        <w:ind w:firstLine="709" w:righ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предупреждение нарушений </w:t>
      </w:r>
      <w:r>
        <w:rPr>
          <w:bCs/>
          <w:sz w:val="28"/>
          <w:szCs w:val="28"/>
        </w:rPr>
        <w:t>контролируемыми лицами</w:t>
      </w:r>
      <w:r>
        <w:rPr>
          <w:sz w:val="28"/>
          <w:szCs w:val="28"/>
          <w:lang w:eastAsia="ru-RU"/>
        </w:rPr>
        <w:t xml:space="preserve"> требований законодательства, включая устранение причин, факторов и условий, способствующих возможному нарушению требований законодательства;</w:t>
      </w:r>
    </w:p>
    <w:p>
      <w:pPr>
        <w:pStyle w:val="Normal"/>
        <w:ind w:firstLine="709" w:righ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мотивация к добросовестному поведению и, как следствие, снижение уровня ущерба охраняемым законом ценностям;</w:t>
      </w:r>
    </w:p>
    <w:p>
      <w:pPr>
        <w:pStyle w:val="Normal"/>
        <w:ind w:firstLine="709" w:righ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формирование моделей социально ответственного, добросовестного, правового поведения контролируемых лиц;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b w:val="false"/>
          <w:bCs/>
          <w:sz w:val="28"/>
          <w:szCs w:val="28"/>
        </w:rPr>
      </w:pPr>
      <w:r>
        <w:rPr>
          <w:sz w:val="28"/>
          <w:szCs w:val="28"/>
          <w:lang w:eastAsia="ru-RU"/>
        </w:rPr>
        <w:t xml:space="preserve">разъяснение </w:t>
      </w:r>
      <w:r>
        <w:rPr>
          <w:bCs/>
          <w:sz w:val="28"/>
          <w:szCs w:val="28"/>
        </w:rPr>
        <w:t>контролируемым лицам</w:t>
      </w:r>
      <w:r>
        <w:rPr>
          <w:sz w:val="28"/>
          <w:szCs w:val="28"/>
          <w:lang w:eastAsia="ru-RU"/>
        </w:rPr>
        <w:t xml:space="preserve"> требований законодательства.</w:t>
      </w:r>
    </w:p>
    <w:p>
      <w:pPr>
        <w:pStyle w:val="ConsPlusTitle1"/>
        <w:suppressAutoHyphens w:val="true"/>
        <w:ind w:firstLine="709" w:right="0"/>
        <w:jc w:val="both"/>
        <w:rPr>
          <w:rFonts w:ascii="Times New Roman" w:hAnsi="Times New Roman" w:cs="Times New Roman"/>
          <w:b w:val="false"/>
          <w:bCs/>
          <w:sz w:val="28"/>
          <w:szCs w:val="28"/>
        </w:rPr>
      </w:pPr>
      <w:r>
        <w:rPr>
          <w:rFonts w:cs="Times New Roman" w:ascii="Times New Roman" w:hAnsi="Times New Roman"/>
          <w:b w:val="false"/>
          <w:bCs/>
          <w:sz w:val="28"/>
          <w:szCs w:val="28"/>
        </w:rPr>
        <w:t>2. Задачами реализации Программы являются:</w:t>
      </w:r>
    </w:p>
    <w:p>
      <w:pPr>
        <w:pStyle w:val="ConsPlusTitle1"/>
        <w:suppressAutoHyphens w:val="true"/>
        <w:ind w:firstLine="709" w:right="0"/>
        <w:jc w:val="both"/>
        <w:rPr>
          <w:rFonts w:ascii="Times New Roman" w:hAnsi="Times New Roman" w:cs="Times New Roman"/>
          <w:b w:val="false"/>
          <w:bCs/>
          <w:sz w:val="28"/>
          <w:szCs w:val="28"/>
        </w:rPr>
      </w:pPr>
      <w:r>
        <w:rPr>
          <w:rFonts w:cs="Times New Roman" w:ascii="Times New Roman" w:hAnsi="Times New Roman"/>
          <w:b w:val="false"/>
          <w:bCs/>
          <w:sz w:val="28"/>
          <w:szCs w:val="28"/>
        </w:rPr>
        <w:t>укрепление системы профилактики нарушений требований законодательства путём активизации профилактической деятельности;</w:t>
      </w:r>
    </w:p>
    <w:p>
      <w:pPr>
        <w:pStyle w:val="ConsPlusTitle1"/>
        <w:suppressAutoHyphens w:val="true"/>
        <w:ind w:firstLine="709" w:right="0"/>
        <w:jc w:val="both"/>
        <w:rPr>
          <w:rFonts w:ascii="Times New Roman" w:hAnsi="Times New Roman" w:cs="Times New Roman"/>
          <w:b w:val="false"/>
          <w:bCs/>
          <w:sz w:val="28"/>
          <w:szCs w:val="28"/>
        </w:rPr>
      </w:pPr>
      <w:r>
        <w:rPr>
          <w:rFonts w:cs="Times New Roman" w:ascii="Times New Roman" w:hAnsi="Times New Roman"/>
          <w:b w:val="false"/>
          <w:bCs/>
          <w:sz w:val="28"/>
          <w:szCs w:val="28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>
      <w:pPr>
        <w:pStyle w:val="ConsPlusTitle1"/>
        <w:suppressAutoHyphens w:val="true"/>
        <w:ind w:firstLine="709" w:right="0"/>
        <w:jc w:val="both"/>
        <w:rPr>
          <w:rFonts w:ascii="Times New Roman" w:hAnsi="Times New Roman" w:cs="Times New Roman"/>
          <w:b w:val="false"/>
          <w:bCs/>
          <w:sz w:val="28"/>
          <w:szCs w:val="28"/>
        </w:rPr>
      </w:pPr>
      <w:r>
        <w:rPr>
          <w:rFonts w:cs="Times New Roman" w:ascii="Times New Roman" w:hAnsi="Times New Roman"/>
          <w:b w:val="false"/>
          <w:bCs/>
          <w:sz w:val="28"/>
          <w:szCs w:val="28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её снижению;</w:t>
      </w:r>
    </w:p>
    <w:p>
      <w:pPr>
        <w:pStyle w:val="ConsPlusTitle1"/>
        <w:suppressAutoHyphens w:val="true"/>
        <w:ind w:firstLine="709" w:right="0"/>
        <w:jc w:val="both"/>
        <w:rPr>
          <w:rFonts w:ascii="Times New Roman" w:hAnsi="Times New Roman" w:cs="Times New Roman"/>
          <w:b w:val="false"/>
          <w:bCs/>
          <w:sz w:val="28"/>
          <w:szCs w:val="28"/>
        </w:rPr>
      </w:pPr>
      <w:r>
        <w:rPr>
          <w:rFonts w:cs="Times New Roman" w:ascii="Times New Roman" w:hAnsi="Times New Roman"/>
          <w:b w:val="false"/>
          <w:bCs/>
          <w:sz w:val="28"/>
          <w:szCs w:val="28"/>
        </w:rPr>
        <w:t>выявление факторов угрозы причинения, либо причинения вреда жизни, здоровью граждан, причин и условий, способствующих нарушению требований законодательства, определение способов устранения или снижения угрозы;</w:t>
      </w:r>
    </w:p>
    <w:p>
      <w:pPr>
        <w:pStyle w:val="ConsPlusTitle1"/>
        <w:suppressAutoHyphens w:val="true"/>
        <w:ind w:firstLine="709" w:right="0"/>
        <w:jc w:val="both"/>
        <w:rPr>
          <w:rFonts w:ascii="Times New Roman" w:hAnsi="Times New Roman" w:cs="Times New Roman"/>
          <w:b w:val="false"/>
          <w:bCs/>
          <w:sz w:val="28"/>
          <w:szCs w:val="28"/>
        </w:rPr>
      </w:pPr>
      <w:r>
        <w:rPr>
          <w:rFonts w:cs="Times New Roman" w:ascii="Times New Roman" w:hAnsi="Times New Roman"/>
          <w:b w:val="false"/>
          <w:bCs/>
          <w:sz w:val="28"/>
          <w:szCs w:val="28"/>
        </w:rPr>
        <w:t>формирование у контролируемых лиц единого понимания требований законодательства;</w:t>
      </w:r>
    </w:p>
    <w:p>
      <w:pPr>
        <w:pStyle w:val="ConsPlusTitle1"/>
        <w:suppressAutoHyphens w:val="true"/>
        <w:ind w:firstLine="709" w:right="0"/>
        <w:jc w:val="both"/>
        <w:rPr>
          <w:rFonts w:ascii="Times New Roman" w:hAnsi="Times New Roman" w:cs="Times New Roman"/>
          <w:b w:val="false"/>
          <w:bCs/>
          <w:sz w:val="28"/>
          <w:szCs w:val="28"/>
        </w:rPr>
      </w:pPr>
      <w:r>
        <w:rPr>
          <w:rFonts w:cs="Times New Roman" w:ascii="Times New Roman" w:hAnsi="Times New Roman"/>
          <w:b w:val="false"/>
          <w:bCs/>
          <w:sz w:val="28"/>
          <w:szCs w:val="28"/>
        </w:rPr>
        <w:t>создание и внедрение мер позитивной профилактики; повешение уровня правовой грамотности контролируемых лиц, в том числе путём обеспечения доступности информации об обязательных требованиях и необходимых мерах по их исполнению;</w:t>
      </w:r>
    </w:p>
    <w:p>
      <w:pPr>
        <w:pStyle w:val="ConsPlusTitle1"/>
        <w:suppressAutoHyphens w:val="true"/>
        <w:ind w:firstLine="709" w:right="0"/>
        <w:jc w:val="both"/>
        <w:rPr>
          <w:rFonts w:cs="Times New Roman"/>
          <w:b w:val="false"/>
          <w:bCs/>
          <w:sz w:val="28"/>
          <w:szCs w:val="28"/>
        </w:rPr>
      </w:pPr>
      <w:r>
        <w:rPr>
          <w:rFonts w:cs="Times New Roman" w:ascii="Times New Roman" w:hAnsi="Times New Roman"/>
          <w:b w:val="false"/>
          <w:bCs/>
          <w:sz w:val="28"/>
          <w:szCs w:val="28"/>
        </w:rPr>
        <w:t>снижение издержек контрольной деятельности и административной нагрузки на контролируемых лиц.</w:t>
      </w:r>
    </w:p>
    <w:p>
      <w:pPr>
        <w:pStyle w:val="Normal"/>
        <w:suppressAutoHyphens w:val="true"/>
        <w:ind w:firstLine="709" w:right="0"/>
        <w:jc w:val="both"/>
        <w:rPr>
          <w:rFonts w:ascii="Times New Roman" w:hAnsi="Times New Roman" w:cs="Times New Roman"/>
          <w:b w:val="false"/>
          <w:bCs/>
          <w:sz w:val="28"/>
          <w:szCs w:val="28"/>
        </w:rPr>
      </w:pPr>
      <w:r>
        <w:rPr>
          <w:rFonts w:cs="Times New Roman"/>
          <w:b w:val="false"/>
          <w:bCs/>
          <w:sz w:val="28"/>
          <w:szCs w:val="28"/>
        </w:rPr>
        <w:t xml:space="preserve">В положении о виде контроля мероприятия, направленные на нематериальное </w:t>
      </w:r>
      <w:r>
        <w:rPr>
          <w:sz w:val="28"/>
          <w:szCs w:val="28"/>
        </w:rPr>
        <w:t>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>
      <w:pPr>
        <w:pStyle w:val="ConsPlusTitle1"/>
        <w:suppressAutoHyphens w:val="true"/>
        <w:ind w:firstLine="709" w:right="0"/>
        <w:jc w:val="both"/>
        <w:rPr>
          <w:rFonts w:ascii="Times New Roman" w:hAnsi="Times New Roman" w:cs="Times New Roman"/>
          <w:b w:val="false"/>
          <w:bCs/>
          <w:sz w:val="28"/>
          <w:szCs w:val="28"/>
        </w:rPr>
      </w:pPr>
      <w:r>
        <w:rPr>
          <w:rFonts w:cs="Times New Roman" w:ascii="Times New Roman" w:hAnsi="Times New Roman"/>
          <w:b w:val="false"/>
          <w:bCs/>
          <w:sz w:val="28"/>
          <w:szCs w:val="28"/>
        </w:rPr>
      </w:r>
    </w:p>
    <w:p>
      <w:pPr>
        <w:pStyle w:val="Normal"/>
        <w:suppressAutoHyphens w:val="true"/>
        <w:ind w:firstLine="709" w:right="0"/>
        <w:jc w:val="both"/>
        <w:rPr/>
      </w:pPr>
      <w:r>
        <w:rPr>
          <w:rFonts w:cs="Times New Roman"/>
          <w:b w:val="false"/>
          <w:bCs/>
          <w:color w:val="000000"/>
          <w:sz w:val="28"/>
          <w:szCs w:val="28"/>
        </w:rPr>
        <w:t xml:space="preserve">В положении о виде контроля самостоятельная оценка соблюдения обязательных </w:t>
      </w:r>
      <w:r>
        <w:rPr>
          <w:color w:val="000000"/>
          <w:sz w:val="28"/>
          <w:szCs w:val="28"/>
        </w:rPr>
        <w:t>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>
      <w:pPr>
        <w:pStyle w:val="Normal"/>
        <w:suppressAutoHyphens w:val="true"/>
        <w:ind w:firstLine="709" w:right="0"/>
        <w:jc w:val="both"/>
        <w:rPr/>
      </w:pPr>
      <w:r>
        <w:rPr/>
      </w:r>
    </w:p>
    <w:p>
      <w:pPr>
        <w:pStyle w:val="Normal"/>
        <w:suppressAutoHyphens w:val="true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III</w:t>
      </w:r>
    </w:p>
    <w:p>
      <w:pPr>
        <w:pStyle w:val="ConsPlusTitle1"/>
        <w:suppressAutoHyphens w:val="true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Перечень профилактических мероприятий, </w:t>
      </w:r>
    </w:p>
    <w:p>
      <w:pPr>
        <w:pStyle w:val="ConsPlusTitle1"/>
        <w:suppressAutoHyphens w:val="true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сроки (периодичность) их проведения</w:t>
      </w:r>
    </w:p>
    <w:p>
      <w:pPr>
        <w:pStyle w:val="ConsPlusTitle1"/>
        <w:suppressAutoHyphens w:val="true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Title1"/>
        <w:suppressAutoHyphens w:val="true"/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cs="Times New Roman" w:ascii="Times New Roman" w:hAnsi="Times New Roman"/>
          <w:bCs/>
          <w:color w:val="FF0000"/>
          <w:sz w:val="28"/>
          <w:szCs w:val="28"/>
        </w:rPr>
      </w:r>
    </w:p>
    <w:p>
      <w:pPr>
        <w:pStyle w:val="Normal"/>
        <w:suppressAutoHyphens w:val="true"/>
        <w:ind w:firstLine="709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bCs/>
          <w:sz w:val="28"/>
          <w:szCs w:val="28"/>
        </w:rPr>
        <w:t xml:space="preserve">В соответствии с Положением проводятся следующие профилактические мероприятия: </w:t>
      </w:r>
    </w:p>
    <w:p>
      <w:pPr>
        <w:pStyle w:val="Normal"/>
        <w:spacing w:lineRule="auto" w:line="240" w:before="0" w:after="0"/>
        <w:ind w:firstLine="567" w:right="0"/>
        <w:jc w:val="both"/>
        <w:rPr>
          <w:sz w:val="28"/>
          <w:szCs w:val="28"/>
        </w:rPr>
      </w:pPr>
      <w:r>
        <w:rPr>
          <w:sz w:val="28"/>
          <w:szCs w:val="28"/>
        </w:rPr>
        <w:t>1) информирование;</w:t>
      </w:r>
    </w:p>
    <w:p>
      <w:pPr>
        <w:pStyle w:val="Normal"/>
        <w:spacing w:lineRule="auto" w:line="240" w:before="0" w:after="0"/>
        <w:ind w:firstLine="567" w:right="0"/>
        <w:jc w:val="both"/>
        <w:rPr>
          <w:sz w:val="28"/>
          <w:szCs w:val="28"/>
        </w:rPr>
      </w:pPr>
      <w:r>
        <w:rPr>
          <w:sz w:val="28"/>
          <w:szCs w:val="28"/>
        </w:rPr>
        <w:t>2) обобщение правоприменительной практики;</w:t>
      </w:r>
    </w:p>
    <w:p>
      <w:pPr>
        <w:pStyle w:val="Normal"/>
        <w:spacing w:lineRule="auto" w:line="240" w:before="0" w:after="0"/>
        <w:ind w:firstLine="567" w:right="0"/>
        <w:jc w:val="both"/>
        <w:rPr>
          <w:sz w:val="28"/>
          <w:szCs w:val="28"/>
        </w:rPr>
      </w:pPr>
      <w:r>
        <w:rPr>
          <w:sz w:val="28"/>
          <w:szCs w:val="28"/>
        </w:rPr>
        <w:t>3)объявление предостережения;</w:t>
      </w:r>
    </w:p>
    <w:p>
      <w:pPr>
        <w:pStyle w:val="Normal"/>
        <w:spacing w:lineRule="auto" w:line="240" w:before="0" w:after="0"/>
        <w:ind w:firstLine="567" w:right="0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4) консультирование;</w:t>
      </w:r>
    </w:p>
    <w:p>
      <w:pPr>
        <w:pStyle w:val="Normal"/>
        <w:spacing w:lineRule="auto" w:line="240" w:before="0" w:after="0"/>
        <w:ind w:firstLine="567" w:right="0"/>
        <w:jc w:val="both"/>
        <w:rPr>
          <w:bCs/>
          <w:spacing w:val="-3"/>
          <w:sz w:val="28"/>
          <w:szCs w:val="28"/>
        </w:rPr>
      </w:pPr>
      <w:r>
        <w:rPr>
          <w:bCs/>
          <w:spacing w:val="-3"/>
          <w:sz w:val="28"/>
          <w:szCs w:val="28"/>
        </w:rPr>
        <w:t>5) профилактический визит.</w:t>
      </w:r>
    </w:p>
    <w:p>
      <w:pPr>
        <w:pStyle w:val="Normal"/>
        <w:spacing w:lineRule="auto" w:line="240" w:before="0" w:after="0"/>
        <w:ind w:firstLine="567" w:right="0"/>
        <w:jc w:val="both"/>
        <w:rPr>
          <w:bCs/>
          <w:spacing w:val="-3"/>
          <w:sz w:val="28"/>
          <w:szCs w:val="28"/>
        </w:rPr>
      </w:pPr>
      <w:r>
        <w:rPr>
          <w:bCs/>
          <w:spacing w:val="-3"/>
          <w:sz w:val="28"/>
          <w:szCs w:val="28"/>
        </w:rPr>
      </w:r>
    </w:p>
    <w:p>
      <w:pPr>
        <w:pStyle w:val="Normal"/>
        <w:suppressAutoHyphens w:val="true"/>
        <w:ind w:right="-1"/>
        <w:jc w:val="center"/>
        <w:rPr>
          <w:b/>
          <w:bCs/>
          <w:color w:val="FF0000"/>
          <w:spacing w:val="-3"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 xml:space="preserve">     </w:t>
      </w:r>
      <w:r>
        <w:rPr>
          <w:b/>
          <w:bCs/>
          <w:spacing w:val="-3"/>
          <w:sz w:val="28"/>
          <w:szCs w:val="28"/>
        </w:rPr>
        <w:t>Перечень профилактических мероприятий, сроки (периодичность) их проведения:</w:t>
      </w:r>
    </w:p>
    <w:p>
      <w:pPr>
        <w:pStyle w:val="Normal"/>
        <w:suppressAutoHyphens w:val="true"/>
        <w:ind w:firstLine="709" w:right="-1"/>
        <w:jc w:val="both"/>
        <w:rPr>
          <w:b/>
          <w:bCs/>
          <w:color w:val="FF0000"/>
          <w:spacing w:val="-3"/>
          <w:sz w:val="28"/>
          <w:szCs w:val="28"/>
        </w:rPr>
      </w:pPr>
      <w:r>
        <w:rPr>
          <w:b/>
          <w:bCs/>
          <w:color w:val="FF0000"/>
          <w:spacing w:val="-3"/>
          <w:sz w:val="28"/>
          <w:szCs w:val="28"/>
        </w:rPr>
      </w:r>
    </w:p>
    <w:tbl>
      <w:tblPr>
        <w:tblW w:w="963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"/>
        <w:gridCol w:w="3992"/>
        <w:gridCol w:w="1595"/>
        <w:gridCol w:w="1705"/>
        <w:gridCol w:w="1864"/>
      </w:tblGrid>
      <w:tr>
        <w:trPr/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right="-1"/>
              <w:jc w:val="center"/>
              <w:rPr/>
            </w:pPr>
            <w:r>
              <w:rPr>
                <w:rFonts w:eastAsia="Times New Roman" w:cs="Times New Roman"/>
                <w:bCs/>
                <w:kern w:val="0"/>
                <w:lang w:val="ru-RU" w:bidi="ar-SA"/>
              </w:rPr>
              <w:t xml:space="preserve">№ </w:t>
            </w:r>
            <w:r>
              <w:rPr>
                <w:rFonts w:eastAsia="Times New Roman" w:cs="Times New Roman"/>
                <w:bCs/>
                <w:kern w:val="0"/>
                <w:lang w:val="ru-RU" w:bidi="ar-SA"/>
              </w:rPr>
              <w:t>п/п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right="-1"/>
              <w:jc w:val="center"/>
              <w:rPr>
                <w:rFonts w:eastAsia="Times New Roman" w:cs="Times New Roman"/>
                <w:bCs/>
                <w:kern w:val="0"/>
                <w:lang w:val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bidi="ar-SA"/>
              </w:rPr>
              <w:t>Вид и форма мероприятия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right="-1"/>
              <w:jc w:val="center"/>
              <w:rPr>
                <w:rFonts w:eastAsia="Times New Roman" w:cs="Times New Roman"/>
                <w:bCs/>
                <w:kern w:val="0"/>
                <w:lang w:val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bidi="ar-SA"/>
              </w:rPr>
              <w:t>Подразделение и (или) должностные лица Управления, ответственные за реализацию мероприятия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Адресат мероприятия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right="-1"/>
              <w:jc w:val="center"/>
              <w:rPr>
                <w:rFonts w:eastAsia="Times New Roman" w:cs="Times New Roman"/>
                <w:bCs/>
                <w:kern w:val="0"/>
                <w:lang w:val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bidi="ar-SA"/>
              </w:rPr>
              <w:t>Сроки (периодичность) их проведения</w:t>
            </w:r>
          </w:p>
        </w:tc>
      </w:tr>
      <w:tr>
        <w:trPr/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right="-1"/>
              <w:jc w:val="center"/>
              <w:rPr>
                <w:rFonts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  <w:t>1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right="-1"/>
              <w:jc w:val="center"/>
              <w:rPr>
                <w:rFonts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  <w:t>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right="-1"/>
              <w:jc w:val="center"/>
              <w:rPr>
                <w:rFonts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  <w:t>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right="-1"/>
              <w:jc w:val="center"/>
              <w:rPr>
                <w:rFonts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  <w:t>5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right="-1"/>
              <w:jc w:val="center"/>
              <w:rPr>
                <w:rFonts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  <w:t>6</w:t>
            </w:r>
          </w:p>
        </w:tc>
      </w:tr>
      <w:tr>
        <w:trPr/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right="-1"/>
              <w:jc w:val="center"/>
              <w:rPr>
                <w:rFonts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  <w:t>1.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right="-1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  <w:t>Информирование</w:t>
            </w:r>
          </w:p>
          <w:p>
            <w:pPr>
              <w:pStyle w:val="Normal"/>
              <w:widowControl/>
              <w:suppressAutoHyphens w:val="true"/>
              <w:spacing w:before="0" w:after="0"/>
              <w:ind w:right="-1"/>
              <w:jc w:val="both"/>
              <w:rPr>
                <w:rStyle w:val="Blk"/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color w:val="auto"/>
                <w:spacing w:val="0"/>
                <w:kern w:val="2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Информирование осуществляется посредством размещения отделом соответствующих сведений </w:t>
            </w:r>
          </w:p>
          <w:p>
            <w:pPr>
              <w:pStyle w:val="Normal"/>
              <w:widowControl/>
              <w:suppressAutoHyphens w:val="true"/>
              <w:spacing w:before="0" w:after="0"/>
              <w:ind w:right="-1"/>
              <w:jc w:val="both"/>
              <w:rPr/>
            </w:pPr>
            <w:r>
              <w:rPr>
                <w:rStyle w:val="Blk"/>
                <w:rFonts w:eastAsia="Times New Roman" w:cs="Times New Roman" w:ascii="Times New Roman" w:hAnsi="Times New Roman"/>
                <w:b w:val="false"/>
                <w:bCs w:val="false"/>
                <w:i w:val="false"/>
                <w:color w:val="auto"/>
                <w:spacing w:val="0"/>
                <w:kern w:val="2"/>
                <w:sz w:val="24"/>
                <w:szCs w:val="24"/>
                <w:lang w:val="ru-RU" w:eastAsia="ru-RU" w:bidi="ar-SA"/>
              </w:rPr>
              <w:t xml:space="preserve">на официальном сайте администрации муниципального образования </w:t>
            </w:r>
            <w:r>
              <w:rPr>
                <w:rStyle w:val="Blk"/>
                <w:rFonts w:eastAsia="Times New Roman" w:cs="Times New Roman" w:ascii="Times New Roman" w:hAnsi="Times New Roman"/>
                <w:b w:val="false"/>
                <w:bCs w:val="false"/>
                <w:i w:val="false"/>
                <w:color w:val="000000"/>
                <w:spacing w:val="0"/>
                <w:kern w:val="2"/>
                <w:sz w:val="24"/>
                <w:szCs w:val="24"/>
                <w:lang w:val="ru-RU" w:eastAsia="ar-SA" w:bidi="ar-SA"/>
              </w:rPr>
              <w:t>Кореновский муниципальный район Краснодарского края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bidi="ar-SA"/>
              </w:rPr>
              <w:t>,</w:t>
            </w:r>
            <w:r>
              <w:rPr>
                <w:rFonts w:eastAsia="Times New Roman" w:cs="Times New Roman"/>
                <w:bCs/>
                <w:kern w:val="0"/>
                <w:lang w:val="ru-RU" w:bidi="ar-SA"/>
              </w:rPr>
              <w:t xml:space="preserve">  в средствах массовой 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right="-1"/>
              <w:jc w:val="center"/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  <w:t>Отдел ЖКХ, транспорта и связи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Муниципальный жилищный фонд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right="-1"/>
              <w:jc w:val="center"/>
              <w:rPr>
                <w:rFonts w:eastAsia="Times New Roman" w:cs="Times New Roman"/>
                <w:bCs/>
                <w:kern w:val="0"/>
                <w:lang w:val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bidi="ar-SA"/>
              </w:rPr>
              <w:t>По мере необходимости</w:t>
            </w:r>
          </w:p>
        </w:tc>
      </w:tr>
      <w:tr>
        <w:trPr/>
        <w:tc>
          <w:tcPr>
            <w:tcW w:w="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napToGrid w:val="false"/>
              <w:spacing w:before="0" w:after="0"/>
              <w:ind w:right="-1"/>
              <w:jc w:val="center"/>
              <w:rPr>
                <w:rFonts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  <w:t>2.</w:t>
            </w:r>
          </w:p>
        </w:tc>
        <w:tc>
          <w:tcPr>
            <w:tcW w:w="3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34" w:right="34"/>
              <w:jc w:val="both"/>
              <w:rPr>
                <w:rFonts w:eastAsia="Calibri" w:cs="Times New Roman"/>
                <w:b w:val="false"/>
                <w:bCs w:val="false"/>
                <w:kern w:val="0"/>
                <w:sz w:val="26"/>
                <w:szCs w:val="26"/>
                <w:lang w:val="ru-RU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6"/>
                <w:szCs w:val="26"/>
                <w:lang w:val="ru-RU" w:bidi="ar-SA"/>
              </w:rPr>
              <w:t>Обобщение  правоприменительной практики осуществления муниципального контроля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/>
            </w:pPr>
            <w:r>
              <w:rPr/>
              <w:t>Доклад о правоприменительной практике при осуществлении жилищного муниципального контроля готовится ежегодно.  Доклад о правоприменительной практике размещается на официальном сайте администрации в информационно-телекоммуникационной сети</w:t>
            </w:r>
            <w:r>
              <w:rPr>
                <w:rFonts w:cs="Calibri" w:ascii="Calibri" w:hAnsi="Calibri"/>
              </w:rPr>
              <w:t xml:space="preserve"> «</w:t>
            </w:r>
            <w:r>
              <w:rPr/>
              <w:t xml:space="preserve">Интернет», </w:t>
            </w:r>
            <w:r>
              <w:rPr>
                <w:rFonts w:eastAsia="Calibri" w:cs="Times New Roman"/>
                <w:kern w:val="0"/>
                <w:sz w:val="26"/>
                <w:szCs w:val="26"/>
                <w:lang w:val="ru-RU" w:bidi="ar-SA"/>
              </w:rPr>
              <w:t>до 15 марта года, следующего за отчетным годом</w:t>
            </w:r>
          </w:p>
        </w:tc>
        <w:tc>
          <w:tcPr>
            <w:tcW w:w="1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right="-1"/>
              <w:jc w:val="center"/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  <w:t>Отдел ЖКХ, транспорта и связи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Муниципальный жилищный фонд</w:t>
            </w: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napToGrid w:val="false"/>
              <w:spacing w:before="0" w:after="0"/>
              <w:ind w:right="-1"/>
              <w:jc w:val="center"/>
              <w:rPr>
                <w:rFonts w:eastAsia="Times New Roman" w:cs="Times New Roman"/>
                <w:bCs/>
                <w:kern w:val="0"/>
                <w:lang w:val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bidi="ar-SA"/>
              </w:rPr>
              <w:t>1 раз в год</w:t>
            </w:r>
          </w:p>
        </w:tc>
      </w:tr>
      <w:tr>
        <w:trPr/>
        <w:tc>
          <w:tcPr>
            <w:tcW w:w="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right="-1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3.</w:t>
            </w:r>
          </w:p>
        </w:tc>
        <w:tc>
          <w:tcPr>
            <w:tcW w:w="3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1"/>
              <w:numPr>
                <w:ilvl w:val="0"/>
                <w:numId w:val="0"/>
              </w:numPr>
              <w:ind w:hanging="0" w:left="0" w:right="-1"/>
              <w:rPr>
                <w:rFonts w:ascii="Times New Roman" w:hAnsi="Times New Roman" w:cs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>Выдача п</w:t>
            </w: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редостережения </w:t>
            </w:r>
          </w:p>
          <w:p>
            <w:pPr>
              <w:pStyle w:val="ConsPlusTitle1"/>
              <w:numPr>
                <w:ilvl w:val="0"/>
                <w:numId w:val="0"/>
              </w:numPr>
              <w:ind w:hanging="0" w:left="0" w:right="-1"/>
              <w:rPr>
                <w:rFonts w:ascii="Times New Roman" w:hAnsi="Times New Roman" w:cs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 недопустимости нарушения обязательных требований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Normal"/>
              <w:ind w:right="-1"/>
              <w:jc w:val="both"/>
              <w:rPr>
                <w:rFonts w:ascii="Times New Roman" w:hAnsi="Times New Roman" w:cs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Выдача предостережения о недопустимости нарушения обязательных требований  осуществляется в случае наличия у контрольного (надзорного)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Предостережение о недопустимости нарушения обязательных требований объявляется и направляется контролируемому лицу в порядке,</w:t>
            </w:r>
          </w:p>
        </w:tc>
        <w:tc>
          <w:tcPr>
            <w:tcW w:w="1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right="-1"/>
              <w:jc w:val="center"/>
              <w:rPr>
                <w:rFonts w:ascii="Times New Roman" w:hAnsi="Times New Roman" w:eastAsia="Times New Roman" w:cs="Times New Roman"/>
                <w:b w:val="false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auto"/>
                <w:kern w:val="0"/>
                <w:sz w:val="24"/>
                <w:szCs w:val="24"/>
                <w:lang w:val="ru-RU" w:eastAsia="zh-CN" w:bidi="ar-SA"/>
              </w:rPr>
              <w:t>Отдел ЖКХ, транспорта и связи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Муниципальный жилищный фонд</w:t>
            </w: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before="0" w:after="0"/>
              <w:ind w:hanging="0" w:left="0" w:right="-1"/>
              <w:jc w:val="center"/>
              <w:rPr>
                <w:rFonts w:ascii="Times New Roman" w:hAnsi="Times New Roman" w:eastAsia="Times New Roman" w:cs="Times New Roman"/>
                <w:b w:val="false"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/>
                <w:kern w:val="0"/>
                <w:sz w:val="24"/>
                <w:szCs w:val="24"/>
                <w:lang w:val="ru-RU" w:bidi="ar-SA"/>
              </w:rPr>
              <w:t>В течение года (при наличии оснований)</w:t>
            </w:r>
          </w:p>
        </w:tc>
      </w:tr>
      <w:tr>
        <w:trPr/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right="-1"/>
              <w:jc w:val="center"/>
              <w:rPr>
                <w:rFonts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  <w:t>4.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spacing w:before="0" w:after="0"/>
              <w:ind w:right="-1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Консультирование</w:t>
            </w:r>
          </w:p>
          <w:p>
            <w:pPr>
              <w:pStyle w:val="BodyText"/>
              <w:widowControl/>
              <w:suppressAutoHyphens w:val="true"/>
              <w:spacing w:before="0" w:after="0"/>
              <w:ind w:right="-1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1) по телефону (сообщения контролируемым лицам контактных данных контрольного органа, графика его работы, досудебного порядка подачи и рассмотрения жалоб контролируемых лиц)</w:t>
            </w:r>
          </w:p>
          <w:p>
            <w:pPr>
              <w:pStyle w:val="BodyText"/>
              <w:pBdr/>
              <w:ind w:right="0"/>
              <w:rPr/>
            </w:pPr>
            <w:bookmarkStart w:id="0" w:name="p_80"/>
            <w:bookmarkEnd w:id="0"/>
            <w:r>
              <w:rPr/>
              <w:t>2) по средствам видео-конференц-связи (по вопросам, определенным руководителем контрольного органа)</w:t>
            </w:r>
          </w:p>
          <w:p>
            <w:pPr>
              <w:pStyle w:val="BodyText"/>
              <w:pBdr/>
              <w:ind w:right="0"/>
              <w:rPr/>
            </w:pPr>
            <w:bookmarkStart w:id="1" w:name="p_82"/>
            <w:bookmarkEnd w:id="1"/>
            <w:r>
              <w:rPr/>
              <w:t>3) на личном приеме</w:t>
            </w:r>
            <w:bookmarkStart w:id="2" w:name="p_83"/>
            <w:bookmarkEnd w:id="2"/>
            <w:r>
              <w:rPr/>
              <w:t xml:space="preserve"> (по вопросам проведения в отношении контролируемого лица профилактических мероприятий, контрольных мероприятий)</w:t>
            </w:r>
          </w:p>
          <w:p>
            <w:pPr>
              <w:pStyle w:val="BodyText"/>
              <w:pBdr/>
              <w:ind w:right="0"/>
              <w:rPr/>
            </w:pPr>
            <w:bookmarkStart w:id="3" w:name="p_85"/>
            <w:bookmarkEnd w:id="3"/>
            <w:r>
              <w:rPr/>
              <w:t>3) в ходе проведения профилактических визитов, контрольных мероприятий (по вопросам проведения в отношении контролируемого лица соответствующего мероприятия)</w:t>
            </w:r>
          </w:p>
          <w:p>
            <w:pPr>
              <w:pStyle w:val="BodyText"/>
              <w:pBdr/>
              <w:ind w:right="0"/>
              <w:rPr/>
            </w:pPr>
            <w:bookmarkStart w:id="4" w:name="p_87"/>
            <w:bookmarkEnd w:id="4"/>
            <w:r>
              <w:rPr/>
              <w:t>4) в ходе публичного обсуждения проекта доклада о правоприменительной практике (по любым вопросам, связанным с соблюдением обязательных требований, установленных законодательством Российской Федерации, осуществлением муниципального контроля)</w:t>
            </w:r>
          </w:p>
          <w:p>
            <w:pPr>
              <w:pStyle w:val="BodyText"/>
              <w:pBdr/>
              <w:ind w:right="0"/>
              <w:rPr>
                <w:rFonts w:eastAsia="Times New Roman" w:cs="Times New Roman"/>
                <w:kern w:val="0"/>
                <w:lang w:val="ru-RU" w:eastAsia="ru-RU" w:bidi="ar-SA"/>
              </w:rPr>
            </w:pPr>
            <w:bookmarkStart w:id="5" w:name="p_89"/>
            <w:bookmarkEnd w:id="5"/>
            <w:r>
              <w:rPr/>
              <w:t>5) при направлении контролируемыми лицами в письменной форме или в форме электронного документа запросов о предоставлении письменных ответов (по любым вопросам, связанным с соблюдением обязательных требований, установленных законодательством Российской Федерации, осуществлением муниципального контроля</w:t>
            </w:r>
          </w:p>
          <w:p>
            <w:pPr>
              <w:pStyle w:val="Normal"/>
              <w:widowControl/>
              <w:suppressAutoHyphens w:val="true"/>
              <w:spacing w:before="0" w:after="0"/>
              <w:ind w:right="-1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right="-1"/>
              <w:jc w:val="center"/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  <w:t>Отдел ЖКХ, транспорта и связи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Муниципальный жилищный фонд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pBdr/>
              <w:ind w:right="0"/>
              <w:rPr/>
            </w:pPr>
            <w:bookmarkStart w:id="6" w:name="p_77"/>
            <w:bookmarkEnd w:id="6"/>
            <w:r>
              <w:rPr/>
              <w:t>в часы работы контрольного органа</w:t>
            </w:r>
          </w:p>
          <w:p>
            <w:pPr>
              <w:pStyle w:val="BodyText"/>
              <w:pBdr/>
              <w:ind w:right="0"/>
              <w:rPr/>
            </w:pPr>
            <w:r>
              <w:rPr/>
            </w:r>
          </w:p>
          <w:p>
            <w:pPr>
              <w:pStyle w:val="BodyText"/>
              <w:pBdr/>
              <w:ind w:right="0"/>
              <w:rPr/>
            </w:pPr>
            <w:r>
              <w:rPr/>
            </w:r>
          </w:p>
          <w:p>
            <w:pPr>
              <w:pStyle w:val="BodyText"/>
              <w:pBdr/>
              <w:ind w:right="0"/>
              <w:rPr/>
            </w:pPr>
            <w:bookmarkStart w:id="7" w:name="p_81"/>
            <w:bookmarkEnd w:id="7"/>
            <w:r>
              <w:rPr/>
              <w:t>при наличии технической возможности</w:t>
            </w:r>
          </w:p>
          <w:p>
            <w:pPr>
              <w:pStyle w:val="BodyText"/>
              <w:pBdr/>
              <w:ind w:right="0"/>
              <w:rPr/>
            </w:pPr>
            <w:r>
              <w:rPr/>
            </w:r>
          </w:p>
          <w:p>
            <w:pPr>
              <w:pStyle w:val="BodyText"/>
              <w:pBdr/>
              <w:ind w:right="0"/>
              <w:rPr/>
            </w:pPr>
            <w:bookmarkStart w:id="8" w:name="p_84"/>
            <w:bookmarkEnd w:id="8"/>
            <w:r>
              <w:rPr/>
              <w:t>в соответствии с графиком личного приема</w:t>
            </w:r>
          </w:p>
          <w:p>
            <w:pPr>
              <w:pStyle w:val="BodyText"/>
              <w:pBdr/>
              <w:ind w:right="0"/>
              <w:rPr/>
            </w:pPr>
            <w:r>
              <w:rPr/>
            </w:r>
          </w:p>
          <w:p>
            <w:pPr>
              <w:pStyle w:val="BodyText"/>
              <w:pBdr/>
              <w:ind w:right="0"/>
              <w:rPr/>
            </w:pPr>
            <w:r>
              <w:rPr/>
            </w:r>
          </w:p>
          <w:p>
            <w:pPr>
              <w:pStyle w:val="BodyText"/>
              <w:pBdr/>
              <w:ind w:right="0"/>
              <w:rPr/>
            </w:pPr>
            <w:bookmarkStart w:id="9" w:name="p_86"/>
            <w:bookmarkEnd w:id="9"/>
            <w:r>
              <w:rPr/>
              <w:t>по мере необходимости</w:t>
            </w:r>
          </w:p>
          <w:p>
            <w:pPr>
              <w:pStyle w:val="BodyText"/>
              <w:pBdr/>
              <w:ind w:right="0"/>
              <w:rPr/>
            </w:pPr>
            <w:r>
              <w:rPr/>
            </w:r>
          </w:p>
          <w:p>
            <w:pPr>
              <w:pStyle w:val="BodyText"/>
              <w:pBdr/>
              <w:ind w:right="0"/>
              <w:rPr/>
            </w:pPr>
            <w:r>
              <w:rPr/>
            </w:r>
          </w:p>
          <w:p>
            <w:pPr>
              <w:pStyle w:val="BodyText"/>
              <w:pBdr/>
              <w:ind w:right="0"/>
              <w:rPr/>
            </w:pPr>
            <w:r>
              <w:rPr/>
            </w:r>
          </w:p>
          <w:p>
            <w:pPr>
              <w:pStyle w:val="BodyText"/>
              <w:pBdr/>
              <w:ind w:right="0"/>
              <w:rPr/>
            </w:pPr>
            <w:r>
              <w:rPr/>
            </w:r>
          </w:p>
          <w:p>
            <w:pPr>
              <w:pStyle w:val="BodyText"/>
              <w:pBdr/>
              <w:ind w:right="0"/>
              <w:rPr/>
            </w:pPr>
            <w:bookmarkStart w:id="10" w:name="p_88"/>
            <w:bookmarkEnd w:id="10"/>
            <w:r>
              <w:rPr/>
              <w:t>ежегодно, до 1 апреля года, следующего за отчетным годом</w:t>
            </w:r>
          </w:p>
          <w:p>
            <w:pPr>
              <w:pStyle w:val="BodyText"/>
              <w:pBdr/>
              <w:ind w:right="0"/>
              <w:rPr/>
            </w:pPr>
            <w:r>
              <w:rPr/>
            </w:r>
          </w:p>
          <w:p>
            <w:pPr>
              <w:pStyle w:val="BodyText"/>
              <w:pBdr/>
              <w:ind w:right="0"/>
              <w:rPr/>
            </w:pPr>
            <w:r>
              <w:rPr/>
            </w:r>
          </w:p>
          <w:p>
            <w:pPr>
              <w:pStyle w:val="BodyText"/>
              <w:pBdr/>
              <w:ind w:right="0"/>
              <w:rPr/>
            </w:pPr>
            <w:r>
              <w:rPr/>
            </w:r>
          </w:p>
          <w:p>
            <w:pPr>
              <w:pStyle w:val="BodyText"/>
              <w:pBdr/>
              <w:ind w:right="0"/>
              <w:rPr/>
            </w:pPr>
            <w:r>
              <w:rPr/>
            </w:r>
          </w:p>
          <w:p>
            <w:pPr>
              <w:pStyle w:val="BodyText"/>
              <w:pBdr/>
              <w:ind w:right="0"/>
              <w:rPr/>
            </w:pPr>
            <w:r>
              <w:rPr/>
            </w:r>
          </w:p>
          <w:p>
            <w:pPr>
              <w:pStyle w:val="BodyText"/>
              <w:pBdr/>
              <w:ind w:right="0"/>
              <w:rPr/>
            </w:pPr>
            <w:r>
              <w:rPr/>
            </w:r>
          </w:p>
          <w:p>
            <w:pPr>
              <w:pStyle w:val="BodyText"/>
              <w:pBdr/>
              <w:ind w:right="0"/>
              <w:rPr/>
            </w:pPr>
            <w:bookmarkStart w:id="11" w:name="p_86_Копия_1"/>
            <w:bookmarkEnd w:id="11"/>
            <w:r>
              <w:rPr/>
              <w:t>по мере необходимости</w:t>
            </w:r>
          </w:p>
          <w:p>
            <w:pPr>
              <w:pStyle w:val="BodyText"/>
              <w:pBdr/>
              <w:spacing w:before="0" w:after="140"/>
              <w:ind w:right="0"/>
              <w:rPr/>
            </w:pPr>
            <w:r>
              <w:rPr/>
            </w:r>
          </w:p>
        </w:tc>
      </w:tr>
      <w:tr>
        <w:trPr/>
        <w:tc>
          <w:tcPr>
            <w:tcW w:w="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right="-1"/>
              <w:jc w:val="center"/>
              <w:rPr>
                <w:rFonts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  <w:t>5.</w:t>
            </w:r>
          </w:p>
        </w:tc>
        <w:tc>
          <w:tcPr>
            <w:tcW w:w="3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1"/>
              <w:numPr>
                <w:ilvl w:val="0"/>
                <w:numId w:val="0"/>
              </w:numPr>
              <w:spacing w:before="0" w:after="0"/>
              <w:ind w:hanging="0" w:left="0" w:right="0"/>
              <w:jc w:val="both"/>
              <w:outlineLvl w:val="1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6"/>
                <w:szCs w:val="26"/>
                <w:lang w:val="ru-RU" w:eastAsia="ru-RU" w:bidi="ar-SA"/>
              </w:rPr>
              <w:t>Профилактический визит</w:t>
            </w:r>
          </w:p>
          <w:p>
            <w:pPr>
              <w:pStyle w:val="ConsPlusTitle1"/>
              <w:numPr>
                <w:ilvl w:val="0"/>
                <w:numId w:val="0"/>
              </w:numPr>
              <w:spacing w:before="0" w:after="0"/>
              <w:ind w:hanging="0" w:left="0" w:right="0"/>
              <w:jc w:val="both"/>
              <w:outlineLvl w:val="1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6"/>
                <w:szCs w:val="26"/>
                <w:lang w:val="ru-RU" w:eastAsia="ru-RU" w:bidi="ar-SA"/>
              </w:rPr>
              <w:t xml:space="preserve">Обязательный профилактический визит проводится в отношении объектов контроля, отнесенных к категории значительного риска и в отношении контролируемых лиц, впервые приступающих к осуществлению деятельности в сфере управления и содержания жилищного фонда. 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самообследования в автоматизированном режиме не определены, так как самостоятельная оценка соблюдения обязательных требований (самообследование) в положении о виде контроля не предусмотрена.</w:t>
            </w:r>
          </w:p>
        </w:tc>
        <w:tc>
          <w:tcPr>
            <w:tcW w:w="1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right="-1"/>
              <w:jc w:val="center"/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  <w:t>Отдел ЖКХ, транспорта и связи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Муниципальный жилищный фонд</w:t>
            </w: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right="-1"/>
              <w:jc w:val="center"/>
              <w:rPr>
                <w:rFonts w:eastAsia="Times New Roman" w:cs="Times New Roman"/>
                <w:bCs/>
                <w:kern w:val="0"/>
                <w:lang w:val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bidi="ar-SA"/>
              </w:rPr>
              <w:t>март</w:t>
            </w:r>
          </w:p>
          <w:p>
            <w:pPr>
              <w:pStyle w:val="Normal"/>
              <w:widowControl/>
              <w:suppressAutoHyphens w:val="true"/>
              <w:spacing w:before="0" w:after="0"/>
              <w:ind w:right="-1"/>
              <w:jc w:val="center"/>
              <w:rPr>
                <w:rFonts w:eastAsia="Times New Roman" w:cs="Times New Roman"/>
                <w:bCs/>
                <w:kern w:val="0"/>
                <w:lang w:val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bidi="ar-SA"/>
              </w:rPr>
              <w:t>июнь</w:t>
            </w:r>
          </w:p>
          <w:p>
            <w:pPr>
              <w:pStyle w:val="Normal"/>
              <w:widowControl/>
              <w:suppressAutoHyphens w:val="true"/>
              <w:spacing w:before="0" w:after="0"/>
              <w:ind w:right="-1"/>
              <w:jc w:val="center"/>
              <w:rPr>
                <w:rFonts w:eastAsia="Times New Roman" w:cs="Times New Roman"/>
                <w:bCs/>
                <w:kern w:val="0"/>
                <w:lang w:val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bidi="ar-SA"/>
              </w:rPr>
              <w:t>сентябрь</w:t>
            </w:r>
          </w:p>
        </w:tc>
      </w:tr>
    </w:tbl>
    <w:p>
      <w:pPr>
        <w:pStyle w:val="Normal"/>
        <w:suppressAutoHyphens w:val="true"/>
        <w:ind w:firstLine="709" w:right="-1"/>
        <w:jc w:val="both"/>
        <w:rPr>
          <w:bCs/>
          <w:color w:val="FF0000"/>
          <w:sz w:val="28"/>
          <w:szCs w:val="28"/>
        </w:rPr>
      </w:pPr>
      <w:r>
        <w:rPr>
          <w:bCs/>
          <w:color w:val="FF0000"/>
          <w:sz w:val="28"/>
          <w:szCs w:val="28"/>
        </w:rPr>
      </w:r>
    </w:p>
    <w:p>
      <w:pPr>
        <w:pStyle w:val="Normal"/>
        <w:widowControl/>
        <w:ind w:firstLine="680" w:right="0"/>
        <w:jc w:val="both"/>
        <w:rPr>
          <w:bCs/>
          <w:color w:val="FF0000"/>
          <w:spacing w:val="-3"/>
          <w:sz w:val="28"/>
          <w:szCs w:val="28"/>
        </w:rPr>
      </w:pPr>
      <w:r>
        <w:rPr>
          <w:bCs/>
          <w:color w:val="FF0000"/>
          <w:spacing w:val="-3"/>
          <w:sz w:val="28"/>
          <w:szCs w:val="28"/>
        </w:rPr>
      </w:r>
    </w:p>
    <w:p>
      <w:pPr>
        <w:pStyle w:val="Normal"/>
        <w:suppressAutoHyphens w:val="true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IV</w:t>
      </w:r>
    </w:p>
    <w:p>
      <w:pPr>
        <w:pStyle w:val="ConsPlusTitle1"/>
        <w:suppressAutoHyphens w:val="true"/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Показатели результативности и эффективности Программы</w:t>
      </w:r>
    </w:p>
    <w:p>
      <w:pPr>
        <w:pStyle w:val="ConsPlusTitle1"/>
        <w:suppressAutoHyphens w:val="true"/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cs="Times New Roman" w:ascii="Times New Roman" w:hAnsi="Times New Roman"/>
          <w:bCs/>
          <w:color w:val="FF0000"/>
          <w:sz w:val="28"/>
          <w:szCs w:val="28"/>
        </w:rPr>
      </w:r>
    </w:p>
    <w:p>
      <w:pPr>
        <w:pStyle w:val="ConsPlusTitle1"/>
        <w:suppressAutoHyphens w:val="true"/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cs="Times New Roman" w:ascii="Times New Roman" w:hAnsi="Times New Roman"/>
          <w:bCs/>
          <w:color w:val="FF0000"/>
          <w:sz w:val="28"/>
          <w:szCs w:val="28"/>
        </w:rPr>
      </w:r>
    </w:p>
    <w:p>
      <w:pPr>
        <w:pStyle w:val="ConsPlusTitle1"/>
        <w:suppressAutoHyphens w:val="true"/>
        <w:ind w:firstLine="709" w:right="0"/>
        <w:jc w:val="both"/>
        <w:rPr>
          <w:rFonts w:ascii="Times New Roman" w:hAnsi="Times New Roman" w:cs="Times New Roman"/>
          <w:b w:val="false"/>
          <w:color w:val="FF0000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12. Для оценки результативности и эффективности Программы устанавливаются следующие показатели результативности и эффективности:</w:t>
      </w:r>
    </w:p>
    <w:p>
      <w:pPr>
        <w:pStyle w:val="ConsPlusTitle1"/>
        <w:suppressAutoHyphens w:val="true"/>
        <w:ind w:firstLine="709" w:right="0"/>
        <w:jc w:val="both"/>
        <w:rPr>
          <w:rFonts w:ascii="Times New Roman" w:hAnsi="Times New Roman" w:cs="Times New Roman"/>
          <w:b w:val="false"/>
          <w:color w:val="FF0000"/>
          <w:sz w:val="28"/>
          <w:szCs w:val="28"/>
        </w:rPr>
      </w:pPr>
      <w:r>
        <w:rPr>
          <w:rFonts w:cs="Times New Roman" w:ascii="Times New Roman" w:hAnsi="Times New Roman"/>
          <w:b w:val="false"/>
          <w:color w:val="FF0000"/>
          <w:sz w:val="28"/>
          <w:szCs w:val="28"/>
        </w:rPr>
      </w:r>
    </w:p>
    <w:tbl>
      <w:tblPr>
        <w:tblW w:w="965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6238"/>
        <w:gridCol w:w="2855"/>
      </w:tblGrid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right="-1"/>
              <w:jc w:val="center"/>
              <w:rPr/>
            </w:pPr>
            <w:r>
              <w:rPr>
                <w:rFonts w:eastAsia="Times New Roman" w:cs="Times New Roman"/>
                <w:bCs/>
                <w:kern w:val="0"/>
                <w:lang w:val="ru-RU" w:bidi="ar-SA"/>
              </w:rPr>
              <w:t xml:space="preserve">№ </w:t>
            </w:r>
            <w:r>
              <w:rPr>
                <w:rFonts w:eastAsia="Times New Roman" w:cs="Times New Roman"/>
                <w:bCs/>
                <w:kern w:val="0"/>
                <w:lang w:val="ru-RU" w:bidi="ar-SA"/>
              </w:rPr>
              <w:t>п/п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right="-1"/>
              <w:jc w:val="center"/>
              <w:rPr>
                <w:rFonts w:eastAsia="Times New Roman" w:cs="Times New Roman"/>
                <w:bCs/>
                <w:kern w:val="0"/>
                <w:lang w:val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bidi="ar-SA"/>
              </w:rPr>
              <w:t>Наименование отчётного показателя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right="-1"/>
              <w:jc w:val="center"/>
              <w:rPr>
                <w:rFonts w:eastAsia="Times New Roman" w:cs="Times New Roman"/>
                <w:bCs/>
                <w:kern w:val="0"/>
                <w:lang w:val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bidi="ar-SA"/>
              </w:rPr>
              <w:t>Величина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right="-1"/>
              <w:jc w:val="center"/>
              <w:rPr>
                <w:rFonts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  <w:t>1.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right="-1"/>
              <w:jc w:val="both"/>
              <w:rPr>
                <w:rFonts w:eastAsia="Times New Roman" w:cs="Times New Roman"/>
                <w:bCs/>
                <w:kern w:val="0"/>
                <w:lang w:val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bidi="ar-SA"/>
              </w:rPr>
              <w:t>Количество профилактических мероприятий, ед.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right="-1"/>
              <w:jc w:val="center"/>
              <w:rPr>
                <w:rFonts w:eastAsia="Times New Roman" w:cs="Times New Roman"/>
                <w:bCs/>
                <w:kern w:val="0"/>
                <w:lang w:val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bidi="ar-SA"/>
              </w:rPr>
              <w:t>не менее 6 мероприятий, проведённых отделом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right="-1"/>
              <w:jc w:val="center"/>
              <w:rPr>
                <w:rFonts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  <w:t>2.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right="-1"/>
              <w:jc w:val="both"/>
              <w:rPr/>
            </w:pPr>
            <w:r>
              <w:rPr>
                <w:rFonts w:eastAsia="Times New Roman" w:cs="Times New Roman"/>
                <w:bCs/>
                <w:kern w:val="0"/>
                <w:lang w:val="ru-RU" w:bidi="ar-SA"/>
              </w:rPr>
              <w:t xml:space="preserve">Полнота информации, размещённой </w:t>
            </w: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 xml:space="preserve"> </w:t>
            </w:r>
            <w:r>
              <w:rPr>
                <w:rStyle w:val="Blk"/>
                <w:rFonts w:eastAsia="Times New Roman" w:cs="Times New Roman" w:ascii="Times New Roman" w:hAnsi="Times New Roman"/>
                <w:b w:val="false"/>
                <w:bCs w:val="false"/>
                <w:i w:val="false"/>
                <w:color w:val="auto"/>
                <w:spacing w:val="0"/>
                <w:kern w:val="2"/>
                <w:sz w:val="24"/>
                <w:szCs w:val="24"/>
                <w:lang w:val="ru-RU" w:eastAsia="ru-RU" w:bidi="ar-SA"/>
              </w:rPr>
              <w:t>на официальном сайте администрации муниципального образования Кореновский район</w:t>
            </w:r>
            <w:r>
              <w:rPr>
                <w:rFonts w:eastAsia="Times New Roman" w:cs="Times New Roman"/>
                <w:bCs/>
                <w:kern w:val="0"/>
                <w:lang w:val="ru-RU" w:bidi="ar-SA"/>
              </w:rPr>
              <w:t xml:space="preserve"> в соответствии с </w:t>
            </w:r>
            <w:r>
              <w:rPr>
                <w:rFonts w:eastAsia="Times New Roman" w:cs="Times New Roman"/>
                <w:kern w:val="0"/>
                <w:lang w:val="ru-RU" w:bidi="ar-SA"/>
              </w:rPr>
              <w:t xml:space="preserve">частью 3 статьи 46 Федерального Закона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от 31 июля 2020 года № 248-ФЗ              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right="-1"/>
              <w:jc w:val="center"/>
              <w:rPr>
                <w:rFonts w:eastAsia="Times New Roman" w:cs="Times New Roman"/>
                <w:bCs/>
                <w:kern w:val="0"/>
                <w:lang w:val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bidi="ar-SA"/>
              </w:rPr>
              <w:t>100%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right="-1"/>
              <w:jc w:val="center"/>
              <w:rPr>
                <w:rFonts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  <w:t>3.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right="-1"/>
              <w:jc w:val="both"/>
              <w:rPr/>
            </w:pPr>
            <w:r>
              <w:rPr>
                <w:rFonts w:eastAsia="Times New Roman" w:cs="Times New Roman"/>
                <w:kern w:val="0"/>
                <w:lang w:val="ru-RU" w:bidi="ar-SA"/>
              </w:rPr>
              <w:t>Удовлетворённость контролируемых лиц и их представител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  <w:t>ей</w:t>
            </w:r>
            <w:r>
              <w:rPr>
                <w:rFonts w:eastAsia="Times New Roman" w:cs="Times New Roman"/>
                <w:kern w:val="0"/>
                <w:lang w:val="ru-RU" w:bidi="ar-SA"/>
              </w:rPr>
              <w:t xml:space="preserve"> консультированием отдела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right="-1"/>
              <w:jc w:val="center"/>
              <w:rPr>
                <w:rFonts w:eastAsia="Times New Roman" w:cs="Times New Roman"/>
                <w:bCs/>
                <w:kern w:val="0"/>
                <w:lang w:val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bidi="ar-SA"/>
              </w:rPr>
              <w:t>100% от числа обратившихся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right="-1"/>
              <w:jc w:val="center"/>
              <w:rPr/>
            </w:pPr>
            <w:r>
              <w:rPr>
                <w:rFonts w:eastAsia="Times New Roman" w:cs="Times New Roman"/>
                <w:bCs/>
                <w:kern w:val="0"/>
                <w:lang w:val="ru-RU" w:bidi="ar-SA"/>
              </w:rPr>
              <w:t>4</w:t>
            </w:r>
            <w:r>
              <w:rPr>
                <w:rFonts w:eastAsia="Times New Roman" w:cs="Times New Roman"/>
                <w:kern w:val="0"/>
                <w:lang w:val="ru-RU" w:bidi="ar-SA"/>
              </w:rPr>
              <w:t>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right="-1"/>
              <w:jc w:val="both"/>
              <w:rPr>
                <w:rFonts w:eastAsia="Times New Roman" w:cs="Times New Roman"/>
                <w:bCs/>
                <w:kern w:val="0"/>
                <w:lang w:val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bidi="ar-SA"/>
              </w:rPr>
              <w:t>Динамика сокращения количества контрольных мероприятий при увеличении профилактических мероприятий при одновременном сохранении (улучшении) текущего состояния подконтрольной сферы, по отношению к аналогичному периоду предыдущего года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1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3 %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right="-1"/>
              <w:jc w:val="center"/>
              <w:rPr>
                <w:rFonts w:eastAsia="Times New Roman" w:cs="Times New Roman"/>
                <w:bCs/>
                <w:kern w:val="0"/>
                <w:lang w:val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bidi="ar-SA"/>
              </w:rPr>
              <w:t>5.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right="-1"/>
              <w:jc w:val="both"/>
              <w:rPr>
                <w:rFonts w:eastAsia="Times New Roman" w:cs="Times New Roman"/>
                <w:bCs/>
                <w:kern w:val="0"/>
                <w:lang w:val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bidi="ar-SA"/>
              </w:rPr>
              <w:t>Динамика снижения количества выявленных нарушений в ходе контрольных мероприятий за отчётный период по отношению к аналогичному периоду предыдущего года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1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5 %</w:t>
            </w:r>
          </w:p>
        </w:tc>
      </w:tr>
    </w:tbl>
    <w:p>
      <w:pPr>
        <w:pStyle w:val="Normal"/>
        <w:suppressAutoHyphens w:val="true"/>
        <w:ind w:firstLine="709" w:right="-1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</w:r>
      <w:bookmarkStart w:id="12" w:name="_GoBack"/>
      <w:bookmarkStart w:id="13" w:name="_GoBack"/>
      <w:bookmarkEnd w:id="13"/>
    </w:p>
    <w:p>
      <w:pPr>
        <w:pStyle w:val="Normal"/>
        <w:suppressAutoHyphens w:val="true"/>
        <w:ind w:firstLine="709" w:right="-1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spacing w:lineRule="auto" w:line="240" w:before="0" w:after="0"/>
        <w:ind w:firstLine="709" w:right="-365"/>
        <w:contextualSpacing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/>
        </w:rPr>
        <w:t>Начальник отдела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/>
        </w:rPr>
        <w:t>жилищно-коммунального хозяйства,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/>
        </w:rPr>
        <w:t>транспорта и связи администрации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/>
        </w:rPr>
        <w:t>муниципального образования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/>
        </w:rPr>
        <w:t>Кореновский муниципальный район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/>
        </w:rPr>
        <w:t>Краснодарского края                                                                            В.Н. Нейжмак</w:t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701" w:right="567" w:gutter="0" w:header="567" w:top="1172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Arial">
    <w:charset w:val="cc"/>
    <w:family w:val="swiss"/>
    <w:pitch w:val="variable"/>
  </w:font>
  <w:font w:name="OpenSymbol">
    <w:altName w:val="Arial Unicode MS"/>
    <w:charset w:val="02"/>
    <w:family w:val="auto"/>
    <w:pitch w:val="default"/>
  </w:font>
  <w:font w:name="Cambria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Times New Roman CYR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Impact"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  <w:lang w:val="ru-RU"/>
      </w:rPr>
    </w:pPr>
    <w:r>
      <w:rPr>
        <w:sz w:val="28"/>
        <w:szCs w:val="28"/>
        <w:lang w:val="ru-RU"/>
      </w:rPr>
      <w:fldChar w:fldCharType="begin"/>
    </w:r>
    <w:r>
      <w:rPr>
        <w:sz w:val="28"/>
        <w:szCs w:val="28"/>
        <w:lang w:val="ru-RU"/>
      </w:rPr>
      <w:instrText xml:space="preserve"> PAGE </w:instrText>
    </w:r>
    <w:r>
      <w:rPr>
        <w:sz w:val="28"/>
        <w:szCs w:val="28"/>
        <w:lang w:val="ru-RU"/>
      </w:rPr>
      <w:fldChar w:fldCharType="separate"/>
    </w:r>
    <w:r>
      <w:rPr>
        <w:sz w:val="28"/>
        <w:szCs w:val="28"/>
        <w:lang w:val="ru-RU"/>
      </w:rPr>
      <w:t>10</w:t>
    </w:r>
    <w:r>
      <w:rPr>
        <w:sz w:val="28"/>
        <w:szCs w:val="28"/>
        <w:lang w:val="ru-RU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  <w:lang w:val="ru-RU"/>
      </w:rPr>
    </w:pPr>
    <w:r>
      <w:rPr>
        <w:sz w:val="28"/>
        <w:szCs w:val="28"/>
        <w:lang w:val="ru-RU"/>
      </w:rPr>
      <w:fldChar w:fldCharType="begin"/>
    </w:r>
    <w:r>
      <w:rPr>
        <w:sz w:val="28"/>
        <w:szCs w:val="28"/>
        <w:lang w:val="ru-RU"/>
      </w:rPr>
      <w:instrText xml:space="preserve"> PAGE </w:instrText>
    </w:r>
    <w:r>
      <w:rPr>
        <w:sz w:val="28"/>
        <w:szCs w:val="28"/>
        <w:lang w:val="ru-RU"/>
      </w:rPr>
      <w:fldChar w:fldCharType="separate"/>
    </w:r>
    <w:r>
      <w:rPr>
        <w:sz w:val="28"/>
        <w:szCs w:val="28"/>
        <w:lang w:val="ru-RU"/>
      </w:rPr>
      <w:t>11</w:t>
    </w:r>
    <w:r>
      <w:rPr>
        <w:sz w:val="28"/>
        <w:szCs w:val="28"/>
        <w:lang w:val="ru-RU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center"/>
      <w:rPr>
        <w:b w:val="false"/>
        <w:bCs w:val="false"/>
        <w:color w:val="000000"/>
        <w:lang w:val="ru-RU"/>
      </w:rPr>
    </w:pPr>
    <w:r>
      <w:rPr>
        <w:b w:val="false"/>
        <w:bCs w:val="false"/>
        <w:color w:val="000000"/>
        <w:sz w:val="28"/>
        <w:szCs w:val="28"/>
        <w:lang w:val="ru-RU"/>
      </w:rPr>
      <w:fldChar w:fldCharType="begin"/>
    </w:r>
    <w:r>
      <w:rPr>
        <w:sz w:val="28"/>
        <w:b w:val="false"/>
        <w:szCs w:val="28"/>
        <w:bCs w:val="false"/>
        <w:color w:val="000000"/>
        <w:lang w:val="ru-RU"/>
      </w:rPr>
      <w:instrText xml:space="preserve"> PAGE </w:instrText>
    </w:r>
    <w:r>
      <w:rPr>
        <w:sz w:val="28"/>
        <w:b w:val="false"/>
        <w:szCs w:val="28"/>
        <w:bCs w:val="false"/>
        <w:color w:val="000000"/>
        <w:lang w:val="ru-RU"/>
      </w:rPr>
      <w:fldChar w:fldCharType="separate"/>
    </w:r>
    <w:r>
      <w:rPr>
        <w:sz w:val="28"/>
        <w:b w:val="false"/>
        <w:szCs w:val="28"/>
        <w:bCs w:val="false"/>
        <w:color w:val="000000"/>
        <w:lang w:val="ru-RU"/>
      </w:rPr>
      <w:t>2</w:t>
    </w:r>
    <w:r>
      <w:rPr>
        <w:sz w:val="28"/>
        <w:b w:val="false"/>
        <w:szCs w:val="28"/>
        <w:bCs w:val="false"/>
        <w:color w:val="000000"/>
        <w:lang w:val="ru-RU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sz w:val="28"/>
        <w:szCs w:val="28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5"/>
  <w:defaultTabStop w:val="720"/>
  <w:autoHyphenation w:val="true"/>
  <w:evenAndOddHeaders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BodyText"/>
    <w:qFormat/>
    <w:pPr>
      <w:numPr>
        <w:ilvl w:val="0"/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14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14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color w:val="808080"/>
      <w:sz w:val="28"/>
      <w:szCs w:val="28"/>
    </w:rPr>
  </w:style>
  <w:style w:type="paragraph" w:styleId="Heading4">
    <w:name w:val="Heading 4"/>
    <w:next w:val="Normal"/>
    <w:qFormat/>
    <w:pPr>
      <w:widowControl/>
      <w:numPr>
        <w:ilvl w:val="0"/>
        <w:numId w:val="0"/>
      </w:numPr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NSimSun" w:cs="Mangal"/>
      <w:b/>
      <w:color w:val="auto"/>
      <w:sz w:val="24"/>
      <w:szCs w:val="24"/>
      <w:lang w:val="ru-RU" w:eastAsia="zh-CN" w:bidi="hi-IN"/>
    </w:rPr>
  </w:style>
  <w:style w:type="paragraph" w:styleId="Heading5">
    <w:name w:val="Heading 5"/>
    <w:next w:val="Normal"/>
    <w:qFormat/>
    <w:pPr>
      <w:widowControl/>
      <w:numPr>
        <w:ilvl w:val="0"/>
        <w:numId w:val="0"/>
      </w:numPr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NSimSun" w:cs="Mangal"/>
      <w:b/>
      <w:color w:val="auto"/>
      <w:sz w:val="22"/>
      <w:szCs w:val="24"/>
      <w:lang w:val="ru-RU" w:eastAsia="zh-CN" w:bidi="hi-IN"/>
    </w:rPr>
  </w:style>
  <w:style w:type="paragraph" w:styleId="Heading6">
    <w:name w:val="Heading 6"/>
    <w:basedOn w:val="Standard4"/>
    <w:next w:val="Standard4"/>
    <w:qFormat/>
    <w:pPr>
      <w:keepNext w:val="true"/>
      <w:numPr>
        <w:ilvl w:val="0"/>
        <w:numId w:val="0"/>
      </w:numPr>
      <w:suppressAutoHyphens w:val="true"/>
      <w:ind w:left="0" w:firstLine="709"/>
      <w:jc w:val="center"/>
      <w:outlineLvl w:val="5"/>
    </w:pPr>
    <w:rPr>
      <w:b/>
      <w:sz w:val="24"/>
    </w:rPr>
  </w:style>
  <w:style w:type="paragraph" w:styleId="Heading7">
    <w:name w:val="Heading 7"/>
    <w:basedOn w:val="Standard4"/>
    <w:next w:val="Standard4"/>
    <w:qFormat/>
    <w:pPr>
      <w:keepNext w:val="true"/>
      <w:numPr>
        <w:ilvl w:val="0"/>
        <w:numId w:val="0"/>
      </w:numPr>
      <w:suppressAutoHyphens w:val="true"/>
      <w:ind w:left="0" w:firstLine="709"/>
      <w:jc w:val="center"/>
      <w:outlineLvl w:val="6"/>
    </w:pPr>
    <w:rPr>
      <w:rFonts w:ascii="Arial" w:hAnsi="Arial" w:cs="Arial"/>
      <w:sz w:val="24"/>
    </w:rPr>
  </w:style>
  <w:style w:type="character" w:styleId="WW8Num2z0">
    <w:name w:val="WW8Num2z0"/>
    <w:qFormat/>
    <w:rPr>
      <w:bCs/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Absatz-Standardschriftart">
    <w:name w:val="Absatz-Standardschriftart"/>
    <w:qFormat/>
    <w:rPr/>
  </w:style>
  <w:style w:type="character" w:styleId="Style7">
    <w:name w:val="Основной шрифт абзаца"/>
    <w:qFormat/>
    <w:rPr/>
  </w:style>
  <w:style w:type="character" w:styleId="1">
    <w:name w:val="Основной шрифт абзаца1"/>
    <w:qFormat/>
    <w:rPr/>
  </w:style>
  <w:style w:type="character" w:styleId="Blk">
    <w:name w:val="blk"/>
    <w:basedOn w:val="1"/>
    <w:qFormat/>
    <w:rPr/>
  </w:style>
  <w:style w:type="character" w:styleId="Hyperlink">
    <w:name w:val="Hyperlink"/>
    <w:rPr>
      <w:color w:val="0000FF"/>
      <w:u w:val="single"/>
    </w:rPr>
  </w:style>
  <w:style w:type="character" w:styleId="Style8">
    <w:name w:val="Цветовое выделение для Текст"/>
    <w:qFormat/>
    <w:rPr>
      <w:sz w:val="24"/>
    </w:rPr>
  </w:style>
  <w:style w:type="character" w:styleId="Style9">
    <w:name w:val="Гипертекстовая ссылка"/>
    <w:qFormat/>
    <w:rPr>
      <w:b w:val="false"/>
      <w:color w:val="106BBE"/>
    </w:rPr>
  </w:style>
  <w:style w:type="character" w:styleId="Style10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Style11">
    <w:name w:val="Символ нумерации"/>
    <w:qFormat/>
    <w:rPr/>
  </w:style>
  <w:style w:type="character" w:styleId="Style12">
    <w:name w:val="Сравнение редакций. Добавленный фрагмент"/>
    <w:qFormat/>
    <w:rPr>
      <w:color w:val="000000"/>
    </w:rPr>
  </w:style>
  <w:style w:type="character" w:styleId="Hyperlink1">
    <w:name w:val="Hyperlink1"/>
    <w:qFormat/>
    <w:rPr>
      <w:color w:val="000080"/>
      <w:u w:val="single"/>
    </w:rPr>
  </w:style>
  <w:style w:type="character" w:styleId="FollowedHyperlink">
    <w:name w:val="FollowedHyperlink"/>
    <w:rPr>
      <w:color w:val="800000"/>
      <w:u w:val="single"/>
      <w:lang w:eastAsia="zxx" w:bidi="zxx"/>
    </w:rPr>
  </w:style>
  <w:style w:type="character" w:styleId="Q">
    <w:name w:val="q"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basedOn w:val="DefaultParagraphFont"/>
    <w:qFormat/>
    <w:rPr>
      <w:b/>
      <w:bCs/>
    </w:rPr>
  </w:style>
  <w:style w:type="character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styleId="2">
    <w:name w:val="Заголовок 2 Знак"/>
    <w:qFormat/>
    <w:rPr>
      <w:rFonts w:ascii="Cambria" w:hAnsi="Cambria" w:cs="0"/>
      <w:b/>
      <w:bCs/>
      <w:color w:val="4F81BD"/>
      <w:sz w:val="26"/>
      <w:szCs w:val="26"/>
    </w:rPr>
  </w:style>
  <w:style w:type="character" w:styleId="FontStyle39">
    <w:name w:val="Font Style39"/>
    <w:qFormat/>
    <w:rPr>
      <w:rFonts w:ascii="Times New Roman" w:hAnsi="Times New Roman" w:cs="Times New Roman"/>
      <w:sz w:val="26"/>
      <w:szCs w:val="26"/>
    </w:rPr>
  </w:style>
  <w:style w:type="character" w:styleId="FontStyle120">
    <w:name w:val="Font Style120"/>
    <w:qFormat/>
    <w:rPr>
      <w:rFonts w:ascii="Times New Roman" w:hAnsi="Times New Roman" w:cs="Times New Roman"/>
      <w:sz w:val="22"/>
      <w:szCs w:val="22"/>
    </w:rPr>
  </w:style>
  <w:style w:type="character" w:styleId="Style13">
    <w:name w:val="Цветовое выделение"/>
    <w:qFormat/>
    <w:rPr>
      <w:b/>
      <w:bCs/>
      <w:color w:val="26282F"/>
    </w:rPr>
  </w:style>
  <w:style w:type="character" w:styleId="FontStyle115">
    <w:name w:val="Font Style115"/>
    <w:qFormat/>
    <w:rPr>
      <w:rFonts w:ascii="Times New Roman" w:hAnsi="Times New Roman" w:cs="Times New Roman"/>
      <w:sz w:val="22"/>
      <w:szCs w:val="22"/>
    </w:rPr>
  </w:style>
  <w:style w:type="character" w:styleId="FontStyle45">
    <w:name w:val="Font Style45"/>
    <w:qFormat/>
    <w:rPr>
      <w:rFonts w:ascii="Times New Roman" w:hAnsi="Times New Roman" w:cs="Times New Roman"/>
      <w:sz w:val="26"/>
      <w:szCs w:val="26"/>
    </w:rPr>
  </w:style>
  <w:style w:type="character" w:styleId="FontStyle30">
    <w:name w:val="Font Style30"/>
    <w:qFormat/>
    <w:rPr>
      <w:rFonts w:ascii="Times New Roman" w:hAnsi="Times New Roman" w:cs="Times New Roman"/>
      <w:sz w:val="22"/>
      <w:szCs w:val="22"/>
    </w:rPr>
  </w:style>
  <w:style w:type="character" w:styleId="Cmd">
    <w:name w:val="cmd"/>
    <w:qFormat/>
    <w:rPr/>
  </w:style>
  <w:style w:type="character" w:styleId="FontStyle14">
    <w:name w:val="Font Style14"/>
    <w:qFormat/>
    <w:rPr>
      <w:rFonts w:ascii="Times New Roman" w:hAnsi="Times New Roman" w:cs="Times New Roman"/>
      <w:b/>
      <w:bCs/>
      <w:sz w:val="30"/>
      <w:szCs w:val="30"/>
    </w:rPr>
  </w:style>
  <w:style w:type="character" w:styleId="FontStyle13">
    <w:name w:val="Font Style13"/>
    <w:qFormat/>
    <w:rPr>
      <w:rFonts w:ascii="Times New Roman" w:hAnsi="Times New Roman" w:cs="Times New Roman"/>
      <w:sz w:val="32"/>
      <w:szCs w:val="32"/>
    </w:rPr>
  </w:style>
  <w:style w:type="character" w:styleId="FontStyle12">
    <w:name w:val="Font Style12"/>
    <w:qFormat/>
    <w:rPr>
      <w:rFonts w:ascii="Times New Roman" w:hAnsi="Times New Roman" w:cs="Times New Roman"/>
      <w:b/>
      <w:bCs/>
      <w:spacing w:val="190"/>
      <w:sz w:val="42"/>
      <w:szCs w:val="42"/>
    </w:rPr>
  </w:style>
  <w:style w:type="character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styleId="4">
    <w:name w:val="Основной шрифт абзаца4"/>
    <w:qFormat/>
    <w:rPr/>
  </w:style>
  <w:style w:type="character" w:styleId="FontStyle93">
    <w:name w:val="Font Style93"/>
    <w:qFormat/>
    <w:rPr>
      <w:rFonts w:ascii="Times New Roman" w:hAnsi="Times New Roman" w:cs="Times New Roman"/>
      <w:sz w:val="26"/>
      <w:szCs w:val="26"/>
    </w:rPr>
  </w:style>
  <w:style w:type="character" w:styleId="11">
    <w:name w:val="Заголовок 1 Знак"/>
    <w:qFormat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FontStyle95">
    <w:name w:val="Font Style95"/>
    <w:qFormat/>
    <w:rPr>
      <w:rFonts w:ascii="Times New Roman" w:hAnsi="Times New Roman" w:cs="Times New Roman"/>
      <w:sz w:val="22"/>
      <w:szCs w:val="22"/>
    </w:rPr>
  </w:style>
  <w:style w:type="character" w:styleId="FontStyle36">
    <w:name w:val="Font Style36"/>
    <w:qFormat/>
    <w:rPr>
      <w:rFonts w:ascii="Times New Roman" w:hAnsi="Times New Roman" w:eastAsia="Times New Roman" w:cs="Times New Roman"/>
      <w:b/>
      <w:bCs/>
    </w:rPr>
  </w:style>
  <w:style w:type="character" w:styleId="ConsPlusNormal">
    <w:name w:val="ConsPlusNormal Знак"/>
    <w:qFormat/>
    <w:rPr>
      <w:rFonts w:ascii="Times New Roman" w:hAnsi="Times New Roman" w:cs="Times New Roman"/>
      <w:sz w:val="28"/>
      <w:szCs w:val="28"/>
      <w:lang w:eastAsia="ru-RU"/>
    </w:rPr>
  </w:style>
  <w:style w:type="character" w:styleId="FontStyle57">
    <w:name w:val="Font Style57"/>
    <w:qFormat/>
    <w:rPr>
      <w:rFonts w:ascii="Times New Roman" w:hAnsi="Times New Roman" w:cs="Times New Roman"/>
      <w:b/>
      <w:bCs/>
      <w:sz w:val="22"/>
      <w:szCs w:val="22"/>
    </w:rPr>
  </w:style>
  <w:style w:type="character" w:styleId="FontStyle44">
    <w:name w:val="Font Style44"/>
    <w:qFormat/>
    <w:rPr>
      <w:rFonts w:ascii="Arial" w:hAnsi="Arial" w:cs="Arial"/>
      <w:sz w:val="18"/>
      <w:szCs w:val="18"/>
    </w:rPr>
  </w:style>
  <w:style w:type="character" w:styleId="FontStyle24">
    <w:name w:val="Font Style24"/>
    <w:qFormat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FontStyle113">
    <w:name w:val="Font Style113"/>
    <w:qFormat/>
    <w:rPr>
      <w:rFonts w:ascii="Times New Roman" w:hAnsi="Times New Roman" w:cs="Times New Roman"/>
      <w:sz w:val="26"/>
      <w:szCs w:val="26"/>
    </w:rPr>
  </w:style>
  <w:style w:type="character" w:styleId="FontStyle91">
    <w:name w:val="Font Style91"/>
    <w:qFormat/>
    <w:rPr>
      <w:rFonts w:ascii="Times New Roman" w:hAnsi="Times New Roman" w:cs="Times New Roman"/>
      <w:sz w:val="26"/>
      <w:szCs w:val="26"/>
    </w:rPr>
  </w:style>
  <w:style w:type="character" w:styleId="FontStyle134">
    <w:name w:val="Font Style134"/>
    <w:qFormat/>
    <w:rPr>
      <w:rFonts w:ascii="Times New Roman" w:hAnsi="Times New Roman" w:cs="Times New Roman"/>
      <w:sz w:val="26"/>
      <w:szCs w:val="26"/>
    </w:rPr>
  </w:style>
  <w:style w:type="character" w:styleId="FontStyle83">
    <w:name w:val="Font Style83"/>
    <w:qFormat/>
    <w:rPr>
      <w:rFonts w:ascii="Times New Roman" w:hAnsi="Times New Roman" w:cs="Times New Roman"/>
      <w:sz w:val="26"/>
      <w:szCs w:val="26"/>
    </w:rPr>
  </w:style>
  <w:style w:type="character" w:styleId="FontStyle63">
    <w:name w:val="Font Style63"/>
    <w:qFormat/>
    <w:rPr>
      <w:rFonts w:ascii="Times New Roman" w:hAnsi="Times New Roman" w:cs="Times New Roman"/>
      <w:sz w:val="26"/>
      <w:szCs w:val="26"/>
    </w:rPr>
  </w:style>
  <w:style w:type="character" w:styleId="Style14">
    <w:name w:val="Не вступил в силу"/>
    <w:qFormat/>
    <w:rPr>
      <w:rFonts w:cs="Times New Roman"/>
      <w:b w:val="false"/>
      <w:color w:val="000000"/>
    </w:rPr>
  </w:style>
  <w:style w:type="character" w:styleId="FontStyle58">
    <w:name w:val="Font Style58"/>
    <w:qFormat/>
    <w:rPr>
      <w:rFonts w:ascii="Times New Roman" w:hAnsi="Times New Roman" w:cs="Times New Roman"/>
      <w:sz w:val="22"/>
      <w:szCs w:val="22"/>
    </w:rPr>
  </w:style>
  <w:style w:type="character" w:styleId="Highlightsearch">
    <w:name w:val="highlightsearch"/>
    <w:qFormat/>
    <w:rPr/>
  </w:style>
  <w:style w:type="character" w:styleId="S10">
    <w:name w:val="s_10"/>
    <w:qFormat/>
    <w:rPr/>
  </w:style>
  <w:style w:type="character" w:styleId="Style15">
    <w:name w:val="Выделение жирным"/>
    <w:qFormat/>
    <w:rPr>
      <w:b/>
      <w:bCs/>
    </w:rPr>
  </w:style>
  <w:style w:type="character" w:styleId="Apple-style-span">
    <w:name w:val="apple-style-span"/>
    <w:qFormat/>
    <w:rPr/>
  </w:style>
  <w:style w:type="character" w:styleId="FontStyle54">
    <w:name w:val="Font Style54"/>
    <w:qFormat/>
    <w:rPr>
      <w:rFonts w:ascii="Times New Roman" w:hAnsi="Times New Roman" w:eastAsia="Times New Roman" w:cs="Times New Roman"/>
      <w:sz w:val="16"/>
      <w:szCs w:val="16"/>
    </w:rPr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DefaultParagraphFont1">
    <w:name w:val="Default Paragraph Font1"/>
    <w:qFormat/>
    <w:rPr/>
  </w:style>
  <w:style w:type="character" w:styleId="Style16">
    <w:name w:val="Выделение"/>
    <w:basedOn w:val="DefaultParagraphFont"/>
    <w:qFormat/>
    <w:rPr>
      <w:i/>
      <w:iCs/>
    </w:rPr>
  </w:style>
  <w:style w:type="character" w:styleId="DefaultParagraphFont11">
    <w:name w:val="Default Paragraph Font11"/>
    <w:qFormat/>
    <w:rPr/>
  </w:style>
  <w:style w:type="character" w:styleId="D6e2e5f2eee2eee5e2fbe4e5ebe5ede8e5e4ebffd2e5eaf1f2">
    <w:name w:val="Цd6вe2еe5тf2оeeвe2оeeеe5 вe2ыfbдe4еe5лebеe5нedиe8еe5 дe4лebяff Тd2еe5кeaсf1тf2"/>
    <w:qFormat/>
    <w:rPr/>
  </w:style>
  <w:style w:type="character" w:styleId="3">
    <w:name w:val="Заголовок 3 Знак"/>
    <w:qFormat/>
    <w:rPr>
      <w:rFonts w:ascii="Cambria" w:hAnsi="Cambria" w:eastAsia="Times New Roman" w:cs="Times New Roman"/>
      <w:b/>
      <w:bCs/>
      <w:color w:val="4F81BD"/>
    </w:rPr>
  </w:style>
  <w:style w:type="character" w:styleId="Style17">
    <w:name w:val="Основной текст с отступом Знак"/>
    <w:qFormat/>
    <w:rPr>
      <w:sz w:val="28"/>
    </w:rPr>
  </w:style>
  <w:style w:type="character" w:styleId="Organictitlecontentspan">
    <w:name w:val="organictitlecontentspan"/>
    <w:basedOn w:val="DefaultParagraphFont11"/>
    <w:qFormat/>
    <w:rPr/>
  </w:style>
  <w:style w:type="character" w:styleId="Style18">
    <w:name w:val="Нижний колонтитул Знак"/>
    <w:basedOn w:val="DefaultParagraphFont"/>
    <w:qFormat/>
    <w:rPr/>
  </w:style>
  <w:style w:type="character" w:styleId="Style19">
    <w:name w:val="Верхний колонтитул Знак"/>
    <w:basedOn w:val="DefaultParagraphFont"/>
    <w:qFormat/>
    <w:rPr/>
  </w:style>
  <w:style w:type="character" w:styleId="Dt-m">
    <w:name w:val="dt-m"/>
    <w:basedOn w:val="DefaultParagraphFont"/>
    <w:qFormat/>
    <w:rPr/>
  </w:style>
  <w:style w:type="character" w:styleId="Style20">
    <w:name w:val="Основной текст Знак"/>
    <w:basedOn w:val="DefaultParagraphFont"/>
    <w:qFormat/>
    <w:rPr>
      <w:rFonts w:ascii="Times New Roman" w:hAnsi="Times New Roman" w:eastAsia="Times New Roman" w:cs="Times New Roman"/>
      <w:sz w:val="28"/>
      <w:szCs w:val="20"/>
      <w:lang w:val="x-none" w:eastAsia="zh-CN"/>
    </w:rPr>
  </w:style>
  <w:style w:type="character" w:styleId="Markx">
    <w:name w:val="markx"/>
    <w:basedOn w:val="DefaultParagraphFont"/>
    <w:qFormat/>
    <w:rPr/>
  </w:style>
  <w:style w:type="character" w:styleId="Edx">
    <w:name w:val="edx"/>
    <w:basedOn w:val="DefaultParagraphFont"/>
    <w:qFormat/>
    <w:rPr/>
  </w:style>
  <w:style w:type="character" w:styleId="Emphasis">
    <w:name w:val="Emphasis"/>
    <w:basedOn w:val="DefaultParagraphFont"/>
    <w:qFormat/>
    <w:rPr>
      <w:i/>
      <w:iCs/>
    </w:rPr>
  </w:style>
  <w:style w:type="character" w:styleId="12">
    <w:name w:val="Гиперссылка1"/>
    <w:basedOn w:val="DefaultParagraphFont"/>
    <w:qFormat/>
    <w:rPr>
      <w:color w:val="0000FF"/>
      <w:u w:val="single"/>
    </w:rPr>
  </w:style>
  <w:style w:type="character" w:styleId="21">
    <w:name w:val="Основной шрифт абзаца2"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Style21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31">
    <w:name w:val="Основной шрифт абзаца3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>
      <w:rFonts w:ascii="Times New Roman" w:hAnsi="Times New Roman" w:cs="StarSymbol;Arial Unicode MS"/>
      <w:sz w:val="28"/>
      <w:szCs w:val="28"/>
    </w:rPr>
  </w:style>
  <w:style w:type="character" w:styleId="Style22">
    <w:name w:val="Текст выноски Знак"/>
    <w:basedOn w:val="DefaultParagraphFont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Heading21">
    <w:name w:val="Heading 21"/>
    <w:basedOn w:val="Style31"/>
    <w:qFormat/>
    <w:rPr>
      <w:b/>
      <w:sz w:val="32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Title1">
    <w:name w:val="Title1"/>
    <w:basedOn w:val="Style31"/>
    <w:qFormat/>
    <w:rPr>
      <w:b/>
      <w:sz w:val="56"/>
    </w:rPr>
  </w:style>
  <w:style w:type="character" w:styleId="Caption1">
    <w:name w:val="caption1"/>
    <w:qFormat/>
    <w:rPr>
      <w:i/>
      <w:sz w:val="24"/>
    </w:rPr>
  </w:style>
  <w:style w:type="character" w:styleId="HTML">
    <w:name w:val="Стандартный HTML"/>
    <w:qFormat/>
    <w:rPr>
      <w:rFonts w:ascii="Courier New" w:hAnsi="Courier New"/>
      <w:sz w:val="20"/>
    </w:rPr>
  </w:style>
  <w:style w:type="character" w:styleId="WW8Num3z0">
    <w:name w:val="WW8Num3z0"/>
    <w:qFormat/>
    <w:rPr>
      <w:sz w:val="28"/>
    </w:rPr>
  </w:style>
  <w:style w:type="character" w:styleId="Subtitle1">
    <w:name w:val="Subtitle1"/>
    <w:basedOn w:val="Style31"/>
    <w:qFormat/>
    <w:rPr>
      <w:sz w:val="36"/>
    </w:rPr>
  </w:style>
  <w:style w:type="character" w:styleId="Style23">
    <w:name w:val="Горизонтальная линия"/>
    <w:qFormat/>
    <w:rPr>
      <w:sz w:val="12"/>
    </w:rPr>
  </w:style>
  <w:style w:type="character" w:styleId="Style24">
    <w:name w:val="Блочная цитата"/>
    <w:qFormat/>
    <w:rPr/>
  </w:style>
  <w:style w:type="character" w:styleId="WW8Num3z8">
    <w:name w:val="WW8Num3z8"/>
    <w:qFormat/>
    <w:rPr/>
  </w:style>
  <w:style w:type="character" w:styleId="Standard">
    <w:name w:val="Standard"/>
    <w:qFormat/>
    <w:rPr>
      <w:rFonts w:ascii="Times New Roman" w:hAnsi="Times New Roman"/>
      <w:color w:val="000000"/>
      <w:sz w:val="24"/>
    </w:rPr>
  </w:style>
  <w:style w:type="character" w:styleId="Style25">
    <w:name w:val="Содержимое таблицы"/>
    <w:qFormat/>
    <w:rPr/>
  </w:style>
  <w:style w:type="character" w:styleId="WW8Num3z5">
    <w:name w:val="WW8Num3z5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ConsPlusNormal1">
    <w:name w:val="ConsPlusNormal"/>
    <w:qFormat/>
    <w:rPr>
      <w:rFonts w:ascii="Arial" w:hAnsi="Arial"/>
      <w:color w:val="000000"/>
      <w:sz w:val="20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Formattext">
    <w:name w:val="formattext"/>
    <w:basedOn w:val="Standard"/>
    <w:qFormat/>
    <w:rPr/>
  </w:style>
  <w:style w:type="character" w:styleId="Caption111">
    <w:name w:val="Caption111"/>
    <w:qFormat/>
    <w:rPr>
      <w:i/>
      <w:sz w:val="24"/>
    </w:rPr>
  </w:style>
  <w:style w:type="character" w:styleId="WW8Num3z7">
    <w:name w:val="WW8Num3z7"/>
    <w:qFormat/>
    <w:rPr/>
  </w:style>
  <w:style w:type="character" w:styleId="22">
    <w:name w:val="Основной текст (2)"/>
    <w:qFormat/>
    <w:rPr>
      <w:sz w:val="26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DefaultParagraphFont">
    <w:name w:val="Default Paragraph Font"/>
    <w:qFormat/>
    <w:rPr/>
  </w:style>
  <w:style w:type="character" w:styleId="Style26">
    <w:name w:val="Название объекта"/>
    <w:qFormat/>
    <w:rPr>
      <w:i/>
      <w:sz w:val="24"/>
    </w:rPr>
  </w:style>
  <w:style w:type="character" w:styleId="WW8Num3z4">
    <w:name w:val="WW8Num3z4"/>
    <w:qFormat/>
    <w:rPr/>
  </w:style>
  <w:style w:type="character" w:styleId="ListParagraph">
    <w:name w:val="List Paragraph"/>
    <w:qFormat/>
    <w:rPr/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Footnote">
    <w:name w:val="Footnote"/>
    <w:qFormat/>
    <w:rPr>
      <w:rFonts w:ascii="XO Thames" w:hAnsi="XO Thames"/>
      <w:sz w:val="22"/>
    </w:rPr>
  </w:style>
  <w:style w:type="character" w:styleId="Heading11">
    <w:name w:val="Heading 11"/>
    <w:qFormat/>
    <w:rPr>
      <w:b/>
      <w:sz w:val="48"/>
    </w:rPr>
  </w:style>
  <w:style w:type="character" w:styleId="WW8Num3z1">
    <w:name w:val="WW8Num3z1"/>
    <w:qFormat/>
    <w:rPr/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Footer1">
    <w:name w:val="Footer1"/>
    <w:qFormat/>
    <w:rPr/>
  </w:style>
  <w:style w:type="character" w:styleId="WW-">
    <w:name w:val="WW-Базовый"/>
    <w:qFormat/>
    <w:rPr>
      <w:rFonts w:ascii="Times New Roman" w:hAnsi="Times New Roman"/>
      <w:color w:val="000000"/>
      <w:sz w:val="24"/>
    </w:rPr>
  </w:style>
  <w:style w:type="character" w:styleId="Caption1111">
    <w:name w:val="Caption1111"/>
    <w:qFormat/>
    <w:rPr>
      <w:i/>
      <w:sz w:val="24"/>
    </w:rPr>
  </w:style>
  <w:style w:type="character" w:styleId="Style27">
    <w:name w:val="Заголовок таблицы"/>
    <w:basedOn w:val="Style25"/>
    <w:qFormat/>
    <w:rPr>
      <w:b/>
    </w:rPr>
  </w:style>
  <w:style w:type="character" w:styleId="WW8Num3z3">
    <w:name w:val="WW8Num3z3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Style28">
    <w:name w:val="Обычный (веб)"/>
    <w:qFormat/>
    <w:rPr/>
  </w:style>
  <w:style w:type="character" w:styleId="Style29">
    <w:name w:val="Указатель"/>
    <w:qFormat/>
    <w:rPr/>
  </w:style>
  <w:style w:type="character" w:styleId="Textbody">
    <w:name w:val="Text body"/>
    <w:qFormat/>
    <w:rPr/>
  </w:style>
  <w:style w:type="character" w:styleId="Style30">
    <w:name w:val="Прижатый влево"/>
    <w:qFormat/>
    <w:rPr>
      <w:rFonts w:ascii="Arial" w:hAnsi="Arial"/>
      <w:sz w:val="24"/>
    </w:rPr>
  </w:style>
  <w:style w:type="character" w:styleId="Caption11">
    <w:name w:val="Caption11"/>
    <w:qFormat/>
    <w:rPr>
      <w:i/>
      <w:sz w:val="24"/>
    </w:rPr>
  </w:style>
  <w:style w:type="character" w:styleId="NormalWeb">
    <w:name w:val="Normal (Web)"/>
    <w:qFormat/>
    <w:rPr>
      <w:rFonts w:ascii="Times New Roman" w:hAnsi="Times New Roman"/>
      <w:sz w:val="24"/>
    </w:rPr>
  </w:style>
  <w:style w:type="character" w:styleId="Caption12">
    <w:name w:val="Caption12"/>
    <w:qFormat/>
    <w:rPr>
      <w:i/>
      <w:sz w:val="24"/>
    </w:rPr>
  </w:style>
  <w:style w:type="character" w:styleId="WW8Num3z2">
    <w:name w:val="WW8Num3z2"/>
    <w:qFormat/>
    <w:rPr/>
  </w:style>
  <w:style w:type="character" w:styleId="List1">
    <w:name w:val="List1"/>
    <w:basedOn w:val="Textbody"/>
    <w:qFormat/>
    <w:rPr/>
  </w:style>
  <w:style w:type="character" w:styleId="Heading31">
    <w:name w:val="Heading 31"/>
    <w:basedOn w:val="Style31"/>
    <w:qFormat/>
    <w:rPr>
      <w:b/>
      <w:color w:val="808080"/>
      <w:sz w:val="28"/>
    </w:rPr>
  </w:style>
  <w:style w:type="character" w:styleId="Endnote">
    <w:name w:val="Endnote"/>
    <w:qFormat/>
    <w:rPr>
      <w:rFonts w:ascii="XO Thames" w:hAnsi="XO Thames"/>
      <w:sz w:val="22"/>
    </w:rPr>
  </w:style>
  <w:style w:type="character" w:styleId="Style31">
    <w:name w:val="Заголовок"/>
    <w:qFormat/>
    <w:rPr>
      <w:rFonts w:ascii="Liberation Sans" w:hAnsi="Liberation Sans"/>
      <w:sz w:val="28"/>
    </w:rPr>
  </w:style>
  <w:style w:type="character" w:styleId="WW8Num3z6">
    <w:name w:val="WW8Num3z6"/>
    <w:qFormat/>
    <w:rPr/>
  </w:style>
  <w:style w:type="character" w:styleId="Header1">
    <w:name w:val="Header1"/>
    <w:qFormat/>
    <w:rPr/>
  </w:style>
  <w:style w:type="character" w:styleId="Style32">
    <w:name w:val="Колонтитул"/>
    <w:qFormat/>
    <w:rPr/>
  </w:style>
  <w:style w:type="character" w:styleId="ConsPlusTitle">
    <w:name w:val="ConsPlusTitle"/>
    <w:basedOn w:val="Standard"/>
    <w:qFormat/>
    <w:rPr>
      <w:rFonts w:ascii="Arial" w:hAnsi="Arial"/>
      <w:b/>
      <w:sz w:val="20"/>
    </w:rPr>
  </w:style>
  <w:style w:type="character" w:styleId="Style33">
    <w:name w:val="Верхний колонтитул слева"/>
    <w:qFormat/>
    <w:rPr/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Style34">
    <w:name w:val="Верхний и нижний колонтитулы"/>
    <w:qFormat/>
    <w:rPr/>
  </w:style>
  <w:style w:type="character" w:styleId="13">
    <w:name w:val="Указатель1"/>
    <w:qFormat/>
    <w:rPr/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2">
    <w:name w:val="Contents 2"/>
    <w:qFormat/>
    <w:rPr>
      <w:rFonts w:ascii="XO Thames" w:hAnsi="XO Thames"/>
      <w:sz w:val="28"/>
    </w:rPr>
  </w:style>
  <w:style w:type="paragraph" w:styleId="14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3">
    <w:name w:val="Указатель2"/>
    <w:basedOn w:val="Normal"/>
    <w:qFormat/>
    <w:pPr>
      <w:suppressLineNumbers/>
    </w:pPr>
    <w:rPr>
      <w:rFonts w:cs="Mangal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3">
    <w:name w:val="Caption1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2">
    <w:name w:val="Caption1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5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11">
    <w:name w:val="Указатель11"/>
    <w:basedOn w:val="Normal"/>
    <w:qFormat/>
    <w:pPr>
      <w:suppressLineNumbers/>
    </w:pPr>
    <w:rPr>
      <w:rFonts w:cs="Mangal"/>
    </w:rPr>
  </w:style>
  <w:style w:type="paragraph" w:styleId="16">
    <w:name w:val="Обычный (веб)1"/>
    <w:basedOn w:val="Normal"/>
    <w:qFormat/>
    <w:pPr>
      <w:spacing w:before="280" w:after="280"/>
    </w:pPr>
    <w:rPr/>
  </w:style>
  <w:style w:type="paragraph" w:styleId="HTML1">
    <w:name w:val="Стандартный HTML1"/>
    <w:basedOn w:val="Normal"/>
    <w:qFormat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ConsPlusNormal11">
    <w:name w:val="ConsPlusNormal1"/>
    <w:next w:val="Normal"/>
    <w:qFormat/>
    <w:pPr>
      <w:widowControl w:val="false"/>
      <w:suppressAutoHyphens w:val="true"/>
      <w:kinsoku w:val="true"/>
      <w:overflowPunct w:val="true"/>
      <w:autoSpaceDE w:val="false"/>
      <w:bidi w:val="0"/>
      <w:ind w:firstLine="720" w:left="0" w:right="0"/>
    </w:pPr>
    <w:rPr>
      <w:rFonts w:ascii="Arial" w:hAnsi="Arial" w:eastAsia="Arial" w:cs="Arial"/>
      <w:color w:val="auto"/>
      <w:sz w:val="20"/>
      <w:szCs w:val="20"/>
      <w:lang w:val="ru-RU" w:eastAsia="zh-CN" w:bidi="ar-SA"/>
    </w:rPr>
  </w:style>
  <w:style w:type="paragraph" w:styleId="17">
    <w:name w:val="Прижатый влево1"/>
    <w:basedOn w:val="Normal"/>
    <w:next w:val="Normal"/>
    <w:qFormat/>
    <w:pPr>
      <w:autoSpaceDE w:val="false"/>
      <w:ind w:hanging="0" w:left="0" w:right="0"/>
      <w:jc w:val="left"/>
    </w:pPr>
    <w:rPr>
      <w:rFonts w:ascii="Arial" w:hAnsi="Arial" w:cs="Arial"/>
      <w:sz w:val="24"/>
      <w:szCs w:val="24"/>
    </w:rPr>
  </w:style>
  <w:style w:type="paragraph" w:styleId="18">
    <w:name w:val="Блочная цитата1"/>
    <w:basedOn w:val="Normal"/>
    <w:qFormat/>
    <w:pPr>
      <w:spacing w:before="0" w:after="283"/>
      <w:ind w:hanging="0" w:left="567" w:right="567"/>
    </w:pPr>
    <w:rPr/>
  </w:style>
  <w:style w:type="paragraph" w:styleId="Title2">
    <w:name w:val="Title2"/>
    <w:basedOn w:val="14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14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19">
    <w:name w:val="Содержимое таблицы1"/>
    <w:basedOn w:val="Normal"/>
    <w:qFormat/>
    <w:pPr>
      <w:suppressLineNumbers/>
    </w:pPr>
    <w:rPr/>
  </w:style>
  <w:style w:type="paragraph" w:styleId="110">
    <w:name w:val="Верхний и нижний колонтитулы1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112">
    <w:name w:val="Колонтитул1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113">
    <w:name w:val="Заголовок таблицы1"/>
    <w:basedOn w:val="19"/>
    <w:qFormat/>
    <w:pPr>
      <w:suppressLineNumbers/>
      <w:jc w:val="center"/>
    </w:pPr>
    <w:rPr>
      <w:b/>
      <w:bCs/>
    </w:rPr>
  </w:style>
  <w:style w:type="paragraph" w:styleId="114">
    <w:name w:val="Горизонтальная линия1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Standard1">
    <w:name w:val="Standard1"/>
    <w:qFormat/>
    <w:pPr>
      <w:widowControl w:val="false"/>
      <w:suppressAutoHyphens w:val="true"/>
      <w:kinsoku w:val="true"/>
      <w:overflowPunct w:val="true"/>
      <w:autoSpaceDE w:val="true"/>
      <w:bidi w:val="0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ru-RU" w:eastAsia="zh-CN" w:bidi="en-US"/>
    </w:rPr>
  </w:style>
  <w:style w:type="paragraph" w:styleId="WW-1">
    <w:name w:val="WW-Базовый1"/>
    <w:qFormat/>
    <w:pPr>
      <w:widowControl w:val="false"/>
      <w:suppressAutoHyphens w:val="true"/>
      <w:kinsoku w:val="true"/>
      <w:overflowPunct w:val="true"/>
      <w:autoSpaceDE w:val="false"/>
      <w:bidi w:val="0"/>
      <w:textAlignment w:val="baseline"/>
    </w:pPr>
    <w:rPr>
      <w:rFonts w:ascii="Times New Roman" w:hAnsi="Times New Roman" w:eastAsia="Lohit Hindi;Times New Roman" w:cs="WenQuanYi Micro Hei"/>
      <w:color w:val="auto"/>
      <w:kern w:val="2"/>
      <w:sz w:val="24"/>
      <w:szCs w:val="24"/>
      <w:lang w:val="ru-RU" w:eastAsia="zh-CN" w:bidi="hi-IN"/>
    </w:rPr>
  </w:style>
  <w:style w:type="paragraph" w:styleId="Standarduser">
    <w:name w:val="Standard (user)"/>
    <w:qFormat/>
    <w:pPr>
      <w:widowControl/>
      <w:suppressAutoHyphens w:val="true"/>
      <w:kinsoku w:val="true"/>
      <w:overflowPunct w:val="true"/>
      <w:autoSpaceDE w:val="true"/>
      <w:bidi w:val="0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zh-CN" w:bidi="ar-SA"/>
    </w:rPr>
  </w:style>
  <w:style w:type="paragraph" w:styleId="ConsPlusTitle1">
    <w:name w:val="ConsPlusTitle1"/>
    <w:basedOn w:val="Standard1"/>
    <w:qFormat/>
    <w:pPr>
      <w:widowControl w:val="false"/>
    </w:pPr>
    <w:rPr>
      <w:rFonts w:ascii="Arial" w:hAnsi="Arial" w:eastAsia="Arial" w:cs="Arial"/>
      <w:b/>
      <w:bCs/>
      <w:sz w:val="20"/>
      <w:szCs w:val="20"/>
      <w:lang w:bidi="ru-RU"/>
    </w:rPr>
  </w:style>
  <w:style w:type="paragraph" w:styleId="Formattext1">
    <w:name w:val="formattext1"/>
    <w:basedOn w:val="Standard1"/>
    <w:qFormat/>
    <w:pPr>
      <w:suppressAutoHyphens w:val="false"/>
      <w:spacing w:before="280" w:after="280"/>
    </w:pPr>
    <w:rPr/>
  </w:style>
  <w:style w:type="paragraph" w:styleId="115">
    <w:name w:val="Верхний колонтитул слева1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NormalWeb1">
    <w:name w:val="Normal (Web)1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1">
    <w:name w:val="List Paragraph1"/>
    <w:basedOn w:val="Normal"/>
    <w:qFormat/>
    <w:pPr>
      <w:spacing w:before="0" w:after="0"/>
      <w:ind w:hanging="0" w:left="720" w:right="0"/>
      <w:contextualSpacing/>
    </w:pPr>
    <w:rPr/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firstLine="720" w:right="19772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35">
    <w:name w:val="Знак"/>
    <w:basedOn w:val="Normal"/>
    <w:qFormat/>
    <w:pPr>
      <w:spacing w:before="280" w:after="280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ConsPlusNonformat">
    <w:name w:val="ConsPlusNonforma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36">
    <w:name w:val="Содержимое врезки"/>
    <w:basedOn w:val="Normal"/>
    <w:qFormat/>
    <w:pPr/>
    <w:rPr/>
  </w:style>
  <w:style w:type="paragraph" w:styleId="Style210">
    <w:name w:val="Style2"/>
    <w:basedOn w:val="Normal"/>
    <w:qFormat/>
    <w:pPr>
      <w:widowControl w:val="false"/>
      <w:jc w:val="both"/>
    </w:pPr>
    <w:rPr>
      <w:rFonts w:ascii="Times New Roman" w:hAnsi="Times New Roman" w:cs="Times New Roman"/>
      <w:lang w:eastAsia="ru-RU"/>
    </w:rPr>
  </w:style>
  <w:style w:type="paragraph" w:styleId="Style37">
    <w:name w:val="Таблицы (моноширинный)"/>
    <w:basedOn w:val="Normal"/>
    <w:qFormat/>
    <w:pPr>
      <w:widowControl w:val="false"/>
      <w:ind w:firstLine="709"/>
      <w:jc w:val="left"/>
    </w:pPr>
    <w:rPr>
      <w:rFonts w:ascii="Courier New" w:hAnsi="Courier New" w:eastAsia="Times New Roman" w:cs="Courier New"/>
      <w:sz w:val="26"/>
      <w:szCs w:val="26"/>
      <w:lang w:eastAsia="ru-RU"/>
    </w:rPr>
  </w:style>
  <w:style w:type="paragraph" w:styleId="Style38">
    <w:name w:val="Нормальный (таблица)"/>
    <w:basedOn w:val="Normal"/>
    <w:qFormat/>
    <w:pPr>
      <w:widowControl w:val="false"/>
      <w:ind w:firstLine="709"/>
      <w:jc w:val="both"/>
      <w:textAlignment w:val="baseline"/>
    </w:pPr>
    <w:rPr>
      <w:rFonts w:ascii="Arial" w:hAnsi="Arial" w:eastAsia="Arial" w:cs="Arial"/>
      <w:color w:val="00000A"/>
      <w:sz w:val="20"/>
      <w:szCs w:val="20"/>
      <w:lang w:eastAsia="zh-CN"/>
    </w:rPr>
  </w:style>
  <w:style w:type="paragraph" w:styleId="Style191">
    <w:name w:val="Style19"/>
    <w:basedOn w:val="Normal"/>
    <w:qFormat/>
    <w:pPr>
      <w:widowControl w:val="false"/>
      <w:ind w:firstLine="709"/>
      <w:jc w:val="left"/>
    </w:pPr>
    <w:rPr>
      <w:rFonts w:ascii="Times New Roman" w:hAnsi="Times New Roman" w:cs="Times New Roman"/>
      <w:lang w:eastAsia="ru-RU"/>
    </w:rPr>
  </w:style>
  <w:style w:type="paragraph" w:styleId="Style131">
    <w:name w:val="Style13"/>
    <w:basedOn w:val="Normal"/>
    <w:qFormat/>
    <w:pPr>
      <w:widowControl w:val="false"/>
      <w:spacing w:lineRule="exact" w:line="278"/>
      <w:ind w:firstLine="709"/>
      <w:jc w:val="left"/>
    </w:pPr>
    <w:rPr>
      <w:rFonts w:ascii="Times New Roman" w:hAnsi="Times New Roman" w:cs="Times New Roman"/>
      <w:lang w:eastAsia="ru-RU"/>
    </w:rPr>
  </w:style>
  <w:style w:type="paragraph" w:styleId="Futurismarkdown-paragraph">
    <w:name w:val="futurismarkdown-paragraph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lang w:eastAsia="ru-RU"/>
    </w:rPr>
  </w:style>
  <w:style w:type="paragraph" w:styleId="Style161">
    <w:name w:val="Style16"/>
    <w:basedOn w:val="Normal"/>
    <w:qFormat/>
    <w:pPr>
      <w:widowControl w:val="false"/>
      <w:spacing w:lineRule="exact" w:line="274"/>
      <w:ind w:firstLine="709"/>
      <w:jc w:val="both"/>
    </w:pPr>
    <w:rPr>
      <w:rFonts w:ascii="Times New Roman" w:hAnsi="Times New Roman" w:cs="Times New Roman"/>
      <w:lang w:eastAsia="ru-RU"/>
    </w:rPr>
  </w:style>
  <w:style w:type="paragraph" w:styleId="Style71">
    <w:name w:val="Style7"/>
    <w:basedOn w:val="Normal"/>
    <w:qFormat/>
    <w:pPr>
      <w:widowControl w:val="false"/>
      <w:spacing w:lineRule="exact" w:line="442"/>
      <w:ind w:firstLine="691"/>
      <w:jc w:val="both"/>
    </w:pPr>
    <w:rPr>
      <w:rFonts w:ascii="Times New Roman" w:hAnsi="Times New Roman" w:cs="Times New Roman"/>
      <w:lang w:eastAsia="ru-RU"/>
    </w:rPr>
  </w:style>
  <w:style w:type="paragraph" w:styleId="Style101">
    <w:name w:val="Style10"/>
    <w:basedOn w:val="Normal"/>
    <w:qFormat/>
    <w:pPr>
      <w:widowControl w:val="false"/>
      <w:spacing w:lineRule="exact" w:line="482"/>
      <w:ind w:firstLine="706"/>
      <w:jc w:val="both"/>
    </w:pPr>
    <w:rPr>
      <w:rFonts w:ascii="Times New Roman" w:hAnsi="Times New Roman" w:cs="Times New Roman"/>
      <w:lang w:eastAsia="ru-RU"/>
    </w:rPr>
  </w:style>
  <w:style w:type="paragraph" w:styleId="Style39">
    <w:name w:val="Нормальный"/>
    <w:basedOn w:val="Normal"/>
    <w:qFormat/>
    <w:pPr>
      <w:ind w:firstLine="720"/>
      <w:jc w:val="both"/>
      <w:textAlignment w:val="baseline"/>
    </w:pPr>
    <w:rPr>
      <w:rFonts w:ascii="Times New Roman" w:hAnsi="Times New Roman" w:eastAsia="Times New Roman" w:cs="Times New Roman"/>
      <w:kern w:val="2"/>
      <w:lang w:eastAsia="ru-RU"/>
    </w:rPr>
  </w:style>
  <w:style w:type="paragraph" w:styleId="Pboth">
    <w:name w:val="pboth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lang w:eastAsia="ru-RU"/>
    </w:rPr>
  </w:style>
  <w:style w:type="paragraph" w:styleId="116">
    <w:name w:val="Обычный1"/>
    <w:qFormat/>
    <w:pPr>
      <w:widowControl w:val="false"/>
      <w:suppressAutoHyphens w:val="true"/>
      <w:bidi w:val="0"/>
      <w:spacing w:before="0" w:after="0"/>
      <w:ind w:firstLine="709"/>
      <w:jc w:val="left"/>
    </w:pPr>
    <w:rPr>
      <w:rFonts w:ascii="Times New Roman" w:hAnsi="Times New Roman" w:eastAsia="Lohit Hindi" w:cs="Times New Roman"/>
      <w:color w:val="00000A"/>
      <w:kern w:val="0"/>
      <w:sz w:val="24"/>
      <w:szCs w:val="24"/>
      <w:lang w:val="ru-RU" w:eastAsia="zh-CN" w:bidi="hi-IN"/>
    </w:rPr>
  </w:style>
  <w:style w:type="paragraph" w:styleId="Style91">
    <w:name w:val="Style9"/>
    <w:basedOn w:val="Normal"/>
    <w:qFormat/>
    <w:pPr>
      <w:widowControl w:val="false"/>
      <w:spacing w:lineRule="exact" w:line="370"/>
      <w:ind w:firstLine="701"/>
      <w:jc w:val="both"/>
    </w:pPr>
    <w:rPr>
      <w:rFonts w:ascii="Times New Roman" w:hAnsi="Times New Roman" w:cs="Times New Roman"/>
      <w:lang w:eastAsia="ru-RU"/>
    </w:rPr>
  </w:style>
  <w:style w:type="paragraph" w:styleId="Style40">
    <w:name w:val="Информация о версии"/>
    <w:qFormat/>
    <w:pPr>
      <w:widowControl w:val="false"/>
      <w:suppressAutoHyphens w:val="true"/>
      <w:bidi w:val="0"/>
      <w:spacing w:before="75" w:after="0"/>
      <w:ind w:hanging="0" w:left="170"/>
      <w:jc w:val="both"/>
    </w:pPr>
    <w:rPr>
      <w:rFonts w:ascii="Times New Roman CYR" w:hAnsi="Times New Roman CYR" w:eastAsia="Times New Roman" w:cs="Times New Roman CYR"/>
      <w:i/>
      <w:iCs/>
      <w:color w:val="353842"/>
      <w:kern w:val="0"/>
      <w:sz w:val="20"/>
      <w:szCs w:val="20"/>
      <w:lang w:val="ru-RU" w:eastAsia="ru-RU" w:bidi="ar-SA"/>
    </w:rPr>
  </w:style>
  <w:style w:type="paragraph" w:styleId="Style41">
    <w:name w:val="Комментарий"/>
    <w:basedOn w:val="Normal"/>
    <w:qFormat/>
    <w:pPr>
      <w:widowControl w:val="false"/>
      <w:spacing w:before="75" w:after="0"/>
      <w:ind w:hanging="0" w:left="170"/>
      <w:jc w:val="both"/>
    </w:pPr>
    <w:rPr>
      <w:rFonts w:ascii="Times New Roman CYR" w:hAnsi="Times New Roman CYR" w:cs="Times New Roman CYR"/>
      <w:color w:val="353842"/>
      <w:lang w:eastAsia="ru-RU"/>
    </w:rPr>
  </w:style>
  <w:style w:type="paragraph" w:styleId="S1">
    <w:name w:val="s_1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lang w:eastAsia="ru-RU"/>
    </w:rPr>
  </w:style>
  <w:style w:type="paragraph" w:styleId="S22">
    <w:name w:val="s_22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lang w:eastAsia="ru-RU"/>
    </w:rPr>
  </w:style>
  <w:style w:type="paragraph" w:styleId="S9">
    <w:name w:val="s_9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lang w:eastAsia="ru-RU"/>
    </w:rPr>
  </w:style>
  <w:style w:type="paragraph" w:styleId="S15">
    <w:name w:val="s_15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lang w:eastAsia="ru-RU"/>
    </w:rPr>
  </w:style>
  <w:style w:type="paragraph" w:styleId="Indexheading">
    <w:name w:val="index heading"/>
    <w:basedOn w:val="Normal"/>
    <w:qFormat/>
    <w:pPr/>
    <w:rPr/>
  </w:style>
  <w:style w:type="paragraph" w:styleId="Caption14">
    <w:name w:val="caption14"/>
    <w:basedOn w:val="Normal"/>
    <w:qFormat/>
    <w:pPr>
      <w:spacing w:before="120" w:after="120"/>
    </w:pPr>
    <w:rPr>
      <w:i/>
      <w:iCs/>
    </w:rPr>
  </w:style>
  <w:style w:type="paragraph" w:styleId="PlainText">
    <w:name w:val="Plain Text"/>
    <w:basedOn w:val="Normal"/>
    <w:qFormat/>
    <w:pPr/>
    <w:rPr>
      <w:rFonts w:ascii="Courier New" w:hAnsi="Courier New" w:cs="Courier New"/>
      <w:sz w:val="20"/>
      <w:szCs w:val="20"/>
    </w:rPr>
  </w:style>
  <w:style w:type="paragraph" w:styleId="LO-Normal3">
    <w:name w:val="LO-Normal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ar-SA"/>
    </w:rPr>
  </w:style>
  <w:style w:type="paragraph" w:styleId="LO-Normal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ar-SA"/>
    </w:rPr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ar-SA"/>
    </w:rPr>
  </w:style>
  <w:style w:type="paragraph" w:styleId="117">
    <w:name w:val="Название1"/>
    <w:basedOn w:val="Normal"/>
    <w:qFormat/>
    <w:pPr>
      <w:spacing w:before="120" w:after="120"/>
    </w:pPr>
    <w:rPr>
      <w:i/>
      <w:iCs/>
      <w:sz w:val="28"/>
    </w:rPr>
  </w:style>
  <w:style w:type="paragraph" w:styleId="Caption21">
    <w:name w:val="Caption21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Style42">
    <w:name w:val="Текст"/>
    <w:basedOn w:val="Normal"/>
    <w:qFormat/>
    <w:pPr>
      <w:suppressAutoHyphens w:val="false"/>
    </w:pPr>
    <w:rPr>
      <w:rFonts w:ascii="Courier New" w:hAnsi="Courier New" w:cs="Courier New"/>
      <w:sz w:val="20"/>
      <w:szCs w:val="20"/>
    </w:rPr>
  </w:style>
  <w:style w:type="paragraph" w:styleId="Title11">
    <w:name w:val="Title11"/>
    <w:basedOn w:val="Normal"/>
    <w:qFormat/>
    <w:pPr>
      <w:ind w:hanging="1935" w:left="3021" w:right="562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TableParagraph">
    <w:name w:val="Table Paragraph"/>
    <w:basedOn w:val="Normal"/>
    <w:qFormat/>
    <w:pPr>
      <w:spacing w:lineRule="exact" w:line="313"/>
      <w:ind w:hanging="0" w:left="5" w:right="0"/>
      <w:jc w:val="center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43">
    <w:name w:val="Обычный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;Times New Roman" w:hAnsi="Liberation Serif;Times New Roman" w:eastAsia="SimSun" w:cs="Mangal"/>
      <w:color w:val="auto"/>
      <w:kern w:val="0"/>
      <w:sz w:val="24"/>
      <w:szCs w:val="24"/>
      <w:lang w:val="ru-RU" w:eastAsia="zh-CN" w:bidi="hi-IN"/>
    </w:rPr>
  </w:style>
  <w:style w:type="paragraph" w:styleId="Style44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paragraph" w:styleId="Style181">
    <w:name w:val="Style18"/>
    <w:basedOn w:val="Normal"/>
    <w:qFormat/>
    <w:pPr>
      <w:widowControl w:val="false"/>
      <w:suppressAutoHyphens w:val="false"/>
      <w:spacing w:lineRule="exact" w:line="322"/>
      <w:ind w:firstLine="739" w:left="0" w:right="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Standard2">
    <w:name w:val="Standard2"/>
    <w:qFormat/>
    <w:pPr>
      <w:widowControl w:val="false"/>
      <w:suppressAutoHyphens w:val="true"/>
      <w:overflowPunct w:val="true"/>
      <w:bidi w:val="0"/>
      <w:spacing w:before="0" w:after="0"/>
      <w:ind w:firstLine="709" w:left="0" w:right="0"/>
      <w:jc w:val="left"/>
      <w:textAlignment w:val="baseline"/>
    </w:pPr>
    <w:rPr>
      <w:rFonts w:ascii="Times New Roman" w:hAnsi="Times New Roman" w:eastAsia="Times New Roman" w:cs="DejaVu Sans"/>
      <w:color w:val="auto"/>
      <w:kern w:val="2"/>
      <w:sz w:val="24"/>
      <w:szCs w:val="24"/>
      <w:lang w:val="ru-RU" w:eastAsia="zh-CN" w:bidi="hi-IN"/>
    </w:rPr>
  </w:style>
  <w:style w:type="paragraph" w:styleId="Standard11">
    <w:name w:val="Standard11"/>
    <w:qFormat/>
    <w:pPr>
      <w:widowControl w:val="false"/>
      <w:suppressAutoHyphens w:val="true"/>
      <w:overflowPunct w:val="true"/>
      <w:bidi w:val="0"/>
      <w:spacing w:before="0" w:after="0"/>
      <w:ind w:firstLine="709" w:left="0" w:right="0"/>
      <w:jc w:val="left"/>
      <w:textAlignment w:val="baseline"/>
    </w:pPr>
    <w:rPr>
      <w:rFonts w:ascii="Times New Roman" w:hAnsi="Times New Roman" w:eastAsia="NSimSun" w:cs="DejaVu Sans"/>
      <w:color w:val="auto"/>
      <w:kern w:val="2"/>
      <w:sz w:val="24"/>
      <w:szCs w:val="24"/>
      <w:lang w:val="ru-RU" w:eastAsia="zh-CN" w:bidi="hi-IN"/>
    </w:rPr>
  </w:style>
  <w:style w:type="paragraph" w:styleId="FORMATTEXT2">
    <w:name w:val=".FORMATTEXT"/>
    <w:qFormat/>
    <w:pPr>
      <w:widowControl w:val="false"/>
      <w:suppressAutoHyphens w:val="true"/>
      <w:overflowPunct w:val="true"/>
      <w:bidi w:val="0"/>
      <w:spacing w:before="0" w:after="0"/>
      <w:ind w:firstLine="709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en-US" w:bidi="ar-SA"/>
    </w:rPr>
  </w:style>
  <w:style w:type="paragraph" w:styleId="P6">
    <w:name w:val="p6"/>
    <w:basedOn w:val="Normal"/>
    <w:qFormat/>
    <w:pPr>
      <w:spacing w:before="0" w:after="280"/>
    </w:pPr>
    <w:rPr>
      <w:rFonts w:ascii="Times New Roman" w:hAnsi="Times New Roman" w:eastAsia="Times New Roman" w:cs="Times New Roman"/>
      <w:color w:val="00000A"/>
      <w:sz w:val="24"/>
      <w:szCs w:val="24"/>
    </w:rPr>
  </w:style>
  <w:style w:type="paragraph" w:styleId="118">
    <w:name w:val="Обычный (веб)11"/>
    <w:basedOn w:val="116"/>
    <w:qFormat/>
    <w:pPr>
      <w:tabs>
        <w:tab w:val="clear" w:pos="720"/>
        <w:tab w:val="left" w:pos="708" w:leader="none"/>
      </w:tabs>
      <w:spacing w:lineRule="atLeast" w:line="100" w:before="100" w:after="119"/>
      <w:ind w:hanging="0" w:left="0" w:right="0"/>
      <w:textAlignment w:val="baseline"/>
    </w:pPr>
    <w:rPr>
      <w:rFonts w:eastAsia="DejaVu Sans" w:cs="Tahoma"/>
      <w:lang w:bidi="ar-SA"/>
    </w:rPr>
  </w:style>
  <w:style w:type="paragraph" w:styleId="No-indent">
    <w:name w:val="no-indent"/>
    <w:basedOn w:val="Normal"/>
    <w:qFormat/>
    <w:pPr>
      <w:suppressAutoHyphens w:val="false"/>
      <w:spacing w:before="280" w:after="280"/>
      <w:ind w:hanging="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Dt-p">
    <w:name w:val="dt-p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10">
    <w:name w:val="Style1"/>
    <w:basedOn w:val="Normal"/>
    <w:qFormat/>
    <w:pPr>
      <w:widowControl w:val="false"/>
      <w:jc w:val="left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45">
    <w:name w:val="Текст обычный"/>
    <w:basedOn w:val="Normal"/>
    <w:qFormat/>
    <w:pPr>
      <w:widowControl w:val="false"/>
    </w:pPr>
    <w:rPr>
      <w:rFonts w:ascii="Times New Roman" w:hAnsi="Times New Roman" w:eastAsia="DejaVu Sans" w:cs="Times New Roman"/>
      <w:sz w:val="28"/>
      <w:szCs w:val="28"/>
      <w:lang w:eastAsia="ru-RU"/>
    </w:rPr>
  </w:style>
  <w:style w:type="paragraph" w:styleId="Standard12">
    <w:name w:val="Standard12"/>
    <w:qFormat/>
    <w:pPr>
      <w:widowControl w:val="false"/>
      <w:suppressAutoHyphens w:val="true"/>
      <w:overflowPunct w:val="true"/>
      <w:bidi w:val="0"/>
      <w:spacing w:before="0" w:after="0"/>
      <w:ind w:firstLine="709"/>
      <w:jc w:val="left"/>
      <w:textAlignment w:val="baseline"/>
    </w:pPr>
    <w:rPr>
      <w:rFonts w:ascii="Times New Roman" w:hAnsi="Times New Roman" w:eastAsia="DejaVu Sans" w:cs="DejaVu Sans"/>
      <w:color w:val="auto"/>
      <w:kern w:val="2"/>
      <w:sz w:val="24"/>
      <w:szCs w:val="24"/>
      <w:lang w:val="ru-RU" w:eastAsia="zh-CN" w:bidi="hi-IN"/>
    </w:rPr>
  </w:style>
  <w:style w:type="paragraph" w:styleId="Style291">
    <w:name w:val="Style29"/>
    <w:basedOn w:val="Normal"/>
    <w:qFormat/>
    <w:pPr>
      <w:widowControl w:val="false"/>
      <w:spacing w:lineRule="exact" w:line="370"/>
      <w:ind w:firstLine="571"/>
    </w:pPr>
    <w:rPr>
      <w:rFonts w:ascii="Impact" w:hAnsi="Impact" w:eastAsia="DejaVu Sans"/>
      <w:sz w:val="24"/>
      <w:szCs w:val="24"/>
      <w:lang w:eastAsia="ru-RU"/>
    </w:rPr>
  </w:style>
  <w:style w:type="paragraph" w:styleId="Style46">
    <w:name w:val="Style4"/>
    <w:basedOn w:val="Normal"/>
    <w:qFormat/>
    <w:pPr>
      <w:widowControl w:val="false"/>
      <w:spacing w:lineRule="exact" w:line="394"/>
      <w:ind w:hanging="562"/>
      <w:jc w:val="left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53">
    <w:name w:val="Style53"/>
    <w:basedOn w:val="Normal"/>
    <w:qFormat/>
    <w:pPr>
      <w:widowControl w:val="false"/>
      <w:spacing w:lineRule="exact" w:line="370"/>
      <w:ind w:firstLine="720"/>
      <w:jc w:val="left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Caption1121">
    <w:name w:val="caption1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21">
    <w:name w:val="caption12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itle111">
    <w:name w:val="Title111"/>
    <w:basedOn w:val="14"/>
    <w:next w:val="BodyText"/>
    <w:qFormat/>
    <w:pPr>
      <w:jc w:val="center"/>
    </w:pPr>
    <w:rPr>
      <w:b/>
      <w:bCs/>
      <w:sz w:val="56"/>
      <w:szCs w:val="56"/>
    </w:rPr>
  </w:style>
  <w:style w:type="paragraph" w:styleId="Style47">
    <w:name w:val="Цитата"/>
    <w:basedOn w:val="Normal"/>
    <w:qFormat/>
    <w:pPr>
      <w:spacing w:before="0" w:after="283"/>
      <w:ind w:hanging="0" w:left="567" w:right="567"/>
    </w:pPr>
    <w:rPr/>
  </w:style>
  <w:style w:type="paragraph" w:styleId="Style48">
    <w:name w:val="Стиль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Style49">
    <w:name w:val="Без интервала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Style50">
    <w:name w:val="Текст выноски"/>
    <w:basedOn w:val="Normal"/>
    <w:qFormat/>
    <w:pPr>
      <w:suppressAutoHyphens w:val="true"/>
    </w:pPr>
    <w:rPr>
      <w:rFonts w:ascii="Segoe UI" w:hAnsi="Segoe UI" w:cs="Segoe UI"/>
      <w:sz w:val="18"/>
      <w:szCs w:val="16"/>
    </w:rPr>
  </w:style>
  <w:style w:type="paragraph" w:styleId="Textbodyindent">
    <w:name w:val="Text body indent"/>
    <w:basedOn w:val="Standard3"/>
    <w:qFormat/>
    <w:pPr>
      <w:suppressAutoHyphens w:val="true"/>
      <w:ind w:firstLine="748" w:left="0" w:right="0"/>
      <w:jc w:val="both"/>
    </w:pPr>
    <w:rPr>
      <w:sz w:val="28"/>
    </w:rPr>
  </w:style>
  <w:style w:type="paragraph" w:styleId="211">
    <w:name w:val="Основной текст 21"/>
    <w:basedOn w:val="Standard3"/>
    <w:qFormat/>
    <w:pPr>
      <w:suppressAutoHyphens w:val="true"/>
      <w:spacing w:lineRule="auto" w:line="480" w:before="0" w:after="120"/>
    </w:pPr>
    <w:rPr>
      <w:sz w:val="24"/>
      <w:szCs w:val="24"/>
    </w:rPr>
  </w:style>
  <w:style w:type="paragraph" w:styleId="Standard3">
    <w:name w:val="Standard3"/>
    <w:qFormat/>
    <w:pPr>
      <w:widowControl/>
      <w:suppressAutoHyphens w:val="true"/>
      <w:overflowPunct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zh-CN" w:bidi="ar-SA"/>
    </w:rPr>
  </w:style>
  <w:style w:type="paragraph" w:styleId="119">
    <w:name w:val="Текст1"/>
    <w:basedOn w:val="Standard4"/>
    <w:qFormat/>
    <w:pPr>
      <w:suppressAutoHyphens w:val="true"/>
    </w:pPr>
    <w:rPr>
      <w:rFonts w:ascii="Courier New" w:hAnsi="Courier New" w:cs="Courier New"/>
    </w:rPr>
  </w:style>
  <w:style w:type="paragraph" w:styleId="212">
    <w:name w:val="Основной текст с отступом 21"/>
    <w:basedOn w:val="Standard4"/>
    <w:qFormat/>
    <w:pPr>
      <w:suppressAutoHyphens w:val="true"/>
      <w:ind w:firstLine="780" w:left="0" w:right="0"/>
      <w:jc w:val="both"/>
    </w:pPr>
    <w:rPr>
      <w:sz w:val="28"/>
    </w:rPr>
  </w:style>
  <w:style w:type="paragraph" w:styleId="Textbodyindent1">
    <w:name w:val="Text body indent1"/>
    <w:basedOn w:val="Standard4"/>
    <w:qFormat/>
    <w:pPr>
      <w:suppressAutoHyphens w:val="true"/>
      <w:snapToGrid w:val="false"/>
    </w:pPr>
    <w:rPr>
      <w:sz w:val="28"/>
    </w:rPr>
  </w:style>
  <w:style w:type="paragraph" w:styleId="1110">
    <w:name w:val="Название объекта11"/>
    <w:basedOn w:val="Standard4"/>
    <w:qFormat/>
    <w:pPr>
      <w:suppressLineNumbers/>
      <w:suppressAutoHyphens w:val="true"/>
      <w:spacing w:before="120" w:after="120"/>
    </w:pPr>
    <w:rPr>
      <w:i/>
      <w:iCs/>
      <w:sz w:val="28"/>
      <w:szCs w:val="24"/>
    </w:rPr>
  </w:style>
  <w:style w:type="paragraph" w:styleId="213">
    <w:name w:val="Указатель21"/>
    <w:basedOn w:val="Normal"/>
    <w:qFormat/>
    <w:pPr>
      <w:suppressLineNumbers/>
    </w:pPr>
    <w:rPr>
      <w:rFonts w:cs="Mangal"/>
    </w:rPr>
  </w:style>
  <w:style w:type="paragraph" w:styleId="Caption131">
    <w:name w:val="Caption13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body1">
    <w:name w:val="Text body1"/>
    <w:basedOn w:val="Standard4"/>
    <w:qFormat/>
    <w:pPr>
      <w:suppressAutoHyphens w:val="true"/>
      <w:jc w:val="both"/>
    </w:pPr>
    <w:rPr>
      <w:sz w:val="28"/>
    </w:rPr>
  </w:style>
  <w:style w:type="paragraph" w:styleId="24">
    <w:name w:val="Основной текст 2"/>
    <w:basedOn w:val="Normal"/>
    <w:qFormat/>
    <w:pPr>
      <w:snapToGrid w:val="false"/>
    </w:pPr>
    <w:rPr>
      <w:sz w:val="28"/>
      <w:szCs w:val="20"/>
    </w:rPr>
  </w:style>
  <w:style w:type="paragraph" w:styleId="120">
    <w:name w:val="Маркеры списка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OpenSymbol" w:hAnsi="OpenSymbol" w:eastAsia="NSimSun" w:cs="Mangal"/>
      <w:color w:val="auto"/>
      <w:sz w:val="24"/>
      <w:szCs w:val="24"/>
      <w:lang w:val="ru-RU" w:eastAsia="zh-CN" w:bidi="hi-IN"/>
    </w:rPr>
  </w:style>
  <w:style w:type="paragraph" w:styleId="ListLabel221">
    <w:name w:val="ListLabel 2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 w:val="false"/>
      <w:color w:val="000000"/>
      <w:sz w:val="24"/>
      <w:szCs w:val="24"/>
      <w:u w:val="none"/>
      <w:lang w:val="ru-RU" w:eastAsia="zh-CN" w:bidi="hi-IN"/>
    </w:rPr>
  </w:style>
  <w:style w:type="paragraph" w:styleId="WW8Num1z51">
    <w:name w:val="WW8Num1z5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2z41">
    <w:name w:val="WW8Num2z4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Blk1">
    <w:name w:val="blk1"/>
    <w:basedOn w:val="1111"/>
    <w:qFormat/>
    <w:pPr/>
    <w:rPr/>
  </w:style>
  <w:style w:type="paragraph" w:styleId="Title">
    <w:name w:val="Title"/>
    <w:basedOn w:val="14"/>
    <w:next w:val="BodyText"/>
    <w:qFormat/>
    <w:pPr>
      <w:jc w:val="center"/>
    </w:pPr>
    <w:rPr>
      <w:b/>
      <w:sz w:val="56"/>
    </w:rPr>
  </w:style>
  <w:style w:type="paragraph" w:styleId="Caption3">
    <w:name w:val="caption3"/>
    <w:basedOn w:val="Normal"/>
    <w:qFormat/>
    <w:pPr>
      <w:spacing w:before="120" w:after="120"/>
    </w:pPr>
    <w:rPr>
      <w:i/>
      <w:sz w:val="24"/>
    </w:rPr>
  </w:style>
  <w:style w:type="paragraph" w:styleId="WW8Num3z01">
    <w:name w:val="WW8Num3z0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8"/>
      <w:szCs w:val="24"/>
      <w:lang w:val="ru-RU" w:eastAsia="zh-CN" w:bidi="hi-IN"/>
    </w:rPr>
  </w:style>
  <w:style w:type="paragraph" w:styleId="ListLabel51">
    <w:name w:val="ListLabel 5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color w:val="auto"/>
      <w:sz w:val="24"/>
      <w:szCs w:val="24"/>
      <w:lang w:val="ru-RU" w:eastAsia="zh-CN" w:bidi="hi-IN"/>
    </w:rPr>
  </w:style>
  <w:style w:type="paragraph" w:styleId="WW8Num3z81">
    <w:name w:val="WW8Num3z8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Standard4">
    <w:name w:val="Standard4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z w:val="24"/>
      <w:szCs w:val="24"/>
      <w:lang w:val="ru-RU" w:eastAsia="zh-CN" w:bidi="hi-IN"/>
    </w:rPr>
  </w:style>
  <w:style w:type="paragraph" w:styleId="121">
    <w:name w:val="Цветовое выделение для Текст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3z51">
    <w:name w:val="WW8Num3z5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TOC5">
    <w:name w:val="TOC 5"/>
    <w:next w:val="Normal"/>
    <w:pPr>
      <w:widowControl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auto"/>
      <w:sz w:val="28"/>
      <w:szCs w:val="24"/>
      <w:lang w:val="ru-RU" w:eastAsia="zh-CN" w:bidi="hi-IN"/>
    </w:rPr>
  </w:style>
  <w:style w:type="paragraph" w:styleId="WW8Num1z61">
    <w:name w:val="WW8Num1z6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TOC8">
    <w:name w:val="TOC 8"/>
    <w:next w:val="Normal"/>
    <w:pPr>
      <w:widowControl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auto"/>
      <w:sz w:val="28"/>
      <w:szCs w:val="24"/>
      <w:lang w:val="ru-RU" w:eastAsia="zh-CN" w:bidi="hi-IN"/>
    </w:rPr>
  </w:style>
  <w:style w:type="paragraph" w:styleId="Q1">
    <w:name w:val="q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ListLabel41">
    <w:name w:val="ListLabel 4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8"/>
      <w:szCs w:val="24"/>
      <w:lang w:val="ru-RU" w:eastAsia="zh-CN" w:bidi="hi-IN"/>
    </w:rPr>
  </w:style>
  <w:style w:type="paragraph" w:styleId="WW8Num3z71">
    <w:name w:val="WW8Num3z7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214">
    <w:name w:val="Основной текст (2)1"/>
    <w:basedOn w:val="Normal"/>
    <w:qFormat/>
    <w:pPr>
      <w:spacing w:lineRule="exact" w:line="307"/>
    </w:pPr>
    <w:rPr>
      <w:sz w:val="26"/>
    </w:rPr>
  </w:style>
  <w:style w:type="paragraph" w:styleId="VisitedInternetLink">
    <w:name w:val="Visited Internet Link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800000"/>
      <w:sz w:val="24"/>
      <w:szCs w:val="24"/>
      <w:u w:val="single"/>
      <w:lang w:val="ru-RU" w:eastAsia="zh-CN" w:bidi="hi-IN"/>
    </w:rPr>
  </w:style>
  <w:style w:type="paragraph" w:styleId="TOC9">
    <w:name w:val="TOC 9"/>
    <w:next w:val="Normal"/>
    <w:pPr>
      <w:widowControl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auto"/>
      <w:sz w:val="28"/>
      <w:szCs w:val="24"/>
      <w:lang w:val="ru-RU" w:eastAsia="zh-CN" w:bidi="hi-IN"/>
    </w:rPr>
  </w:style>
  <w:style w:type="paragraph" w:styleId="DefaultParagraphFont2">
    <w:name w:val="Default Paragraph Font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5">
    <w:name w:val="Основной шрифт абзаца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3z41">
    <w:name w:val="WW8Num3z4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1z21">
    <w:name w:val="WW8Num1z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TOC1">
    <w:name w:val="TOC 1"/>
    <w:next w:val="Normal"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auto"/>
      <w:sz w:val="28"/>
      <w:szCs w:val="24"/>
      <w:lang w:val="ru-RU" w:eastAsia="zh-CN" w:bidi="hi-IN"/>
    </w:rPr>
  </w:style>
  <w:style w:type="paragraph" w:styleId="Footnote1">
    <w:name w:val="Footnote1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auto"/>
      <w:sz w:val="22"/>
      <w:szCs w:val="24"/>
      <w:lang w:val="ru-RU" w:eastAsia="zh-CN" w:bidi="hi-IN"/>
    </w:rPr>
  </w:style>
  <w:style w:type="paragraph" w:styleId="Internetlink1">
    <w:name w:val="Internet link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FF"/>
      <w:sz w:val="24"/>
      <w:szCs w:val="24"/>
      <w:u w:val="single"/>
      <w:lang w:val="ru-RU" w:eastAsia="zh-CN" w:bidi="hi-IN"/>
    </w:rPr>
  </w:style>
  <w:style w:type="paragraph" w:styleId="122">
    <w:name w:val="Сравнение редакций. Добавленный фрагмент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z w:val="24"/>
      <w:szCs w:val="24"/>
      <w:lang w:val="ru-RU" w:eastAsia="zh-CN" w:bidi="hi-IN"/>
    </w:rPr>
  </w:style>
  <w:style w:type="paragraph" w:styleId="WW8Num1z41">
    <w:name w:val="WW8Num1z4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2z81">
    <w:name w:val="WW8Num2z8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2z01">
    <w:name w:val="WW8Num2z0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8"/>
      <w:szCs w:val="24"/>
      <w:lang w:val="ru-RU" w:eastAsia="zh-CN" w:bidi="hi-IN"/>
    </w:rPr>
  </w:style>
  <w:style w:type="paragraph" w:styleId="ListLabel61">
    <w:name w:val="ListLabel 6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8"/>
      <w:szCs w:val="24"/>
      <w:lang w:val="ru-RU" w:eastAsia="zh-CN" w:bidi="hi-IN"/>
    </w:rPr>
  </w:style>
  <w:style w:type="paragraph" w:styleId="WW8Num1z11">
    <w:name w:val="WW8Num1z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3z11">
    <w:name w:val="WW8Num3z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111">
    <w:name w:val="Основной шрифт абзаца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2z71">
    <w:name w:val="WW8Num2z7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1z71">
    <w:name w:val="WW8Num1z7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3z31">
    <w:name w:val="WW8Num3z3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23">
    <w:name w:val="Гипертекстовая ссылка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b w:val="false"/>
      <w:color w:val="106BBE"/>
      <w:sz w:val="24"/>
      <w:szCs w:val="24"/>
      <w:lang w:val="ru-RU" w:eastAsia="zh-CN" w:bidi="hi-IN"/>
    </w:rPr>
  </w:style>
  <w:style w:type="paragraph" w:styleId="TOC3">
    <w:name w:val="TOC 3"/>
    <w:next w:val="Normal"/>
    <w:pPr>
      <w:widowControl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auto"/>
      <w:sz w:val="28"/>
      <w:szCs w:val="24"/>
      <w:lang w:val="ru-RU" w:eastAsia="zh-CN" w:bidi="hi-IN"/>
    </w:rPr>
  </w:style>
  <w:style w:type="paragraph" w:styleId="WW8Num1z01">
    <w:name w:val="WW8Num1z0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Absatz-Standardschriftart1">
    <w:name w:val="Absatz-Standardschriftart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2z61">
    <w:name w:val="WW8Num2z6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2z21">
    <w:name w:val="WW8Num2z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1z31">
    <w:name w:val="WW8Num1z3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ListLabel211">
    <w:name w:val="ListLabel 2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 w:val="false"/>
      <w:i w:val="false"/>
      <w:strike w:val="false"/>
      <w:dstrike w:val="false"/>
      <w:shadow w:val="false"/>
      <w:color w:val="000000"/>
      <w:spacing w:val="-1"/>
      <w:sz w:val="28"/>
      <w:szCs w:val="24"/>
      <w:u w:val="none"/>
      <w:lang w:val="ru-RU" w:eastAsia="zh-CN" w:bidi="hi-IN"/>
    </w:rPr>
  </w:style>
  <w:style w:type="paragraph" w:styleId="WW8Num2z31">
    <w:name w:val="WW8Num2z3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ListLabel210">
    <w:name w:val="ListLabel 21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8"/>
      <w:szCs w:val="24"/>
      <w:lang w:val="ru-RU" w:eastAsia="zh-CN" w:bidi="hi-IN"/>
    </w:rPr>
  </w:style>
  <w:style w:type="paragraph" w:styleId="Hyperlink11">
    <w:name w:val="Hyperlink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80"/>
      <w:sz w:val="24"/>
      <w:szCs w:val="24"/>
      <w:u w:val="single"/>
      <w:lang w:val="ru-RU" w:eastAsia="zh-CN" w:bidi="hi-IN"/>
    </w:rPr>
  </w:style>
  <w:style w:type="paragraph" w:styleId="WW8Num1z81">
    <w:name w:val="WW8Num1z8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3z21">
    <w:name w:val="WW8Num3z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Endnote1">
    <w:name w:val="Endnote1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auto"/>
      <w:sz w:val="22"/>
      <w:szCs w:val="24"/>
      <w:lang w:val="ru-RU" w:eastAsia="zh-CN" w:bidi="hi-IN"/>
    </w:rPr>
  </w:style>
  <w:style w:type="paragraph" w:styleId="WW8Num3z61">
    <w:name w:val="WW8Num3z6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2z51">
    <w:name w:val="WW8Num2z5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TOC7">
    <w:name w:val="TOC 7"/>
    <w:next w:val="Normal"/>
    <w:pPr>
      <w:widowControl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auto"/>
      <w:sz w:val="28"/>
      <w:szCs w:val="24"/>
      <w:lang w:val="ru-RU" w:eastAsia="zh-CN" w:bidi="hi-IN"/>
    </w:rPr>
  </w:style>
  <w:style w:type="paragraph" w:styleId="TOC6">
    <w:name w:val="TOC 6"/>
    <w:next w:val="Normal"/>
    <w:pPr>
      <w:widowControl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auto"/>
      <w:sz w:val="28"/>
      <w:szCs w:val="24"/>
      <w:lang w:val="ru-RU" w:eastAsia="zh-CN" w:bidi="hi-IN"/>
    </w:rPr>
  </w:style>
  <w:style w:type="paragraph" w:styleId="124">
    <w:name w:val="Символ нумерации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TOC4">
    <w:name w:val="TOC 4"/>
    <w:next w:val="Normal"/>
    <w:pPr>
      <w:widowControl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auto"/>
      <w:sz w:val="28"/>
      <w:szCs w:val="24"/>
      <w:lang w:val="ru-RU" w:eastAsia="zh-CN" w:bidi="hi-IN"/>
    </w:rPr>
  </w:style>
  <w:style w:type="paragraph" w:styleId="WW8Num2z11">
    <w:name w:val="WW8Num2z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TOC2">
    <w:name w:val="TOC 2"/>
    <w:next w:val="Normal"/>
    <w:pPr>
      <w:widowControl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auto"/>
      <w:sz w:val="28"/>
      <w:szCs w:val="24"/>
      <w:lang w:val="ru-RU" w:eastAsia="zh-CN" w:bidi="hi-IN"/>
    </w:rPr>
  </w:style>
  <w:style w:type="paragraph" w:styleId="ListLabel71">
    <w:name w:val="ListLabel 7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auto"/>
      <w:sz w:val="28"/>
      <w:szCs w:val="24"/>
      <w:lang w:val="ru-RU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NoList">
    <w:name w:val="No List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4857</TotalTime>
  <Application>LibreOffice/7.6.4.1$Windows_X86_64 LibreOffice_project/e19e193f88cd6c0525a17fb7a176ed8e6a3e2aa1</Application>
  <AppVersion>15.0000</AppVersion>
  <Pages>11</Pages>
  <Words>2199</Words>
  <Characters>17417</Characters>
  <CharactersWithSpaces>20005</CharactersWithSpaces>
  <Paragraphs>182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2016-11-30T12:07:39Z</dcterms:created>
  <dc:creator/>
  <dc:description/>
  <dc:language>ru-RU</dc:language>
  <cp:lastModifiedBy/>
  <cp:lastPrinted>2025-12-19T11:38:00Z</cp:lastPrinted>
  <dcterms:modified xsi:type="dcterms:W3CDTF">2025-12-23T09:15:59Z</dcterms:modified>
  <cp:revision>303</cp:revision>
  <dc:subject/>
  <dc:title>Администрация МО Кореновский район рассмотрев Вашу жалобу об устранении причин  занижения  налоговой базы, неправильному исчислению  налога и недоимкам по налогу на землю в отношении земельного участка  с КН 23:12:0601040:185, находящегося по адресу: г</dc:title>
</cp:coreProperties>
</file>