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jc w:val="center"/>
        <w:rPr>
          <w:rFonts w:ascii="Times New Roman" w:hAnsi="Times New Roman"/>
        </w:rPr>
      </w:pPr>
      <w:r>
        <w:rPr/>
        <w:drawing>
          <wp:inline distT="0" distB="0" distL="0" distR="0">
            <wp:extent cx="638175" cy="7334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638175" cy="733425"/>
                    </a:xfrm>
                    <a:prstGeom prst="rect">
                      <a:avLst/>
                    </a:prstGeom>
                  </pic:spPr>
                </pic:pic>
              </a:graphicData>
            </a:graphic>
          </wp:inline>
        </w:drawing>
      </w:r>
    </w:p>
    <w:p>
      <w:pPr>
        <w:pStyle w:val="Normal"/>
        <w:jc w:val="center"/>
        <w:rPr>
          <w:rFonts w:ascii="Times New Roman" w:hAnsi="Times New Roman"/>
        </w:rPr>
      </w:pPr>
      <w:r>
        <w:rPr/>
      </w:r>
    </w:p>
    <w:p>
      <w:pPr>
        <w:pStyle w:val="Normal"/>
        <w:jc w:val="center"/>
        <w:rPr>
          <w:rFonts w:ascii="Times New Roman" w:hAnsi="Times New Roman"/>
          <w:b/>
          <w:sz w:val="28"/>
        </w:rPr>
      </w:pPr>
      <w:r>
        <w:rPr>
          <w:b/>
          <w:sz w:val="28"/>
        </w:rPr>
        <w:t>АДМИНИСТРАЦИЯ  МУНИЦИПАЛЬНОГО  ОБРАЗОВАНИЯ КОРЕНОВСКИЙ  МУНИЦИПАЛЬНЫЙ  РАЙОН</w:t>
      </w:r>
    </w:p>
    <w:p>
      <w:pPr>
        <w:pStyle w:val="Normal"/>
        <w:jc w:val="center"/>
        <w:rPr>
          <w:rFonts w:ascii="Times New Roman" w:hAnsi="Times New Roman"/>
          <w:b/>
          <w:sz w:val="28"/>
        </w:rPr>
      </w:pPr>
      <w:r>
        <w:rPr>
          <w:b/>
          <w:sz w:val="28"/>
        </w:rPr>
        <w:t>КРАСНОДАРСКОГО  КРАЯ</w:t>
      </w:r>
    </w:p>
    <w:p>
      <w:pPr>
        <w:pStyle w:val="Normal"/>
        <w:jc w:val="center"/>
        <w:rPr>
          <w:rFonts w:ascii="Times New Roman" w:hAnsi="Times New Roman"/>
          <w:b/>
          <w:sz w:val="12"/>
        </w:rPr>
      </w:pPr>
      <w:r>
        <w:rPr>
          <w:b/>
          <w:sz w:val="12"/>
        </w:rPr>
      </w:r>
    </w:p>
    <w:p>
      <w:pPr>
        <w:pStyle w:val="Normal"/>
        <w:jc w:val="center"/>
        <w:rPr>
          <w:rFonts w:ascii="Times New Roman" w:hAnsi="Times New Roman"/>
          <w:b/>
          <w:sz w:val="36"/>
        </w:rPr>
      </w:pPr>
      <w:r>
        <w:rPr>
          <w:b/>
          <w:sz w:val="36"/>
        </w:rPr>
        <w:t>ПОСТАНОВЛЕНИЕ</w:t>
      </w:r>
    </w:p>
    <w:p>
      <w:pPr>
        <w:pStyle w:val="Normal"/>
        <w:jc w:val="center"/>
        <w:rPr>
          <w:rFonts w:ascii="Times New Roman" w:hAnsi="Times New Roman"/>
          <w:b/>
          <w:sz w:val="12"/>
        </w:rPr>
      </w:pPr>
      <w:r>
        <w:rPr>
          <w:b/>
          <w:sz w:val="12"/>
        </w:rPr>
        <w:t xml:space="preserve"> </w:t>
      </w:r>
    </w:p>
    <w:p>
      <w:pPr>
        <w:pStyle w:val="Normal"/>
        <w:jc w:val="both"/>
        <w:rPr>
          <w:sz w:val="24"/>
          <w:szCs w:val="24"/>
        </w:rPr>
      </w:pPr>
      <w:r>
        <w:rPr>
          <w:b/>
          <w:sz w:val="24"/>
          <w:szCs w:val="24"/>
        </w:rPr>
        <w:t>от 24.12.2025                                                                                                                           № 184</w:t>
      </w:r>
      <w:r>
        <w:rPr>
          <w:b/>
          <w:sz w:val="24"/>
          <w:szCs w:val="24"/>
        </w:rPr>
        <w:t>5</w:t>
      </w:r>
    </w:p>
    <w:p>
      <w:pPr>
        <w:pStyle w:val="Normal"/>
        <w:jc w:val="center"/>
        <w:rPr>
          <w:rFonts w:ascii="Times New Roman" w:hAnsi="Times New Roman"/>
        </w:rPr>
      </w:pPr>
      <w:r>
        <w:rPr/>
        <w:t>г. Кореновск</w:t>
      </w:r>
    </w:p>
    <w:p>
      <w:pPr>
        <w:pStyle w:val="Normal"/>
        <w:jc w:val="center"/>
        <w:rPr>
          <w:rFonts w:ascii="Times New Roman" w:hAnsi="Times New Roman"/>
          <w:sz w:val="28"/>
          <w:szCs w:val="28"/>
        </w:rPr>
      </w:pPr>
      <w:r>
        <w:rPr>
          <w:sz w:val="28"/>
          <w:szCs w:val="28"/>
        </w:rPr>
      </w:r>
    </w:p>
    <w:p>
      <w:pPr>
        <w:pStyle w:val="Normal"/>
        <w:rPr>
          <w:sz w:val="28"/>
          <w:szCs w:val="28"/>
        </w:rPr>
      </w:pPr>
      <w:r>
        <w:rPr>
          <w:sz w:val="28"/>
          <w:szCs w:val="28"/>
        </w:rPr>
      </w:r>
    </w:p>
    <w:p>
      <w:pPr>
        <w:pStyle w:val="Normal"/>
        <w:overflowPunct w:val="false"/>
        <w:spacing w:lineRule="auto" w:line="240"/>
        <w:ind w:right="-2"/>
        <w:jc w:val="center"/>
        <w:textAlignment w:val="baseline"/>
        <w:rPr>
          <w:b/>
          <w:kern w:val="2"/>
          <w:sz w:val="28"/>
        </w:rPr>
      </w:pPr>
      <w:bookmarkStart w:id="0" w:name="_Hlk202294552"/>
      <w:bookmarkStart w:id="1" w:name="_Hlk76627203"/>
      <w:r>
        <w:rPr>
          <w:b/>
          <w:sz w:val="28"/>
          <w:szCs w:val="28"/>
        </w:rPr>
        <w:t xml:space="preserve">Об утверждении Порядка </w:t>
      </w:r>
      <w:bookmarkEnd w:id="1"/>
      <w:r>
        <w:rPr>
          <w:b/>
          <w:sz w:val="28"/>
        </w:rPr>
        <w:t xml:space="preserve">оказания единовременной </w:t>
      </w:r>
    </w:p>
    <w:p>
      <w:pPr>
        <w:pStyle w:val="Normal"/>
        <w:overflowPunct w:val="false"/>
        <w:spacing w:lineRule="auto" w:line="240"/>
        <w:ind w:right="-2"/>
        <w:jc w:val="center"/>
        <w:textAlignment w:val="baseline"/>
        <w:rPr>
          <w:b/>
          <w:sz w:val="28"/>
        </w:rPr>
      </w:pPr>
      <w:r>
        <w:rPr>
          <w:b/>
          <w:sz w:val="28"/>
        </w:rPr>
        <w:t xml:space="preserve">материальной помощи и финансовой помощи в связи с утратой </w:t>
      </w:r>
    </w:p>
    <w:p>
      <w:pPr>
        <w:pStyle w:val="Normal"/>
        <w:overflowPunct w:val="false"/>
        <w:spacing w:lineRule="auto" w:line="240"/>
        <w:ind w:right="-2"/>
        <w:jc w:val="center"/>
        <w:textAlignment w:val="baseline"/>
        <w:rPr>
          <w:b/>
          <w:sz w:val="28"/>
        </w:rPr>
      </w:pPr>
      <w:r>
        <w:rPr>
          <w:b/>
          <w:sz w:val="28"/>
        </w:rPr>
        <w:t xml:space="preserve">имущества первой необходимости гражданам, пострадавшим в </w:t>
      </w:r>
    </w:p>
    <w:p>
      <w:pPr>
        <w:pStyle w:val="Normal"/>
        <w:overflowPunct w:val="false"/>
        <w:spacing w:lineRule="auto" w:line="240"/>
        <w:ind w:right="-2"/>
        <w:jc w:val="center"/>
        <w:textAlignment w:val="baseline"/>
        <w:rPr>
          <w:b/>
          <w:sz w:val="28"/>
          <w:szCs w:val="28"/>
        </w:rPr>
      </w:pPr>
      <w:r>
        <w:rPr>
          <w:b/>
          <w:sz w:val="28"/>
        </w:rPr>
        <w:t xml:space="preserve">результате чрезвычайных ситуаций муниципального характера, произошедших на территории </w:t>
      </w:r>
      <w:r>
        <w:rPr>
          <w:b/>
          <w:sz w:val="28"/>
          <w:szCs w:val="28"/>
        </w:rPr>
        <w:t xml:space="preserve">муниципального образования </w:t>
      </w:r>
    </w:p>
    <w:p>
      <w:pPr>
        <w:pStyle w:val="Normal"/>
        <w:overflowPunct w:val="false"/>
        <w:spacing w:lineRule="auto" w:line="240"/>
        <w:ind w:right="-2"/>
        <w:jc w:val="center"/>
        <w:textAlignment w:val="baseline"/>
        <w:rPr>
          <w:b/>
          <w:sz w:val="28"/>
        </w:rPr>
      </w:pPr>
      <w:r>
        <w:rPr>
          <w:b/>
          <w:sz w:val="28"/>
          <w:szCs w:val="28"/>
        </w:rPr>
        <w:t>Кореновский</w:t>
      </w:r>
      <w:bookmarkStart w:id="2" w:name="_Hlk202294357"/>
      <w:r>
        <w:rPr>
          <w:b/>
          <w:sz w:val="28"/>
          <w:szCs w:val="28"/>
        </w:rPr>
        <w:t xml:space="preserve"> муниципальный район</w:t>
      </w:r>
      <w:bookmarkEnd w:id="0"/>
      <w:bookmarkEnd w:id="2"/>
      <w:r>
        <w:rPr>
          <w:b/>
          <w:sz w:val="28"/>
          <w:szCs w:val="28"/>
        </w:rPr>
        <w:t xml:space="preserve"> Краснодарского края</w:t>
      </w:r>
    </w:p>
    <w:p>
      <w:pPr>
        <w:pStyle w:val="Normal"/>
        <w:tabs>
          <w:tab w:val="clear" w:pos="708"/>
          <w:tab w:val="left" w:pos="9924" w:leader="none"/>
        </w:tabs>
        <w:ind w:left="993" w:right="1134"/>
        <w:jc w:val="center"/>
        <w:rPr>
          <w:sz w:val="28"/>
          <w:szCs w:val="28"/>
        </w:rPr>
      </w:pPr>
      <w:r>
        <w:rPr>
          <w:sz w:val="28"/>
          <w:szCs w:val="28"/>
        </w:rPr>
      </w:r>
    </w:p>
    <w:p>
      <w:pPr>
        <w:pStyle w:val="Normal"/>
        <w:tabs>
          <w:tab w:val="clear" w:pos="708"/>
          <w:tab w:val="left" w:pos="9924" w:leader="none"/>
        </w:tabs>
        <w:ind w:left="993" w:right="1134"/>
        <w:jc w:val="center"/>
        <w:rPr>
          <w:sz w:val="28"/>
          <w:szCs w:val="28"/>
        </w:rPr>
      </w:pPr>
      <w:r>
        <w:rPr>
          <w:sz w:val="28"/>
          <w:szCs w:val="28"/>
        </w:rPr>
      </w:r>
    </w:p>
    <w:p>
      <w:pPr>
        <w:pStyle w:val="Normal"/>
        <w:jc w:val="both"/>
        <w:rPr/>
      </w:pPr>
      <w:r>
        <w:rPr>
          <w:rFonts w:cs="Times New Roman"/>
          <w:sz w:val="28"/>
          <w:szCs w:val="28"/>
          <w:shd w:fill="FFFFFF" w:val="clear"/>
        </w:rPr>
        <w:tab/>
        <w:t xml:space="preserve">В соответствии с Федеральными </w:t>
      </w:r>
      <w:r>
        <w:rPr>
          <w:rStyle w:val="Hyperlink"/>
          <w:rFonts w:cs="Times New Roman"/>
          <w:color w:val="000000"/>
          <w:sz w:val="28"/>
          <w:szCs w:val="28"/>
          <w:u w:val="none"/>
          <w:shd w:fill="FFFFFF" w:val="clear"/>
        </w:rPr>
        <w:t>закон</w:t>
      </w:r>
      <w:r>
        <w:rPr>
          <w:rFonts w:cs="Times New Roman"/>
          <w:color w:val="000000"/>
          <w:sz w:val="28"/>
          <w:szCs w:val="28"/>
          <w:u w:val="none"/>
          <w:shd w:fill="FFFFFF" w:val="clear"/>
        </w:rPr>
        <w:t>ами</w:t>
      </w:r>
      <w:r>
        <w:rPr>
          <w:rFonts w:cs="Times New Roman"/>
          <w:sz w:val="28"/>
          <w:szCs w:val="28"/>
        </w:rPr>
        <w:t xml:space="preserve"> </w:t>
      </w:r>
      <w:r>
        <w:rPr>
          <w:rFonts w:cs="Times New Roman"/>
          <w:sz w:val="28"/>
          <w:szCs w:val="28"/>
          <w:shd w:fill="FFFFFF" w:val="clear"/>
        </w:rPr>
        <w:t>от 21 декабря 1994 года № 68-ФЗ «О защите населения и территорий от чрезвычайных ситуаций природного и техногенного характера», от 20 марта 2025 года N </w:t>
      </w:r>
      <w:r>
        <w:rPr>
          <w:rStyle w:val="Emphasis"/>
          <w:rFonts w:cs="Times New Roman"/>
          <w:i w:val="false"/>
          <w:iCs w:val="false"/>
          <w:sz w:val="28"/>
          <w:szCs w:val="28"/>
          <w:shd w:fill="FFFFFF" w:val="clear"/>
        </w:rPr>
        <w:t>33</w:t>
      </w:r>
      <w:r>
        <w:rPr>
          <w:rFonts w:cs="Times New Roman"/>
          <w:i w:val="false"/>
          <w:iCs w:val="false"/>
          <w:sz w:val="28"/>
          <w:szCs w:val="28"/>
          <w:shd w:fill="FFFFFF" w:val="clear"/>
        </w:rPr>
        <w:t>-</w:t>
      </w:r>
      <w:r>
        <w:rPr>
          <w:rStyle w:val="Emphasis"/>
          <w:rFonts w:cs="Times New Roman"/>
          <w:i w:val="false"/>
          <w:iCs w:val="false"/>
          <w:sz w:val="28"/>
          <w:szCs w:val="28"/>
          <w:shd w:fill="FFFFFF" w:val="clear"/>
        </w:rPr>
        <w:t>ФЗ</w:t>
      </w:r>
      <w:r>
        <w:rPr>
          <w:rFonts w:cs="Times New Roman"/>
          <w:sz w:val="28"/>
          <w:szCs w:val="28"/>
          <w:shd w:fill="FFFFFF" w:val="clear"/>
        </w:rPr>
        <w:br/>
        <w:t>"Об общих принципах организации местного самоуправления в единой системе публичной власти",  постановлением Правительства РФ от 28 декабря 2019 года № 1928 «</w:t>
      </w:r>
      <w:r>
        <w:rPr>
          <w:rFonts w:cs="Times New Roman"/>
          <w:sz w:val="28"/>
          <w:szCs w:val="28"/>
        </w:rP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05.07.2021 № 429 «Об установлении критериев информации о чрезвычайных ситуациях природного и техногенного характера», </w:t>
      </w:r>
      <w:r>
        <w:rPr>
          <w:rStyle w:val="Hyperlink"/>
          <w:rFonts w:cs="Times New Roman"/>
          <w:color w:val="000000"/>
          <w:sz w:val="28"/>
          <w:szCs w:val="28"/>
          <w:u w:val="none"/>
          <w:shd w:fill="FFFFFF" w:val="clear"/>
        </w:rPr>
        <w:t xml:space="preserve">Законом </w:t>
      </w:r>
      <w:r>
        <w:rPr>
          <w:rFonts w:cs="Times New Roman"/>
          <w:sz w:val="28"/>
          <w:szCs w:val="28"/>
          <w:shd w:fill="FFFFFF" w:val="clear"/>
        </w:rPr>
        <w:t xml:space="preserve">Краснодарского края от 13 июля 1998 года № 135-КЗ «О защите населения и территорий Краснодарского края от чрезвычайных ситуаций природного и техногенного характера», в целях определения механизма восстановления прав граждан, нарушенных в результате вреда, причиненного физическим лицам и организациям иностранными источниками,  администрация </w:t>
      </w:r>
      <w:r>
        <w:rPr>
          <w:rFonts w:cs="Times New Roman"/>
          <w:sz w:val="28"/>
          <w:szCs w:val="28"/>
        </w:rPr>
        <w:t xml:space="preserve"> муниципального образования Кореновский муниципальный район Краснодарского края п о с т а н о в л я е т:</w:t>
      </w:r>
    </w:p>
    <w:p>
      <w:pPr>
        <w:sectPr>
          <w:headerReference w:type="default" r:id="rId3"/>
          <w:type w:val="nextPage"/>
          <w:pgSz w:w="11906" w:h="16838"/>
          <w:pgMar w:left="1701" w:right="567" w:gutter="0" w:header="567" w:top="993" w:footer="0" w:bottom="993"/>
          <w:pgNumType w:fmt="decimal"/>
          <w:formProt w:val="false"/>
          <w:textDirection w:val="lrTb"/>
          <w:docGrid w:type="default" w:linePitch="272" w:charSpace="40960"/>
        </w:sectPr>
        <w:pStyle w:val="Normal"/>
        <w:tabs>
          <w:tab w:val="clear" w:pos="708"/>
          <w:tab w:val="left" w:pos="3300" w:leader="none"/>
        </w:tabs>
        <w:overflowPunct w:val="false"/>
        <w:spacing w:lineRule="atLeast" w:line="240"/>
        <w:ind w:firstLine="709"/>
        <w:jc w:val="both"/>
        <w:textAlignment w:val="baseline"/>
        <w:rPr>
          <w:sz w:val="28"/>
          <w:szCs w:val="28"/>
        </w:rPr>
      </w:pPr>
      <w:r>
        <w:rPr>
          <w:sz w:val="28"/>
          <w:szCs w:val="28"/>
        </w:rPr>
        <w:t xml:space="preserve">1. Утвердить Порядок </w:t>
      </w:r>
      <w:r>
        <w:rPr>
          <w:b w:val="false"/>
          <w:bCs w:val="false"/>
          <w:sz w:val="28"/>
          <w:szCs w:val="28"/>
        </w:rPr>
        <w:t xml:space="preserve">оказания единовременной материальной помощи и финансовой помощи </w:t>
      </w:r>
      <w:r>
        <w:rPr>
          <w:b w:val="false"/>
          <w:bCs w:val="false"/>
          <w:sz w:val="28"/>
        </w:rPr>
        <w:t xml:space="preserve">в связи с утратой имущества первой необходимости </w:t>
      </w:r>
    </w:p>
    <w:p>
      <w:pPr>
        <w:pStyle w:val="Normal"/>
        <w:tabs>
          <w:tab w:val="clear" w:pos="708"/>
          <w:tab w:val="left" w:pos="3300" w:leader="none"/>
        </w:tabs>
        <w:overflowPunct w:val="false"/>
        <w:spacing w:lineRule="atLeast" w:line="240"/>
        <w:ind w:firstLine="709"/>
        <w:jc w:val="both"/>
        <w:textAlignment w:val="baseline"/>
        <w:rPr>
          <w:sz w:val="28"/>
          <w:szCs w:val="28"/>
        </w:rPr>
      </w:pPr>
      <w:r>
        <w:rPr>
          <w:b w:val="false"/>
          <w:bCs w:val="false"/>
          <w:sz w:val="28"/>
        </w:rPr>
        <w:t xml:space="preserve">гражданам, пострадавшим в результате чрезвычайных ситуаций муниципального   характера,   произошедших   на   территории </w:t>
      </w:r>
      <w:r>
        <w:rPr>
          <w:b w:val="false"/>
          <w:bCs w:val="false"/>
          <w:sz w:val="28"/>
          <w:szCs w:val="28"/>
        </w:rPr>
        <w:t xml:space="preserve">муниципального образования Кореновский муниципальный район Краснодарского края </w:t>
      </w:r>
      <w:r>
        <w:rPr>
          <w:sz w:val="28"/>
          <w:szCs w:val="28"/>
        </w:rPr>
        <w:t>(приложение).</w:t>
      </w:r>
    </w:p>
    <w:p>
      <w:pPr>
        <w:pStyle w:val="Normal"/>
        <w:spacing w:lineRule="atLeast" w:line="240"/>
        <w:ind w:firstLine="709"/>
        <w:jc w:val="both"/>
        <w:rPr>
          <w:sz w:val="28"/>
          <w:szCs w:val="28"/>
        </w:rPr>
      </w:pPr>
      <w:r>
        <w:rPr>
          <w:sz w:val="28"/>
          <w:szCs w:val="28"/>
        </w:rPr>
        <w:t xml:space="preserve">2. Определить </w:t>
      </w:r>
      <w:bookmarkStart w:id="3" w:name="__DdeLink__1215_778494716_Копия_1"/>
      <w:r>
        <w:rPr>
          <w:rFonts w:eastAsia="Times New Roman"/>
          <w:b w:val="false"/>
          <w:color w:val="000000"/>
          <w:sz w:val="28"/>
          <w:szCs w:val="28"/>
        </w:rPr>
        <w:t xml:space="preserve">отдел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w:t>
      </w:r>
      <w:bookmarkEnd w:id="3"/>
      <w:r>
        <w:rPr>
          <w:rFonts w:eastAsia="Times New Roman"/>
          <w:b w:val="false"/>
          <w:color w:val="000000"/>
          <w:sz w:val="28"/>
          <w:szCs w:val="28"/>
        </w:rPr>
        <w:t>Краснодарского края (Головин А.В.</w:t>
      </w:r>
      <w:r>
        <w:rPr>
          <w:sz w:val="28"/>
          <w:szCs w:val="28"/>
        </w:rPr>
        <w:t>) уполномоченным органом, ответственным за формирование списков граждан:</w:t>
      </w:r>
    </w:p>
    <w:p>
      <w:pPr>
        <w:pStyle w:val="1"/>
        <w:spacing w:lineRule="atLeast" w:line="240"/>
        <w:ind w:firstLine="709"/>
        <w:jc w:val="both"/>
        <w:rPr>
          <w:sz w:val="28"/>
          <w:szCs w:val="28"/>
        </w:rPr>
      </w:pPr>
      <w:bookmarkStart w:id="4" w:name="sub_1401"/>
      <w:r>
        <w:rPr>
          <w:sz w:val="28"/>
          <w:szCs w:val="28"/>
        </w:rPr>
        <w:t>1) нуждающихся в получении единовременной материальной помощи в результате чрезвычайной ситуации природного и техногенного характера на территории муниципального образования Кореновский муниципальный район;</w:t>
      </w:r>
      <w:bookmarkStart w:id="5" w:name="sub_1402"/>
      <w:bookmarkEnd w:id="4"/>
    </w:p>
    <w:p>
      <w:pPr>
        <w:pStyle w:val="1"/>
        <w:spacing w:lineRule="atLeast" w:line="240"/>
        <w:ind w:firstLine="709"/>
        <w:jc w:val="both"/>
        <w:rPr>
          <w:sz w:val="28"/>
          <w:szCs w:val="28"/>
        </w:rPr>
      </w:pPr>
      <w:r>
        <w:rPr>
          <w:sz w:val="28"/>
          <w:szCs w:val="28"/>
        </w:rPr>
        <w:t xml:space="preserve">2) нуждающихся в получении финансовой помощи в связи с полной или частичной утратой имущества первой необходимости в результате чрезвычайной ситуации </w:t>
      </w:r>
      <w:bookmarkEnd w:id="5"/>
      <w:r>
        <w:rPr>
          <w:sz w:val="28"/>
          <w:szCs w:val="28"/>
        </w:rPr>
        <w:t>природного и техногенного характера на территории муниципального образования Кореновский муниципальный район.</w:t>
      </w:r>
    </w:p>
    <w:p>
      <w:pPr>
        <w:pStyle w:val="Normal"/>
        <w:spacing w:lineRule="auto" w:line="240"/>
        <w:jc w:val="both"/>
        <w:rPr/>
      </w:pPr>
      <w:r>
        <w:rPr>
          <w:rFonts w:eastAsia="Times New Roman" w:cs="Times New Roman"/>
          <w:color w:val="000000"/>
          <w:spacing w:val="-2"/>
          <w:sz w:val="28"/>
          <w:szCs w:val="28"/>
          <w:shd w:fill="FFFFFF" w:val="clear"/>
          <w:lang w:eastAsia="zh-CN"/>
        </w:rPr>
        <w:tab/>
        <w:t>3. Управлению службы протокола и информационной политики</w:t>
      </w:r>
      <w:r>
        <w:rPr>
          <w:rFonts w:cs="Times New Roman"/>
          <w:color w:val="000000"/>
          <w:spacing w:val="-2"/>
          <w:sz w:val="28"/>
          <w:szCs w:val="28"/>
          <w:shd w:fill="FFFFFF" w:val="clear"/>
        </w:rPr>
        <w:t xml:space="preserve">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w:t>
      </w:r>
      <w:r>
        <w:rPr>
          <w:rFonts w:cs="Times New Roman"/>
          <w:color w:val="000000"/>
          <w:spacing w:val="-1"/>
          <w:sz w:val="28"/>
          <w:szCs w:val="28"/>
        </w:rPr>
        <w:t xml:space="preserve">разместить на   официальном   сайте администрации муниципального образования Кореновский район в информационно-телекоммуникационной  сети  «Интернет»  </w:t>
      </w:r>
    </w:p>
    <w:p>
      <w:pPr>
        <w:pStyle w:val="Normal"/>
        <w:suppressAutoHyphens w:val="true"/>
        <w:ind w:firstLine="709" w:right="0"/>
        <w:jc w:val="both"/>
        <w:rPr/>
      </w:pPr>
      <w:r>
        <w:rPr>
          <w:sz w:val="28"/>
        </w:rPr>
        <w:t xml:space="preserve">4. </w:t>
      </w:r>
      <w:r>
        <w:rPr>
          <w:sz w:val="28"/>
          <w:szCs w:val="28"/>
        </w:rPr>
        <w:t xml:space="preserve">Контроль за выполнением настоящего постановления возложить на заместителя главы муниципального образования Кореновский муниципальный район </w:t>
      </w:r>
      <w:r>
        <w:rPr>
          <w:rFonts w:cs="Times New Roman"/>
          <w:sz w:val="28"/>
          <w:szCs w:val="28"/>
        </w:rPr>
        <w:t xml:space="preserve">Краснодарского края </w:t>
      </w:r>
      <w:r>
        <w:rPr>
          <w:sz w:val="28"/>
          <w:szCs w:val="28"/>
        </w:rPr>
        <w:t>МанькоА.П.</w:t>
      </w:r>
    </w:p>
    <w:p>
      <w:pPr>
        <w:pStyle w:val="Normal"/>
        <w:suppressAutoHyphens w:val="true"/>
        <w:ind w:firstLine="709" w:right="0"/>
        <w:jc w:val="both"/>
        <w:rPr/>
      </w:pPr>
      <w:r>
        <w:rPr>
          <w:sz w:val="28"/>
          <w:szCs w:val="28"/>
        </w:rPr>
        <w:t>5. Постановление вступает в силу после его официального обнародования.</w:t>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t xml:space="preserve">Глава </w:t>
      </w:r>
    </w:p>
    <w:p>
      <w:pPr>
        <w:pStyle w:val="Normal"/>
        <w:shd w:val="clear" w:fill="FFFFFF"/>
        <w:suppressAutoHyphens w:val="true"/>
        <w:jc w:val="both"/>
        <w:rPr>
          <w:color w:val="000000"/>
          <w:spacing w:val="1"/>
          <w:sz w:val="28"/>
          <w:szCs w:val="28"/>
        </w:rPr>
      </w:pPr>
      <w:r>
        <w:rPr>
          <w:color w:val="000000"/>
          <w:spacing w:val="1"/>
          <w:sz w:val="28"/>
          <w:szCs w:val="28"/>
        </w:rPr>
        <w:t>муниципального образования</w:t>
      </w:r>
    </w:p>
    <w:p>
      <w:pPr>
        <w:pStyle w:val="Normal"/>
        <w:shd w:val="clear" w:fill="FFFFFF"/>
        <w:suppressAutoHyphens w:val="true"/>
        <w:jc w:val="both"/>
        <w:rPr>
          <w:color w:val="000000"/>
          <w:spacing w:val="1"/>
          <w:sz w:val="28"/>
          <w:szCs w:val="28"/>
        </w:rPr>
      </w:pPr>
      <w:r>
        <w:rPr>
          <w:rStyle w:val="2"/>
          <w:color w:val="000000"/>
          <w:spacing w:val="1"/>
          <w:sz w:val="28"/>
          <w:szCs w:val="28"/>
        </w:rPr>
        <w:t>Кореновский муниципальный район</w:t>
      </w:r>
    </w:p>
    <w:p>
      <w:pPr>
        <w:pStyle w:val="Normal"/>
        <w:shd w:val="clear" w:fill="FFFFFF"/>
        <w:suppressAutoHyphens w:val="true"/>
        <w:jc w:val="both"/>
        <w:rPr>
          <w:color w:val="000000"/>
          <w:spacing w:val="1"/>
          <w:sz w:val="28"/>
          <w:szCs w:val="28"/>
        </w:rPr>
      </w:pPr>
      <w:r>
        <w:rPr>
          <w:rStyle w:val="2"/>
          <w:color w:val="000000"/>
          <w:spacing w:val="1"/>
          <w:sz w:val="28"/>
          <w:szCs w:val="28"/>
        </w:rPr>
        <w:t>Краснодарского края                                                                   С.А.Голобородько</w:t>
      </w:r>
    </w:p>
    <w:p>
      <w:pPr>
        <w:pStyle w:val="Normal"/>
        <w:shd w:val="clear" w:fill="FFFFFF"/>
        <w:suppressAutoHyphens w:val="true"/>
        <w:jc w:val="both"/>
        <w:rPr>
          <w:rStyle w:val="2"/>
          <w:color w:val="000000"/>
          <w:spacing w:val="1"/>
          <w:sz w:val="28"/>
          <w:szCs w:val="28"/>
        </w:rPr>
      </w:pPr>
      <w:r>
        <w:rPr>
          <w:szCs w:val="28"/>
        </w:rPr>
      </w:r>
      <w:r>
        <w:br w:type="page"/>
      </w:r>
    </w:p>
    <w:tbl>
      <w:tblPr>
        <w:tblW w:w="957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157"/>
        <w:gridCol w:w="4412"/>
      </w:tblGrid>
      <w:tr>
        <w:trPr/>
        <w:tc>
          <w:tcPr>
            <w:tcW w:w="5157" w:type="dxa"/>
            <w:tcBorders/>
          </w:tcPr>
          <w:p>
            <w:pPr>
              <w:pStyle w:val="Normal"/>
              <w:pageBreakBefore/>
              <w:snapToGrid w:val="false"/>
              <w:jc w:val="both"/>
              <w:rPr>
                <w:rFonts w:eastAsia="Arial"/>
                <w:b/>
                <w:sz w:val="28"/>
                <w:szCs w:val="28"/>
                <w:lang w:bidi="ru-RU"/>
              </w:rPr>
            </w:pPr>
            <w:r>
              <w:rPr>
                <w:rFonts w:eastAsia="Arial"/>
                <w:b/>
                <w:sz w:val="28"/>
                <w:szCs w:val="28"/>
                <w:lang w:bidi="ru-RU"/>
              </w:rPr>
            </w:r>
          </w:p>
        </w:tc>
        <w:tc>
          <w:tcPr>
            <w:tcW w:w="4412" w:type="dxa"/>
            <w:tcBorders/>
          </w:tcPr>
          <w:p>
            <w:pPr>
              <w:pStyle w:val="Normal"/>
              <w:ind w:left="-20" w:right="-33"/>
              <w:rPr>
                <w:rFonts w:eastAsia="Arial"/>
                <w:sz w:val="28"/>
                <w:szCs w:val="28"/>
                <w:lang w:bidi="ru-RU"/>
              </w:rPr>
            </w:pPr>
            <w:r>
              <w:rPr>
                <w:rFonts w:eastAsia="Arial"/>
                <w:sz w:val="28"/>
                <w:szCs w:val="28"/>
                <w:lang w:bidi="ru-RU"/>
              </w:rPr>
              <w:t>Приложение</w:t>
            </w:r>
          </w:p>
          <w:p>
            <w:pPr>
              <w:pStyle w:val="Normal"/>
              <w:ind w:left="-20" w:right="-33"/>
              <w:rPr>
                <w:rFonts w:eastAsia="Arial"/>
                <w:sz w:val="28"/>
                <w:szCs w:val="28"/>
                <w:lang w:bidi="ru-RU"/>
              </w:rPr>
            </w:pPr>
            <w:r>
              <w:rPr>
                <w:rFonts w:eastAsia="Arial"/>
                <w:sz w:val="28"/>
                <w:szCs w:val="28"/>
                <w:lang w:bidi="ru-RU"/>
              </w:rPr>
            </w:r>
          </w:p>
          <w:p>
            <w:pPr>
              <w:pStyle w:val="Normal"/>
              <w:ind w:left="-20" w:right="-33"/>
              <w:rPr>
                <w:rFonts w:eastAsia="Arial"/>
                <w:sz w:val="28"/>
                <w:szCs w:val="28"/>
                <w:lang w:bidi="ru-RU"/>
              </w:rPr>
            </w:pPr>
            <w:r>
              <w:rPr>
                <w:rFonts w:eastAsia="Arial"/>
                <w:sz w:val="28"/>
                <w:szCs w:val="28"/>
                <w:lang w:bidi="ru-RU"/>
              </w:rPr>
              <w:t>УТВЕРЖДЕНО</w:t>
            </w:r>
          </w:p>
          <w:p>
            <w:pPr>
              <w:pStyle w:val="Normal"/>
              <w:ind w:left="-20" w:right="-33"/>
              <w:rPr>
                <w:rFonts w:eastAsia="Arial"/>
                <w:sz w:val="28"/>
                <w:szCs w:val="28"/>
                <w:lang w:bidi="ru-RU"/>
              </w:rPr>
            </w:pPr>
            <w:r>
              <w:rPr>
                <w:rFonts w:eastAsia="Arial"/>
                <w:sz w:val="28"/>
                <w:szCs w:val="28"/>
                <w:lang w:bidi="ru-RU"/>
              </w:rPr>
              <w:t>постановлением администрации</w:t>
            </w:r>
          </w:p>
          <w:p>
            <w:pPr>
              <w:pStyle w:val="Normal"/>
              <w:ind w:left="-20" w:right="-33"/>
              <w:rPr>
                <w:rFonts w:eastAsia="Arial"/>
                <w:sz w:val="28"/>
                <w:szCs w:val="28"/>
                <w:lang w:bidi="ru-RU"/>
              </w:rPr>
            </w:pPr>
            <w:r>
              <w:rPr>
                <w:rFonts w:eastAsia="Arial"/>
                <w:sz w:val="28"/>
                <w:szCs w:val="28"/>
                <w:lang w:bidi="ru-RU"/>
              </w:rPr>
              <w:t>муниципального образования Кореновский муниципальный район Краснодарского края</w:t>
            </w:r>
          </w:p>
          <w:p>
            <w:pPr>
              <w:pStyle w:val="Normal"/>
              <w:ind w:left="-20" w:right="-33"/>
              <w:rPr>
                <w:rFonts w:eastAsia="Arial"/>
                <w:sz w:val="28"/>
                <w:szCs w:val="28"/>
                <w:lang w:bidi="ru-RU"/>
              </w:rPr>
            </w:pPr>
            <w:r>
              <w:rPr>
                <w:rFonts w:eastAsia="Arial"/>
                <w:sz w:val="28"/>
                <w:szCs w:val="28"/>
                <w:lang w:bidi="ru-RU"/>
              </w:rPr>
              <w:t xml:space="preserve">от </w:t>
            </w:r>
            <w:r>
              <w:rPr>
                <w:rFonts w:eastAsia="Arial"/>
                <w:sz w:val="28"/>
                <w:szCs w:val="28"/>
                <w:lang w:bidi="ru-RU"/>
              </w:rPr>
              <w:t xml:space="preserve">24.12.2025 </w:t>
            </w:r>
            <w:r>
              <w:rPr>
                <w:rFonts w:eastAsia="Arial"/>
                <w:sz w:val="28"/>
                <w:szCs w:val="28"/>
                <w:lang w:bidi="ru-RU"/>
              </w:rPr>
              <w:t xml:space="preserve"> № </w:t>
            </w:r>
            <w:r>
              <w:rPr>
                <w:rFonts w:eastAsia="Arial"/>
                <w:sz w:val="28"/>
                <w:szCs w:val="28"/>
                <w:lang w:bidi="ru-RU"/>
              </w:rPr>
              <w:t>1845</w:t>
            </w:r>
          </w:p>
          <w:p>
            <w:pPr>
              <w:pStyle w:val="Normal"/>
              <w:jc w:val="center"/>
              <w:rPr>
                <w:rFonts w:eastAsia="Arial"/>
                <w:sz w:val="28"/>
                <w:szCs w:val="28"/>
                <w:lang w:bidi="ru-RU"/>
              </w:rPr>
            </w:pPr>
            <w:r>
              <w:rPr>
                <w:rFonts w:eastAsia="Arial"/>
                <w:sz w:val="28"/>
                <w:szCs w:val="28"/>
                <w:lang w:bidi="ru-RU"/>
              </w:rPr>
            </w:r>
          </w:p>
          <w:p>
            <w:pPr>
              <w:pStyle w:val="Normal"/>
              <w:jc w:val="center"/>
              <w:rPr>
                <w:rFonts w:eastAsia="Arial"/>
                <w:sz w:val="28"/>
                <w:szCs w:val="28"/>
                <w:lang w:bidi="ru-RU"/>
              </w:rPr>
            </w:pPr>
            <w:r>
              <w:rPr>
                <w:rFonts w:eastAsia="Arial"/>
                <w:sz w:val="28"/>
                <w:szCs w:val="28"/>
                <w:lang w:bidi="ru-RU"/>
              </w:rPr>
            </w:r>
          </w:p>
          <w:p>
            <w:pPr>
              <w:pStyle w:val="Normal"/>
              <w:ind w:right="-33"/>
              <w:jc w:val="center"/>
              <w:rPr>
                <w:rFonts w:eastAsia="Arial"/>
                <w:sz w:val="28"/>
                <w:szCs w:val="28"/>
                <w:lang w:bidi="ru-RU"/>
              </w:rPr>
            </w:pPr>
            <w:r>
              <w:rPr>
                <w:rFonts w:eastAsia="Arial"/>
                <w:sz w:val="28"/>
                <w:szCs w:val="28"/>
                <w:lang w:bidi="ru-RU"/>
              </w:rPr>
            </w:r>
          </w:p>
        </w:tc>
      </w:tr>
    </w:tbl>
    <w:p>
      <w:pPr>
        <w:pStyle w:val="Normal"/>
        <w:spacing w:lineRule="auto" w:line="240"/>
        <w:jc w:val="center"/>
        <w:rPr>
          <w:b/>
          <w:sz w:val="28"/>
        </w:rPr>
      </w:pPr>
      <w:r>
        <w:rPr>
          <w:b/>
          <w:sz w:val="28"/>
        </w:rPr>
      </w:r>
    </w:p>
    <w:p>
      <w:pPr>
        <w:pStyle w:val="Normal"/>
        <w:spacing w:lineRule="auto" w:line="240"/>
        <w:jc w:val="center"/>
        <w:rPr>
          <w:b/>
          <w:sz w:val="28"/>
        </w:rPr>
      </w:pPr>
      <w:r>
        <w:rPr>
          <w:b/>
          <w:sz w:val="28"/>
        </w:rPr>
        <w:t>ПОРЯДОК</w:t>
      </w:r>
    </w:p>
    <w:p>
      <w:pPr>
        <w:pStyle w:val="Normal"/>
        <w:overflowPunct w:val="false"/>
        <w:spacing w:lineRule="auto" w:line="240"/>
        <w:ind w:right="-2"/>
        <w:jc w:val="center"/>
        <w:textAlignment w:val="baseline"/>
        <w:rPr>
          <w:b/>
          <w:sz w:val="28"/>
        </w:rPr>
      </w:pPr>
      <w:r>
        <w:rPr>
          <w:b/>
          <w:sz w:val="28"/>
        </w:rPr>
        <w:t xml:space="preserve">оказания единовременной материальной помощи и финансовой помощи </w:t>
      </w:r>
    </w:p>
    <w:p>
      <w:pPr>
        <w:pStyle w:val="Normal"/>
        <w:overflowPunct w:val="false"/>
        <w:spacing w:lineRule="auto" w:line="240"/>
        <w:ind w:right="-2"/>
        <w:jc w:val="center"/>
        <w:textAlignment w:val="baseline"/>
        <w:rPr>
          <w:b/>
          <w:sz w:val="28"/>
          <w:szCs w:val="28"/>
        </w:rPr>
      </w:pPr>
      <w:r>
        <w:rPr>
          <w:b/>
          <w:sz w:val="28"/>
        </w:rPr>
        <w:t xml:space="preserve">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w:t>
      </w:r>
      <w:r>
        <w:rPr>
          <w:b/>
          <w:sz w:val="28"/>
          <w:szCs w:val="28"/>
        </w:rPr>
        <w:t xml:space="preserve">муниципального образования </w:t>
      </w:r>
    </w:p>
    <w:p>
      <w:pPr>
        <w:pStyle w:val="Normal"/>
        <w:spacing w:lineRule="auto" w:line="240"/>
        <w:jc w:val="center"/>
        <w:rPr>
          <w:sz w:val="28"/>
        </w:rPr>
      </w:pPr>
      <w:r>
        <w:rPr>
          <w:b/>
          <w:sz w:val="28"/>
          <w:szCs w:val="28"/>
        </w:rPr>
        <w:t>Кореновский муниципальный район Краснодарского края</w:t>
      </w:r>
    </w:p>
    <w:p>
      <w:pPr>
        <w:pStyle w:val="Normal"/>
        <w:spacing w:lineRule="auto" w:line="240"/>
        <w:jc w:val="center"/>
        <w:rPr>
          <w:b/>
          <w:sz w:val="28"/>
        </w:rPr>
      </w:pPr>
      <w:r>
        <w:rPr>
          <w:b/>
          <w:sz w:val="28"/>
        </w:rPr>
      </w:r>
    </w:p>
    <w:p>
      <w:pPr>
        <w:pStyle w:val="Normal"/>
        <w:spacing w:lineRule="auto" w:line="240"/>
        <w:ind w:firstLine="709"/>
        <w:jc w:val="both"/>
        <w:rPr>
          <w:sz w:val="28"/>
        </w:rPr>
      </w:pPr>
      <w:r>
        <w:rPr>
          <w:sz w:val="28"/>
        </w:rPr>
        <w:t>1. Настоящий Порядок устанавливает процедуру и условия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чрезвычайной ситуации</w:t>
      </w:r>
      <w:r>
        <w:rPr/>
        <w:t xml:space="preserve"> </w:t>
      </w:r>
      <w:r>
        <w:rPr>
          <w:sz w:val="28"/>
        </w:rPr>
        <w:t xml:space="preserve">муниципального характера, произошедшей на </w:t>
      </w:r>
      <w:r>
        <w:rPr>
          <w:sz w:val="28"/>
          <w:szCs w:val="28"/>
        </w:rPr>
        <w:t>территории муниципального образования Кореновский муниципальный район Краснодарского края (</w:t>
      </w:r>
      <w:r>
        <w:rPr>
          <w:sz w:val="28"/>
        </w:rPr>
        <w:t>далее – граждане, пострадавшие граждане).</w:t>
      </w:r>
    </w:p>
    <w:p>
      <w:pPr>
        <w:pStyle w:val="Normal"/>
        <w:spacing w:lineRule="auto" w:line="240"/>
        <w:ind w:firstLine="709"/>
        <w:jc w:val="both"/>
        <w:rPr>
          <w:sz w:val="28"/>
        </w:rPr>
      </w:pPr>
      <w:r>
        <w:rPr>
          <w:sz w:val="28"/>
        </w:rPr>
        <w:t>2. Граждане, пострадавшие в результате чрезвычайной ситуации, имеют право на:</w:t>
      </w:r>
    </w:p>
    <w:p>
      <w:pPr>
        <w:pStyle w:val="Normal"/>
        <w:spacing w:lineRule="auto" w:line="240"/>
        <w:ind w:firstLine="709"/>
        <w:jc w:val="both"/>
        <w:rPr>
          <w:sz w:val="28"/>
        </w:rPr>
      </w:pPr>
      <w:r>
        <w:rPr>
          <w:sz w:val="28"/>
        </w:rPr>
        <w:t>1) единовременную материальную помощь в размере 15000 (пятнадцать тысяч ) рублей на человека;</w:t>
      </w:r>
    </w:p>
    <w:p>
      <w:pPr>
        <w:pStyle w:val="Normal"/>
        <w:spacing w:lineRule="auto" w:line="240"/>
        <w:ind w:firstLine="709"/>
        <w:jc w:val="both"/>
        <w:rPr>
          <w:sz w:val="28"/>
        </w:rPr>
      </w:pPr>
      <w:r>
        <w:rPr>
          <w:sz w:val="28"/>
        </w:rPr>
        <w:t>2) финансовую помощь в связи с утратой ими имущества первой необходимости из расчета за частично утраченное имущество первой необходимости – 80000 (восемьдесят тысяч) рублей на человека, за полностью утраченное имущество первой необходимости – 160000 (сто шестьдесят тысяч) рублей на человека.</w:t>
      </w:r>
    </w:p>
    <w:p>
      <w:pPr>
        <w:pStyle w:val="Normal"/>
        <w:spacing w:lineRule="auto" w:line="240"/>
        <w:ind w:firstLine="709"/>
        <w:jc w:val="both"/>
        <w:rPr>
          <w:sz w:val="28"/>
        </w:rPr>
      </w:pPr>
      <w:r>
        <w:rPr>
          <w:sz w:val="28"/>
        </w:rPr>
        <w:t xml:space="preserve">Предоставление пострадавшим гражданам единовременной материальной и (или) финансовой помощи, осуществляется однократно </w:t>
      </w:r>
      <w:r>
        <w:rPr>
          <w:sz w:val="28"/>
          <w:szCs w:val="28"/>
        </w:rPr>
        <w:t>по факту каждой отдельной чрезвычайной ситуации</w:t>
      </w:r>
      <w:r>
        <w:rPr>
          <w:sz w:val="28"/>
        </w:rPr>
        <w:t>.</w:t>
      </w:r>
    </w:p>
    <w:p>
      <w:pPr>
        <w:pStyle w:val="Normal"/>
        <w:spacing w:lineRule="auto" w:line="240"/>
        <w:ind w:firstLine="709"/>
        <w:jc w:val="both"/>
        <w:rPr>
          <w:sz w:val="28"/>
        </w:rPr>
      </w:pPr>
      <w:r>
        <w:rPr>
          <w:sz w:val="28"/>
        </w:rPr>
        <w:t>3. Предоставление гражданам единовременной материальной помощи, осуществляется при одновременном выполнении при ведении режима чрезвычайной ситуации, следующих условий:</w:t>
      </w:r>
    </w:p>
    <w:p>
      <w:pPr>
        <w:pStyle w:val="Normal"/>
        <w:spacing w:lineRule="auto" w:line="240"/>
        <w:ind w:firstLine="709"/>
        <w:jc w:val="both"/>
        <w:rPr>
          <w:sz w:val="28"/>
        </w:rPr>
      </w:pPr>
      <w:bookmarkStart w:id="6" w:name="Par1"/>
      <w:bookmarkEnd w:id="6"/>
      <w:r>
        <w:rPr>
          <w:sz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jc w:val="both"/>
        <w:rPr>
          <w:sz w:val="28"/>
        </w:rPr>
      </w:pPr>
      <w:r>
        <w:rPr>
          <w:sz w:val="28"/>
        </w:rPr>
        <w:t>нарушение условий жизнедеятельности гражданина в результате воздействия поражающих факторов источника чрезвычайной ситуации.</w:t>
      </w:r>
    </w:p>
    <w:p>
      <w:pPr>
        <w:pStyle w:val="Normal"/>
        <w:spacing w:lineRule="auto" w:line="240"/>
        <w:ind w:firstLine="709"/>
        <w:jc w:val="both"/>
        <w:rPr>
          <w:sz w:val="28"/>
        </w:rPr>
      </w:pPr>
      <w:r>
        <w:rPr>
          <w:sz w:val="28"/>
        </w:rPr>
        <w:t>4. Предоставление гражданам финансовой помощи в связи с утратой ими имущества первой необходимости осуществляется при одновременном выполнении при введении режима чрезвычайной ситуации, следующих условий:</w:t>
      </w:r>
    </w:p>
    <w:p>
      <w:pPr>
        <w:pStyle w:val="Normal"/>
        <w:spacing w:lineRule="auto" w:line="240"/>
        <w:ind w:firstLine="708"/>
        <w:jc w:val="both"/>
        <w:rPr>
          <w:sz w:val="28"/>
        </w:rPr>
      </w:pPr>
      <w:bookmarkStart w:id="7" w:name="Par4"/>
      <w:bookmarkEnd w:id="7"/>
      <w:r>
        <w:rPr>
          <w:sz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8"/>
        <w:jc w:val="both"/>
        <w:rPr>
          <w:sz w:val="28"/>
        </w:rPr>
      </w:pPr>
      <w:r>
        <w:rPr>
          <w:sz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pPr>
        <w:pStyle w:val="Normal"/>
        <w:spacing w:lineRule="auto" w:line="240"/>
        <w:ind w:firstLine="708"/>
        <w:jc w:val="both"/>
        <w:rPr>
          <w:sz w:val="28"/>
        </w:rPr>
      </w:pPr>
      <w:r>
        <w:rPr>
          <w:sz w:val="28"/>
        </w:rPr>
        <w:t>5. Факт нарушения условий жизнедеятельности граждан в результате чрезвычайной ситуации устанавливается исходя из следующих критериев:</w:t>
      </w:r>
    </w:p>
    <w:p>
      <w:pPr>
        <w:pStyle w:val="Normal"/>
        <w:spacing w:lineRule="auto" w:line="240"/>
        <w:ind w:firstLine="708"/>
        <w:jc w:val="both"/>
        <w:rPr>
          <w:sz w:val="28"/>
        </w:rPr>
      </w:pPr>
      <w:r>
        <w:rPr>
          <w:sz w:val="28"/>
        </w:rPr>
        <w:t>а) невозможность проживания граждан в жилых помещениях;</w:t>
      </w:r>
    </w:p>
    <w:p>
      <w:pPr>
        <w:pStyle w:val="Normal"/>
        <w:spacing w:lineRule="auto" w:line="240"/>
        <w:ind w:firstLine="708"/>
        <w:jc w:val="both"/>
        <w:rPr>
          <w:sz w:val="28"/>
        </w:rPr>
      </w:pPr>
      <w:r>
        <w:rPr>
          <w:sz w:val="28"/>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pPr>
        <w:pStyle w:val="Normal"/>
        <w:spacing w:lineRule="auto" w:line="240"/>
        <w:ind w:firstLine="708"/>
        <w:jc w:val="both"/>
        <w:rPr>
          <w:sz w:val="28"/>
        </w:rPr>
      </w:pPr>
      <w:r>
        <w:rPr>
          <w:sz w:val="28"/>
        </w:rPr>
        <w:t>в) нарушение санитарно-эпидемиологического благополучия граждан.</w:t>
      </w:r>
    </w:p>
    <w:p>
      <w:pPr>
        <w:pStyle w:val="Normal"/>
        <w:spacing w:lineRule="auto" w:line="240"/>
        <w:ind w:firstLine="708"/>
        <w:jc w:val="both"/>
        <w:rPr>
          <w:sz w:val="28"/>
        </w:rPr>
      </w:pPr>
      <w:r>
        <w:rPr>
          <w:sz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pPr>
        <w:pStyle w:val="Normal"/>
        <w:spacing w:lineRule="auto" w:line="240"/>
        <w:ind w:firstLine="708"/>
        <w:jc w:val="both"/>
        <w:rPr>
          <w:sz w:val="28"/>
        </w:rPr>
      </w:pPr>
      <w:r>
        <w:rPr>
          <w:sz w:val="28"/>
        </w:rPr>
        <w:t>Факт утраты имущества первой необходимости устанавливается исходя из следующих критериев:</w:t>
      </w:r>
    </w:p>
    <w:p>
      <w:pPr>
        <w:pStyle w:val="Normal"/>
        <w:spacing w:lineRule="auto" w:line="240"/>
        <w:ind w:firstLine="708"/>
        <w:jc w:val="both"/>
        <w:rPr>
          <w:sz w:val="28"/>
        </w:rPr>
      </w:pPr>
      <w:r>
        <w:rPr>
          <w:sz w:val="28"/>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pPr>
        <w:pStyle w:val="Normal"/>
        <w:spacing w:lineRule="auto" w:line="240"/>
        <w:ind w:firstLine="708"/>
        <w:jc w:val="both"/>
        <w:rPr>
          <w:sz w:val="28"/>
        </w:rPr>
      </w:pPr>
      <w:r>
        <w:rPr>
          <w:sz w:val="28"/>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pPr>
        <w:pStyle w:val="Normal"/>
        <w:spacing w:lineRule="auto" w:line="240"/>
        <w:ind w:firstLine="709"/>
        <w:jc w:val="both"/>
        <w:rPr>
          <w:sz w:val="28"/>
        </w:rPr>
      </w:pPr>
      <w:r>
        <w:rPr>
          <w:sz w:val="28"/>
        </w:rPr>
        <w:t>В целях настоящего Порядка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pPr>
        <w:pStyle w:val="Normal"/>
        <w:spacing w:lineRule="auto" w:line="240"/>
        <w:ind w:firstLine="709"/>
        <w:jc w:val="both"/>
        <w:rPr>
          <w:sz w:val="28"/>
        </w:rPr>
      </w:pPr>
      <w:r>
        <w:rPr>
          <w:sz w:val="28"/>
        </w:rPr>
        <w:t>а) предметы для хранения и приготовления пищи – холодильник, газовая плита (электроплита) и шкаф для посуды;</w:t>
      </w:r>
    </w:p>
    <w:p>
      <w:pPr>
        <w:pStyle w:val="Normal"/>
        <w:spacing w:lineRule="auto" w:line="240"/>
        <w:ind w:firstLine="709"/>
        <w:jc w:val="both"/>
        <w:rPr>
          <w:sz w:val="28"/>
        </w:rPr>
      </w:pPr>
      <w:r>
        <w:rPr>
          <w:sz w:val="28"/>
        </w:rPr>
        <w:t>б) предметы мебели для приема пищи – стол и стул (табуретка);</w:t>
      </w:r>
    </w:p>
    <w:p>
      <w:pPr>
        <w:pStyle w:val="Normal"/>
        <w:spacing w:lineRule="auto" w:line="240"/>
        <w:ind w:firstLine="709"/>
        <w:jc w:val="both"/>
        <w:rPr>
          <w:sz w:val="28"/>
        </w:rPr>
      </w:pPr>
      <w:r>
        <w:rPr>
          <w:sz w:val="28"/>
        </w:rPr>
        <w:t>в) предметы мебели для сна – кровать (диван);</w:t>
      </w:r>
    </w:p>
    <w:p>
      <w:pPr>
        <w:pStyle w:val="Normal"/>
        <w:spacing w:lineRule="auto" w:line="240"/>
        <w:ind w:firstLine="709"/>
        <w:jc w:val="both"/>
        <w:rPr>
          <w:sz w:val="28"/>
        </w:rPr>
      </w:pPr>
      <w:r>
        <w:rPr>
          <w:sz w:val="28"/>
        </w:rPr>
        <w:t>г) предметы средств информирования граждан – телевизор (радио);</w:t>
      </w:r>
    </w:p>
    <w:p>
      <w:pPr>
        <w:pStyle w:val="Normal"/>
        <w:spacing w:lineRule="auto" w:line="240"/>
        <w:ind w:firstLine="709"/>
        <w:jc w:val="both"/>
        <w:rPr>
          <w:sz w:val="28"/>
        </w:rPr>
      </w:pPr>
      <w:r>
        <w:rPr>
          <w:sz w:val="28"/>
        </w:rPr>
        <w:t xml:space="preserve">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 </w:t>
      </w:r>
    </w:p>
    <w:p>
      <w:pPr>
        <w:pStyle w:val="Normal"/>
        <w:spacing w:lineRule="auto" w:line="240"/>
        <w:ind w:firstLine="709"/>
        <w:jc w:val="both"/>
        <w:rPr>
          <w:sz w:val="28"/>
        </w:rPr>
      </w:pPr>
      <w:r>
        <w:rPr>
          <w:sz w:val="28"/>
        </w:rPr>
        <w:t xml:space="preserve">6. Администрация муниципального образования Кореновский муниципальный район Краснодарского края (далее – Администрация), в лице </w:t>
      </w:r>
      <w:bookmarkStart w:id="8" w:name="__DdeLink__1215_778494716"/>
      <w:r>
        <w:rPr>
          <w:rFonts w:eastAsia="Times New Roman"/>
          <w:b w:val="false"/>
          <w:color w:val="000000"/>
          <w:sz w:val="28"/>
        </w:rPr>
        <w:t xml:space="preserve">отдела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w:t>
      </w:r>
      <w:bookmarkEnd w:id="8"/>
      <w:r>
        <w:rPr>
          <w:rFonts w:eastAsia="Times New Roman"/>
          <w:b w:val="false"/>
          <w:color w:val="000000"/>
          <w:sz w:val="28"/>
        </w:rPr>
        <w:t xml:space="preserve">Краснодарского края, </w:t>
      </w:r>
      <w:r>
        <w:rPr>
          <w:sz w:val="28"/>
        </w:rPr>
        <w:t>на территории которой находятся жилые помещения, которые попали в зону чрезвычайной ситуации, формирует списки:</w:t>
      </w:r>
    </w:p>
    <w:p>
      <w:pPr>
        <w:pStyle w:val="Normal"/>
        <w:spacing w:lineRule="auto" w:line="240"/>
        <w:ind w:firstLine="709"/>
        <w:jc w:val="both"/>
        <w:rPr>
          <w:sz w:val="28"/>
        </w:rPr>
      </w:pPr>
      <w:r>
        <w:rPr>
          <w:sz w:val="28"/>
        </w:rPr>
        <w:t>1) граждан, нуждающихся в получении единовременной материальной помощи в результате чрезвычайной ситуации</w:t>
      </w:r>
      <w:r>
        <w:rPr/>
        <w:t xml:space="preserve"> </w:t>
      </w:r>
      <w:r>
        <w:rPr>
          <w:sz w:val="28"/>
        </w:rPr>
        <w:t>муниципального характера, произошедшей на территории муниципального образования Кореновский муниципальный район, по форме согласно приложению 1 к настоящему Порядку;</w:t>
      </w:r>
    </w:p>
    <w:p>
      <w:pPr>
        <w:pStyle w:val="Normal"/>
        <w:spacing w:lineRule="auto" w:line="240"/>
        <w:ind w:firstLine="709"/>
        <w:jc w:val="both"/>
        <w:rPr>
          <w:sz w:val="28"/>
        </w:rPr>
      </w:pPr>
      <w:r>
        <w:rPr>
          <w:sz w:val="28"/>
        </w:rPr>
        <w:t>2) граждан, нуждающихся в получении финансовой помощи в связи с частичной утратой ими имущества первой необходимости в результате чрезвычайной ситуации муниципального характера, произошедшей на территории муниципального образования Кореновский муниципальный район, по форме согласно приложению 2 к настоящему Порядку;</w:t>
      </w:r>
    </w:p>
    <w:p>
      <w:pPr>
        <w:pStyle w:val="Normal"/>
        <w:spacing w:lineRule="auto" w:line="240"/>
        <w:ind w:firstLine="709"/>
        <w:jc w:val="both"/>
        <w:rPr>
          <w:sz w:val="28"/>
        </w:rPr>
      </w:pPr>
      <w:r>
        <w:rPr>
          <w:sz w:val="28"/>
        </w:rPr>
        <w:t>3) граждан, нуждающихся в получении финансовой помощи в связи с полной утратой ими имущества первой необходимости в результате чрезвычайной ситуации муниципального характера, произошедшей на территории муниципального образования Кореновский муниципальный район, по форме согласно приложению 3 к настоящему Порядку.</w:t>
      </w:r>
    </w:p>
    <w:p>
      <w:pPr>
        <w:pStyle w:val="Normal"/>
        <w:spacing w:lineRule="auto" w:line="240"/>
        <w:ind w:firstLine="709"/>
        <w:jc w:val="both"/>
        <w:rPr>
          <w:sz w:val="28"/>
        </w:rPr>
      </w:pPr>
      <w:r>
        <w:rPr>
          <w:sz w:val="28"/>
        </w:rPr>
        <w:t>Списки граждан, нуждающихся в получении единовременной материальной помощи, формируются на основании заявлений граждан и заключений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списки граждан, заключение об установлении фактов проживания и нарушения условий жизнедеятельности).</w:t>
      </w:r>
    </w:p>
    <w:p>
      <w:pPr>
        <w:pStyle w:val="Normal"/>
        <w:spacing w:lineRule="auto" w:line="240"/>
        <w:ind w:firstLine="709"/>
        <w:jc w:val="both"/>
        <w:rPr>
          <w:sz w:val="28"/>
        </w:rPr>
      </w:pPr>
      <w:r>
        <w:rPr>
          <w:sz w:val="28"/>
        </w:rPr>
        <w:t>Списки граждан, нуждающихся в получении финансовой помощи в связи с  утратой ими имущества первой необходимости, формируются на основании заявлений граждан и заключений комиссий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(далее – списки граждан, заключение об установлении фактов проживания и утраты имущества).</w:t>
      </w:r>
    </w:p>
    <w:p>
      <w:pPr>
        <w:pStyle w:val="Normal"/>
        <w:spacing w:lineRule="auto" w:line="240"/>
        <w:ind w:firstLine="709"/>
        <w:jc w:val="both"/>
        <w:rPr>
          <w:sz w:val="28"/>
        </w:rPr>
      </w:pPr>
      <w:r>
        <w:rPr>
          <w:sz w:val="28"/>
        </w:rPr>
        <w:t xml:space="preserve">7. Заключение об установлении фактов проживания и нарушения условий жизнедеятельности составляется по форме, указанной в приложении 4 к настоящему Порядку, заключение об установлении фактов проживания и утраты имущества первой необходимости составляется по форме, указанной в приложении 5 к настоящему Порядку. </w:t>
      </w:r>
    </w:p>
    <w:p>
      <w:pPr>
        <w:pStyle w:val="Normal"/>
        <w:spacing w:lineRule="auto" w:line="240"/>
        <w:ind w:firstLine="709"/>
        <w:jc w:val="both"/>
        <w:rPr>
          <w:sz w:val="28"/>
        </w:rPr>
      </w:pPr>
      <w:r>
        <w:rPr>
          <w:sz w:val="28"/>
        </w:rPr>
        <w:t>Заключение об установлении фактов проживания и нарушения условий жизнедеятельности и заключение об установлении фактов проживания и утраты имущества (далее – Заключение) может быть подготовлено комиссией на одного или нескольких граждан, проживающих в одном жилом помещении, находящемся в зоне чрезвычайной ситуации.</w:t>
      </w:r>
    </w:p>
    <w:p>
      <w:pPr>
        <w:pStyle w:val="Normal"/>
        <w:spacing w:lineRule="auto" w:line="240"/>
        <w:ind w:firstLine="709"/>
        <w:jc w:val="both"/>
        <w:rPr>
          <w:i/>
          <w:i/>
          <w:sz w:val="28"/>
        </w:rPr>
      </w:pPr>
      <w:r>
        <w:rPr>
          <w:sz w:val="28"/>
        </w:rPr>
        <w:t>Заключения должны быть заполнены разборчивым почерком. Запрещены исправления в виде подчисток: замазывания, стирания и т.п.</w:t>
      </w:r>
    </w:p>
    <w:p>
      <w:pPr>
        <w:pStyle w:val="Normal"/>
        <w:spacing w:lineRule="auto" w:line="240"/>
        <w:ind w:firstLine="709"/>
        <w:jc w:val="both"/>
        <w:rPr>
          <w:sz w:val="28"/>
        </w:rPr>
      </w:pPr>
      <w:r>
        <w:rPr>
          <w:sz w:val="28"/>
        </w:rPr>
        <w:t>Заключения подписываются всеми членами комиссии. Граждане ознакамливаются с Заключением.</w:t>
      </w:r>
    </w:p>
    <w:p>
      <w:pPr>
        <w:pStyle w:val="Normal"/>
        <w:spacing w:lineRule="auto" w:line="240"/>
        <w:ind w:firstLine="709"/>
        <w:jc w:val="both"/>
        <w:rPr>
          <w:sz w:val="28"/>
        </w:rPr>
      </w:pPr>
      <w:r>
        <w:rPr>
          <w:sz w:val="28"/>
        </w:rPr>
        <w:t xml:space="preserve">Заключения утверждаются главой Администрации с расшифровкой подписи, проставлением даты и заверяется соответствующей печатью. </w:t>
      </w:r>
    </w:p>
    <w:p>
      <w:pPr>
        <w:pStyle w:val="Normal"/>
        <w:spacing w:lineRule="auto" w:line="240"/>
        <w:ind w:firstLine="709"/>
        <w:jc w:val="both"/>
        <w:rPr>
          <w:sz w:val="28"/>
        </w:rPr>
      </w:pPr>
      <w:r>
        <w:rPr>
          <w:sz w:val="28"/>
        </w:rPr>
        <w:t xml:space="preserve">8. Заключения составляются комиссией. Состав (не менее 3х человек). Порядок работы комиссии определяется нормативным правовым актом Администрации. </w:t>
      </w:r>
    </w:p>
    <w:p>
      <w:pPr>
        <w:pStyle w:val="Normal"/>
        <w:spacing w:lineRule="auto" w:line="240"/>
        <w:ind w:firstLine="709"/>
        <w:jc w:val="both"/>
        <w:rPr>
          <w:sz w:val="28"/>
        </w:rPr>
      </w:pPr>
      <w:r>
        <w:rPr>
          <w:sz w:val="28"/>
        </w:rPr>
        <w:t>9. Факт проживания граждан от 14 лет и старше в жилых помещениях, находящихся в зоне чрезвычайной ситуации, устанавливается решением комиссии на основании не менее двух следующих критериев:</w:t>
      </w:r>
    </w:p>
    <w:p>
      <w:pPr>
        <w:pStyle w:val="Normal"/>
        <w:spacing w:lineRule="auto" w:line="240"/>
        <w:ind w:firstLine="709"/>
        <w:jc w:val="both"/>
        <w:rPr>
          <w:sz w:val="28"/>
        </w:rPr>
      </w:pPr>
      <w:r>
        <w:rPr>
          <w:sz w:val="28"/>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jc w:val="both"/>
        <w:rPr>
          <w:sz w:val="28"/>
        </w:rPr>
      </w:pPr>
      <w:r>
        <w:rPr>
          <w:sz w:val="28"/>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jc w:val="both"/>
        <w:rPr>
          <w:sz w:val="28"/>
        </w:rPr>
      </w:pPr>
      <w:r>
        <w:rPr>
          <w:sz w:val="28"/>
        </w:rPr>
        <w:t>в) имеется договор аренды жилого помещения, которое попало в зону чрезвычайной ситуации;</w:t>
      </w:r>
    </w:p>
    <w:p>
      <w:pPr>
        <w:pStyle w:val="Normal"/>
        <w:spacing w:lineRule="auto" w:line="240"/>
        <w:ind w:firstLine="709"/>
        <w:jc w:val="both"/>
        <w:rPr>
          <w:sz w:val="28"/>
        </w:rPr>
      </w:pPr>
      <w:r>
        <w:rPr>
          <w:sz w:val="28"/>
        </w:rPr>
        <w:t>г) имеется договор социального найма жилого помещения, которое попало в зону чрезвычайной ситуации;</w:t>
      </w:r>
    </w:p>
    <w:p>
      <w:pPr>
        <w:pStyle w:val="Normal"/>
        <w:spacing w:lineRule="auto" w:line="240"/>
        <w:ind w:firstLine="709"/>
        <w:jc w:val="both"/>
        <w:rPr>
          <w:sz w:val="28"/>
        </w:rPr>
      </w:pPr>
      <w:r>
        <w:rPr>
          <w:sz w:val="28"/>
        </w:rPr>
        <w:t>д) имеются справки с места работы или учебы, справки медицинских организаций;</w:t>
      </w:r>
    </w:p>
    <w:p>
      <w:pPr>
        <w:pStyle w:val="Normal"/>
        <w:spacing w:lineRule="auto" w:line="240"/>
        <w:ind w:firstLine="709"/>
        <w:jc w:val="both"/>
        <w:rPr>
          <w:sz w:val="28"/>
        </w:rPr>
      </w:pPr>
      <w:r>
        <w:rPr>
          <w:sz w:val="28"/>
        </w:rPr>
        <w:t>е) имеются документы, подтверждающие оказание медицинских, образовательных, социальных услуг и услуг почтовой связи;</w:t>
      </w:r>
    </w:p>
    <w:p>
      <w:pPr>
        <w:pStyle w:val="Normal"/>
        <w:spacing w:lineRule="auto" w:line="240"/>
        <w:ind w:firstLine="709"/>
        <w:jc w:val="both"/>
        <w:rPr>
          <w:sz w:val="28"/>
        </w:rPr>
      </w:pPr>
      <w:r>
        <w:rPr>
          <w:sz w:val="28"/>
        </w:rPr>
        <w:t>ж) имеются справки участкового уполномоченного полиции, обслуживающего территорию проживания заявителя, о фактическом проживании заявителя в жилом помещении в момент чрезвычайной ситуации.</w:t>
      </w:r>
    </w:p>
    <w:p>
      <w:pPr>
        <w:pStyle w:val="Normal"/>
        <w:spacing w:lineRule="auto" w:line="240"/>
        <w:ind w:firstLine="709"/>
        <w:jc w:val="both"/>
        <w:rPr>
          <w:sz w:val="28"/>
        </w:rPr>
      </w:pPr>
      <w:r>
        <w:rPr>
          <w:sz w:val="28"/>
        </w:rPr>
        <w:t>з) имеется справка, выданная председателем ТОС;</w:t>
      </w:r>
    </w:p>
    <w:p>
      <w:pPr>
        <w:pStyle w:val="Normal"/>
        <w:spacing w:lineRule="auto" w:line="240"/>
        <w:ind w:firstLine="709"/>
        <w:jc w:val="both"/>
        <w:rPr>
          <w:sz w:val="28"/>
        </w:rPr>
      </w:pPr>
      <w:r>
        <w:rPr>
          <w:sz w:val="28"/>
        </w:rPr>
        <w:t xml:space="preserve">и)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 </w:t>
      </w:r>
    </w:p>
    <w:p>
      <w:pPr>
        <w:pStyle w:val="Normal"/>
        <w:spacing w:lineRule="auto" w:line="240"/>
        <w:ind w:firstLine="709"/>
        <w:jc w:val="both"/>
        <w:rPr>
          <w:sz w:val="28"/>
        </w:rPr>
      </w:pPr>
      <w:r>
        <w:rPr>
          <w:sz w:val="28"/>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pPr>
        <w:pStyle w:val="Normal"/>
        <w:spacing w:lineRule="auto" w:line="240"/>
        <w:ind w:firstLine="709"/>
        <w:jc w:val="both"/>
        <w:rPr>
          <w:sz w:val="28"/>
        </w:rPr>
      </w:pPr>
      <w:r>
        <w:rPr>
          <w:sz w:val="28"/>
        </w:rPr>
        <w:t>В случае невозможности установления факта проживания граждан в жилых помещениях, находящихся в зоне чрезвычайной ситуации, на момент составления Заключений, председатель комиссии в течение 5 рабочих дней со дня составления Заключений запрашивает необходимые документы и иные сведения от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с целью получения сведений о проживании граждан в жилых помещениях, находящихся в зоне чрезвычайной ситуации. По результатам полученной информации комиссия принимает решение: установлен или не установлен факт проживания заявителя в жилом помещении, попавшем в зону чрезвычайной ситуации.</w:t>
      </w:r>
    </w:p>
    <w:p>
      <w:pPr>
        <w:pStyle w:val="Normal"/>
        <w:spacing w:lineRule="auto" w:line="240"/>
        <w:ind w:firstLine="709"/>
        <w:jc w:val="both"/>
        <w:rPr>
          <w:sz w:val="28"/>
        </w:rPr>
      </w:pPr>
      <w:r>
        <w:rPr>
          <w:sz w:val="28"/>
        </w:rPr>
        <w:t xml:space="preserve">10. Для включения в списки граждан, указанные в пункте 6 настоящего Порядка, граждане, не </w:t>
      </w:r>
      <w:r>
        <w:rPr>
          <w:color w:themeColor="text1" w:val="000000"/>
          <w:sz w:val="28"/>
        </w:rPr>
        <w:t>позднее 60</w:t>
      </w:r>
      <w:r>
        <w:rPr>
          <w:b/>
          <w:color w:themeColor="text1" w:val="000000"/>
          <w:sz w:val="28"/>
        </w:rPr>
        <w:t xml:space="preserve"> </w:t>
      </w:r>
      <w:r>
        <w:rPr>
          <w:sz w:val="28"/>
        </w:rPr>
        <w:t xml:space="preserve">календарных дней со дня введения режима чрезвычайная ситуация, подают на имя главы муниципального образования Кореновский муниципальный район </w:t>
      </w:r>
      <w:r>
        <w:rPr>
          <w:sz w:val="28"/>
          <w:szCs w:val="28"/>
        </w:rPr>
        <w:t xml:space="preserve">Краснодарского края </w:t>
      </w:r>
      <w:r>
        <w:rPr>
          <w:sz w:val="28"/>
        </w:rPr>
        <w:t xml:space="preserve">заявление об оказания единовременной материальной помощи и (или) финансовой помощи в связи с утратой ими имущества первой необходимости в результате чрезвычайной ситуации (далее – заявления), формы заявлений приведены в приложениях 6, 7, к настоящему Порядку, в случае подачи заявления представителем или законным представителем, формы заявлений приведены в приложениях 8, 9 к настоящему Порядку. </w:t>
      </w:r>
    </w:p>
    <w:p>
      <w:pPr>
        <w:pStyle w:val="Normal"/>
        <w:spacing w:lineRule="auto" w:line="240"/>
        <w:ind w:firstLine="709"/>
        <w:jc w:val="both"/>
        <w:rPr>
          <w:sz w:val="28"/>
        </w:rPr>
      </w:pPr>
      <w:r>
        <w:rPr>
          <w:sz w:val="28"/>
        </w:rPr>
        <w:t>11. К заявлениям гражданами прилагаются копии следующих документов:</w:t>
      </w:r>
    </w:p>
    <w:p>
      <w:pPr>
        <w:pStyle w:val="Normal"/>
        <w:spacing w:lineRule="auto" w:line="240"/>
        <w:ind w:firstLine="709"/>
        <w:jc w:val="both"/>
        <w:rPr>
          <w:sz w:val="28"/>
        </w:rPr>
      </w:pPr>
      <w:r>
        <w:rPr>
          <w:sz w:val="28"/>
        </w:rPr>
        <w:t>паспорт или иной документ, удостоверяющий личность заявителя;</w:t>
      </w:r>
    </w:p>
    <w:p>
      <w:pPr>
        <w:pStyle w:val="Normal"/>
        <w:spacing w:lineRule="auto" w:line="240"/>
        <w:ind w:firstLine="709"/>
        <w:jc w:val="both"/>
        <w:rPr>
          <w:sz w:val="28"/>
        </w:rPr>
      </w:pPr>
      <w:r>
        <w:rPr>
          <w:sz w:val="28"/>
        </w:rPr>
        <w:t>паспорт или иной документ, удостоверяющий личность представителя заявителя, а также документы, подтверждающие его полномочия (в случае подачи заявления представителем заявителя);</w:t>
      </w:r>
    </w:p>
    <w:p>
      <w:pPr>
        <w:pStyle w:val="Normal"/>
        <w:spacing w:lineRule="auto" w:line="240"/>
        <w:ind w:firstLine="709"/>
        <w:jc w:val="both"/>
        <w:rPr>
          <w:sz w:val="28"/>
        </w:rPr>
      </w:pPr>
      <w:r>
        <w:rPr>
          <w:sz w:val="28"/>
        </w:rPr>
        <w:t>документ (документы) о рождении ребенка (детей), выданный (выданные) компетентным органом иностранного государства, и его (их) нотариально удостоверенный перевод на русский язык при регистрации акта о рождении ребенка за пределами Российской Федерации.</w:t>
      </w:r>
    </w:p>
    <w:p>
      <w:pPr>
        <w:pStyle w:val="Normal"/>
        <w:spacing w:lineRule="auto" w:line="240"/>
        <w:ind w:firstLine="709"/>
        <w:jc w:val="both"/>
        <w:rPr>
          <w:sz w:val="28"/>
        </w:rPr>
      </w:pPr>
      <w:r>
        <w:rPr>
          <w:sz w:val="28"/>
        </w:rPr>
        <w:t>После снятия копии с представленного оригинала документа, оригинал возвращается заявителю.</w:t>
      </w:r>
    </w:p>
    <w:p>
      <w:pPr>
        <w:pStyle w:val="Normal"/>
        <w:spacing w:lineRule="auto" w:line="240"/>
        <w:ind w:firstLine="709"/>
        <w:jc w:val="both"/>
        <w:rPr>
          <w:sz w:val="28"/>
        </w:rPr>
      </w:pPr>
      <w:r>
        <w:rPr>
          <w:sz w:val="28"/>
        </w:rPr>
        <w:t>Граждане вправе самостоятельно представить соответствующие копии документов, заверенные в установленном законодательством Российской Федерации порядке.</w:t>
      </w:r>
    </w:p>
    <w:p>
      <w:pPr>
        <w:pStyle w:val="Normal"/>
        <w:spacing w:lineRule="auto" w:line="240"/>
        <w:ind w:firstLine="709"/>
        <w:jc w:val="both"/>
        <w:rPr>
          <w:sz w:val="28"/>
        </w:rPr>
      </w:pPr>
      <w:r>
        <w:rPr>
          <w:sz w:val="28"/>
        </w:rPr>
        <w:t>Заявление подается на каждого гражданина, претендующего на получение единовременной материальной помощи и (или) финансовой помощи в связи с утратой имущества первой необходимости, при этом в отношении несовершеннолетнего(их) или недееспособного(ых) лиц(а) подается его законным представителем или опекуном (попечителем).</w:t>
      </w:r>
      <w:r>
        <w:rPr/>
        <w:t xml:space="preserve"> </w:t>
      </w:r>
    </w:p>
    <w:p>
      <w:pPr>
        <w:pStyle w:val="Normal"/>
        <w:spacing w:lineRule="auto" w:line="240"/>
        <w:ind w:firstLine="709"/>
        <w:jc w:val="both"/>
        <w:rPr>
          <w:sz w:val="28"/>
        </w:rPr>
      </w:pPr>
      <w:r>
        <w:rPr>
          <w:sz w:val="28"/>
        </w:rPr>
        <w:t>12. Администрация сверяет сведения, указанные в заявлении, с данными паспорта или иного документа, удостоверяющего личность гражданина в соответствии с законодательством Российской Федерации, подающего заявление.</w:t>
      </w:r>
    </w:p>
    <w:p>
      <w:pPr>
        <w:pStyle w:val="Normal"/>
        <w:spacing w:lineRule="auto" w:line="240"/>
        <w:ind w:firstLine="709"/>
        <w:jc w:val="both"/>
        <w:rPr>
          <w:sz w:val="28"/>
        </w:rPr>
      </w:pPr>
      <w:r>
        <w:rPr>
          <w:sz w:val="28"/>
        </w:rPr>
        <w:t>При соответствии сведений и условий, указанных в пунктах 3, 4 настоящего Порядка, Администрация принимает решение о включении заявителя в списки граждан, указанные в пункте 6 настоящего Порядка, и не позднее 30 календарных дней со дня получения заявления формирует списки граждан по формам согласно приложениям 1-3 к настоящему Порядку, либо принимает решение об отказе во включении в списки, указанные в пункте 6 настоящего Порядка.</w:t>
      </w:r>
    </w:p>
    <w:p>
      <w:pPr>
        <w:pStyle w:val="Normal"/>
        <w:spacing w:lineRule="auto" w:line="240"/>
        <w:ind w:firstLine="709"/>
        <w:jc w:val="both"/>
        <w:rPr>
          <w:sz w:val="28"/>
        </w:rPr>
      </w:pPr>
      <w:r>
        <w:rPr>
          <w:sz w:val="28"/>
        </w:rPr>
        <w:t>13. Основанием для отказа во включении в списки граждан, указанные в пункте 6 настоящего Порядка, является:</w:t>
      </w:r>
    </w:p>
    <w:p>
      <w:pPr>
        <w:pStyle w:val="Normal"/>
        <w:spacing w:lineRule="auto" w:line="240"/>
        <w:ind w:firstLine="709"/>
        <w:jc w:val="both"/>
        <w:rPr>
          <w:sz w:val="28"/>
        </w:rPr>
      </w:pPr>
      <w:r>
        <w:rPr>
          <w:sz w:val="28"/>
        </w:rPr>
        <w:t>несоблюдение условий, указанных в пунктах 3, 4 настоящего Порядка;</w:t>
      </w:r>
    </w:p>
    <w:p>
      <w:pPr>
        <w:pStyle w:val="Normal"/>
        <w:spacing w:lineRule="auto" w:line="240"/>
        <w:ind w:firstLine="709"/>
        <w:jc w:val="both"/>
        <w:rPr>
          <w:sz w:val="28"/>
        </w:rPr>
      </w:pPr>
      <w:r>
        <w:rPr>
          <w:sz w:val="28"/>
        </w:rPr>
        <w:t>отсутствие одного или нескольких документов (сведений), предусмотренных пунктом 11 настоящего Порядка;</w:t>
      </w:r>
    </w:p>
    <w:p>
      <w:pPr>
        <w:pStyle w:val="Normal"/>
        <w:spacing w:lineRule="auto" w:line="240"/>
        <w:ind w:firstLine="709"/>
        <w:jc w:val="both"/>
        <w:rPr>
          <w:sz w:val="28"/>
        </w:rPr>
      </w:pPr>
      <w:r>
        <w:rPr>
          <w:sz w:val="28"/>
        </w:rPr>
        <w:t xml:space="preserve">заявления поданы с нарушением срока, предусмотренного пунктом 10 настоящего Порядка; </w:t>
      </w:r>
    </w:p>
    <w:p>
      <w:pPr>
        <w:pStyle w:val="Normal"/>
        <w:spacing w:lineRule="auto" w:line="240"/>
        <w:ind w:firstLine="709"/>
        <w:jc w:val="both"/>
        <w:rPr>
          <w:sz w:val="28"/>
        </w:rPr>
      </w:pPr>
      <w:r>
        <w:rPr>
          <w:sz w:val="28"/>
        </w:rPr>
        <w:t>недостоверность предоставленных документов или содержащихся в заявлении и (или) документах сведений;</w:t>
      </w:r>
    </w:p>
    <w:p>
      <w:pPr>
        <w:pStyle w:val="Normal"/>
        <w:spacing w:lineRule="auto" w:line="240"/>
        <w:ind w:firstLine="709"/>
        <w:jc w:val="both"/>
        <w:rPr>
          <w:sz w:val="28"/>
        </w:rPr>
      </w:pPr>
      <w:r>
        <w:rPr>
          <w:sz w:val="28"/>
        </w:rPr>
        <w:t>назначение гражданину единовременной материальной помощи и (или) финансовой помощи в связи с утратой имущества первой необходимости по аналогичному основанию.</w:t>
      </w:r>
    </w:p>
    <w:p>
      <w:pPr>
        <w:pStyle w:val="Normal"/>
        <w:spacing w:lineRule="auto" w:line="240"/>
        <w:ind w:firstLine="708"/>
        <w:jc w:val="both"/>
        <w:rPr>
          <w:sz w:val="28"/>
        </w:rPr>
      </w:pPr>
      <w:r>
        <w:rPr>
          <w:sz w:val="28"/>
        </w:rPr>
        <w:t>В случае принятия решения об отказе во включении в списки граждан, уведомление о принятом решении направляется гражданам с указанием причин отказа в течение десяти рабочих дней со дня принятия данного решения.</w:t>
      </w:r>
    </w:p>
    <w:p>
      <w:pPr>
        <w:pStyle w:val="Normal"/>
        <w:spacing w:lineRule="auto" w:line="240"/>
        <w:ind w:firstLine="709"/>
        <w:jc w:val="both"/>
        <w:rPr>
          <w:sz w:val="28"/>
        </w:rPr>
      </w:pPr>
      <w:r>
        <w:rPr>
          <w:sz w:val="28"/>
        </w:rPr>
        <w:t>Отказ во включении в списки граждан не препятствует повторному обращению граждан с заявлением, в установленном порядке.</w:t>
      </w:r>
    </w:p>
    <w:p>
      <w:pPr>
        <w:pStyle w:val="Normal"/>
        <w:spacing w:lineRule="auto" w:line="240"/>
        <w:ind w:firstLine="709"/>
        <w:jc w:val="both"/>
        <w:rPr>
          <w:sz w:val="28"/>
        </w:rPr>
      </w:pPr>
      <w:r>
        <w:rPr>
          <w:sz w:val="28"/>
        </w:rPr>
        <w:t>В случае несогласия с принятым решением граждане вправе обжаловать его в установленном законодательством Российской Федерации порядке.</w:t>
      </w:r>
    </w:p>
    <w:p>
      <w:pPr>
        <w:pStyle w:val="Normal"/>
        <w:spacing w:lineRule="auto" w:line="240"/>
        <w:ind w:firstLine="709"/>
        <w:jc w:val="both"/>
        <w:rPr>
          <w:sz w:val="28"/>
        </w:rPr>
      </w:pPr>
      <w:r>
        <w:rPr>
          <w:sz w:val="28"/>
        </w:rPr>
        <w:t xml:space="preserve">14. Сформированные списки граждан утверждаются постановлением Администрации.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15. Финансовым управлением </w:t>
      </w:r>
      <w:r>
        <w:rPr>
          <w:rFonts w:cs="Times New Roman" w:ascii="Times New Roman" w:hAnsi="Times New Roman"/>
          <w:sz w:val="28"/>
        </w:rPr>
        <w:t>Администрации</w:t>
      </w:r>
      <w:r>
        <w:rPr>
          <w:rFonts w:cs="Times New Roman" w:ascii="Times New Roman" w:hAnsi="Times New Roman"/>
          <w:color w:val="000000"/>
          <w:sz w:val="28"/>
          <w:szCs w:val="28"/>
        </w:rPr>
        <w:t xml:space="preserve"> на основании Списков, </w:t>
      </w:r>
      <w:r>
        <w:rPr>
          <w:rFonts w:cs="Times New Roman" w:ascii="Times New Roman" w:hAnsi="Times New Roman"/>
          <w:sz w:val="28"/>
          <w:szCs w:val="28"/>
        </w:rPr>
        <w:t xml:space="preserve">в течении 5 рабочих дней с даты их утверждения, производится расчет размера Помощи и принимается решение о ее предоставлении, которое оформляется постановлением </w:t>
      </w:r>
      <w:r>
        <w:rPr>
          <w:rFonts w:cs="Times New Roman" w:ascii="Times New Roman" w:hAnsi="Times New Roman"/>
          <w:sz w:val="28"/>
        </w:rPr>
        <w:t>Администрации</w:t>
      </w:r>
      <w:r>
        <w:rPr>
          <w:rFonts w:cs="Times New Roman" w:ascii="Times New Roman" w:hAnsi="Times New Roman"/>
          <w:sz w:val="28"/>
          <w:szCs w:val="28"/>
        </w:rPr>
        <w:t>.</w:t>
      </w:r>
    </w:p>
    <w:p>
      <w:pPr>
        <w:pStyle w:val="Normal"/>
        <w:spacing w:lineRule="auto" w:line="240"/>
        <w:ind w:firstLine="709"/>
        <w:jc w:val="both"/>
        <w:rPr>
          <w:color w:val="000000"/>
          <w:sz w:val="28"/>
          <w:szCs w:val="28"/>
        </w:rPr>
      </w:pPr>
      <w:r>
        <w:rPr>
          <w:color w:val="000000"/>
          <w:sz w:val="28"/>
          <w:szCs w:val="28"/>
        </w:rPr>
        <w:t xml:space="preserve">16. Помощь, указанная в пункте 2 настоящего Порядка, предоставляется </w:t>
      </w:r>
      <w:r>
        <w:rPr>
          <w:sz w:val="28"/>
        </w:rPr>
        <w:t xml:space="preserve">Администрацией </w:t>
      </w:r>
      <w:r>
        <w:rPr>
          <w:color w:val="000000"/>
          <w:sz w:val="28"/>
          <w:szCs w:val="28"/>
        </w:rPr>
        <w:t xml:space="preserve">путем перечисления МКУ МО Кореновский муниципальный район «Централизованная бухгалтерия администрации муниципального образования Кореновский муниципальный  район» соответствующих денежных средств на счета пострадавших граждан, открытых в кредитной организации или </w:t>
      </w:r>
      <w:r>
        <w:rPr>
          <w:sz w:val="28"/>
          <w:szCs w:val="28"/>
          <w:shd w:fill="FFFFFF" w:val="clear"/>
        </w:rPr>
        <w:t>организации федеральной почтовой связи,</w:t>
      </w:r>
      <w:r>
        <w:rPr>
          <w:color w:val="000000"/>
          <w:sz w:val="28"/>
          <w:szCs w:val="28"/>
        </w:rPr>
        <w:t xml:space="preserve"> в течении 5 рабочих дней после принятия решения о предоставлении Помощи, указанного в пункте 16 Порядка.</w:t>
      </w:r>
    </w:p>
    <w:p>
      <w:pPr>
        <w:pStyle w:val="Normal"/>
        <w:spacing w:lineRule="auto" w:line="240"/>
        <w:ind w:firstLine="709"/>
        <w:jc w:val="both"/>
        <w:rPr>
          <w:color w:val="000000"/>
          <w:sz w:val="28"/>
          <w:szCs w:val="28"/>
        </w:rPr>
      </w:pPr>
      <w:r>
        <w:rPr>
          <w:sz w:val="28"/>
          <w:szCs w:val="28"/>
        </w:rPr>
        <w:t xml:space="preserve">17. В случае оказания Помощи </w:t>
      </w:r>
      <w:r>
        <w:rPr>
          <w:color w:val="000000"/>
          <w:sz w:val="28"/>
          <w:szCs w:val="28"/>
        </w:rPr>
        <w:t xml:space="preserve">за счет предоставленных в целях софинансирования расходного обязательства МО Кореновский муниципальный  район средств бюджета Краснодарского края и средств бюджета муниципального образования Кореновский муниципальный  район, денежные средства перечисляются МКУ МО Кореновский муниципальный район «Централизованная бухгалтерия администрации муниципального образования Кореновский муниципальный район» на счета пострадавших граждан в течение 7 рабочих дней со дня поступления бюджетных средств из бюджета Краснодарского края </w:t>
      </w:r>
    </w:p>
    <w:p>
      <w:pPr>
        <w:pStyle w:val="Normal"/>
        <w:spacing w:lineRule="auto" w:line="240"/>
        <w:ind w:firstLine="709"/>
        <w:jc w:val="both"/>
        <w:rPr>
          <w:sz w:val="28"/>
        </w:rPr>
      </w:pPr>
      <w:r>
        <w:rPr>
          <w:sz w:val="28"/>
        </w:rPr>
        <w:t xml:space="preserve">18. Ответственным за формирование дел в бумажном и в электронном виде на каждое жилое помещение, которое попало в зону чрезвычайной ситуации, в котором проживает заявитель, в отношении которого рассматривается вопрос о включении в списки граждан, указанных в настоящем Порядке (далее - учетное дело), является </w:t>
      </w:r>
      <w:bookmarkStart w:id="9" w:name="__DdeLink__1215_778494716_Копия_1"/>
      <w:r>
        <w:rPr>
          <w:rFonts w:eastAsia="Times New Roman"/>
          <w:b w:val="false"/>
          <w:color w:val="000000"/>
          <w:sz w:val="28"/>
        </w:rPr>
        <w:t xml:space="preserve">отдел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w:t>
      </w:r>
      <w:bookmarkEnd w:id="9"/>
      <w:r>
        <w:rPr>
          <w:rFonts w:eastAsia="Times New Roman"/>
          <w:b w:val="false"/>
          <w:color w:val="000000"/>
          <w:sz w:val="28"/>
        </w:rPr>
        <w:t xml:space="preserve">Краснодарского края </w:t>
      </w:r>
      <w:r>
        <w:rPr>
          <w:sz w:val="28"/>
        </w:rPr>
        <w:t>.</w:t>
      </w:r>
    </w:p>
    <w:p>
      <w:pPr>
        <w:pStyle w:val="Normal"/>
        <w:spacing w:lineRule="auto" w:line="240"/>
        <w:ind w:firstLine="709"/>
        <w:jc w:val="both"/>
        <w:rPr>
          <w:sz w:val="28"/>
        </w:rPr>
      </w:pPr>
      <w:r>
        <w:rPr>
          <w:sz w:val="28"/>
        </w:rPr>
        <w:t>19. В учетном деле хранятся заявление о включении в списки граждан, указанных в настоящем Порядке и обосновывающие документы, необходимые для включения списки граждан, указанных в настоящем Порядке. в соответствии с действующим законодательством.</w:t>
      </w:r>
    </w:p>
    <w:p>
      <w:pPr>
        <w:pStyle w:val="Normal"/>
        <w:spacing w:lineRule="auto" w:line="240"/>
        <w:ind w:firstLine="709"/>
        <w:jc w:val="both"/>
        <w:rPr>
          <w:sz w:val="28"/>
        </w:rPr>
      </w:pPr>
      <w:r>
        <w:rPr>
          <w:sz w:val="28"/>
        </w:rPr>
      </w:r>
    </w:p>
    <w:p>
      <w:pPr>
        <w:pStyle w:val="Normal"/>
        <w:spacing w:lineRule="auto" w:line="240"/>
        <w:ind w:firstLine="709"/>
        <w:jc w:val="both"/>
        <w:rPr>
          <w:sz w:val="28"/>
        </w:rPr>
      </w:pPr>
      <w:r>
        <w:rPr>
          <w:sz w:val="28"/>
        </w:rPr>
      </w:r>
    </w:p>
    <w:p>
      <w:pPr>
        <w:pStyle w:val="Normal"/>
        <w:spacing w:lineRule="auto" w:line="240"/>
        <w:ind w:firstLine="709"/>
        <w:jc w:val="both"/>
        <w:rPr>
          <w:sz w:val="28"/>
        </w:rPr>
      </w:pPr>
      <w:r>
        <w:rPr>
          <w:sz w:val="28"/>
        </w:rPr>
      </w:r>
    </w:p>
    <w:p>
      <w:pPr>
        <w:pStyle w:val="Normal"/>
        <w:spacing w:lineRule="auto" w:line="240"/>
        <w:jc w:val="both"/>
        <w:rPr>
          <w:kern w:val="0"/>
          <w:sz w:val="28"/>
          <w:lang w:eastAsia="ru-RU"/>
        </w:rPr>
      </w:pPr>
      <w:bookmarkStart w:id="10" w:name="_Hlk202360195"/>
      <w:bookmarkEnd w:id="10"/>
      <w:r>
        <w:rPr>
          <w:sz w:val="28"/>
        </w:rPr>
        <w:t xml:space="preserve">Начальник </w:t>
      </w:r>
      <w:bookmarkStart w:id="11" w:name="__DdeLink__1215_778494716_Копия_2"/>
      <w:r>
        <w:rPr>
          <w:rFonts w:eastAsia="Times New Roman"/>
          <w:b w:val="false"/>
          <w:color w:val="000000"/>
          <w:sz w:val="28"/>
        </w:rPr>
        <w:t xml:space="preserve">отдела по ГО и ЧС, взаимодействию </w:t>
      </w:r>
    </w:p>
    <w:p>
      <w:pPr>
        <w:pStyle w:val="Normal"/>
        <w:spacing w:lineRule="auto" w:line="240"/>
        <w:jc w:val="both"/>
        <w:rPr>
          <w:kern w:val="0"/>
          <w:sz w:val="28"/>
          <w:lang w:eastAsia="ru-RU"/>
        </w:rPr>
      </w:pPr>
      <w:r>
        <w:rPr>
          <w:rFonts w:eastAsia="Times New Roman"/>
          <w:b w:val="false"/>
          <w:color w:val="000000"/>
          <w:sz w:val="28"/>
        </w:rPr>
        <w:t xml:space="preserve">с правоохранительными органами и </w:t>
      </w:r>
    </w:p>
    <w:p>
      <w:pPr>
        <w:pStyle w:val="Normal"/>
        <w:spacing w:lineRule="auto" w:line="240"/>
        <w:jc w:val="both"/>
        <w:rPr>
          <w:kern w:val="0"/>
          <w:sz w:val="28"/>
          <w:lang w:eastAsia="ru-RU"/>
        </w:rPr>
      </w:pPr>
      <w:r>
        <w:rPr>
          <w:rFonts w:eastAsia="Times New Roman"/>
          <w:b w:val="false"/>
          <w:color w:val="000000"/>
          <w:sz w:val="28"/>
        </w:rPr>
        <w:t xml:space="preserve">межнациональным отношениям администрации </w:t>
      </w:r>
    </w:p>
    <w:p>
      <w:pPr>
        <w:pStyle w:val="Normal"/>
        <w:spacing w:lineRule="auto" w:line="240"/>
        <w:jc w:val="both"/>
        <w:rPr>
          <w:kern w:val="0"/>
          <w:sz w:val="28"/>
          <w:lang w:eastAsia="ru-RU"/>
        </w:rPr>
      </w:pPr>
      <w:r>
        <w:rPr>
          <w:rFonts w:eastAsia="Times New Roman"/>
          <w:b w:val="false"/>
          <w:color w:val="000000"/>
          <w:sz w:val="28"/>
        </w:rPr>
        <w:t xml:space="preserve">муниципального образования Кореновский </w:t>
      </w:r>
    </w:p>
    <w:p>
      <w:pPr>
        <w:pStyle w:val="Normal"/>
        <w:spacing w:lineRule="auto" w:line="240"/>
        <w:jc w:val="both"/>
        <w:rPr>
          <w:kern w:val="0"/>
          <w:sz w:val="28"/>
          <w:lang w:eastAsia="ru-RU"/>
        </w:rPr>
      </w:pPr>
      <w:r>
        <w:rPr>
          <w:rFonts w:eastAsia="Times New Roman"/>
          <w:b w:val="false"/>
          <w:color w:val="000000"/>
          <w:sz w:val="28"/>
        </w:rPr>
        <w:t xml:space="preserve">муниципальный район </w:t>
      </w:r>
      <w:bookmarkEnd w:id="11"/>
      <w:r>
        <w:rPr>
          <w:rFonts w:eastAsia="Times New Roman"/>
          <w:b w:val="false"/>
          <w:color w:val="000000"/>
          <w:sz w:val="28"/>
        </w:rPr>
        <w:t xml:space="preserve">Краснодарского края </w:t>
        <w:tab/>
        <w:tab/>
        <w:tab/>
        <w:tab/>
        <w:t xml:space="preserve">  А.В.Головин</w:t>
      </w:r>
    </w:p>
    <w:p>
      <w:pPr>
        <w:pStyle w:val="Normal"/>
        <w:spacing w:lineRule="auto" w:line="240"/>
        <w:jc w:val="both"/>
        <w:rPr>
          <w:kern w:val="0"/>
          <w:sz w:val="28"/>
          <w:lang w:eastAsia="ru-RU"/>
        </w:rPr>
      </w:pPr>
      <w:r>
        <w:rPr>
          <w:kern w:val="0"/>
          <w:sz w:val="28"/>
          <w:lang w:eastAsia="ru-RU"/>
        </w:rPr>
      </w:r>
      <w:bookmarkStart w:id="12" w:name="_Hlk202360195_Копия_1"/>
      <w:bookmarkStart w:id="13" w:name="_Hlk202360195_Копия_1"/>
      <w:bookmarkEnd w:id="13"/>
    </w:p>
    <w:p>
      <w:pPr>
        <w:pStyle w:val="Normal"/>
        <w:rPr>
          <w:sz w:val="28"/>
        </w:rPr>
      </w:pPr>
      <w:r>
        <w:rPr>
          <w:sz w:val="28"/>
        </w:rPr>
      </w:r>
    </w:p>
    <w:sectPr>
      <w:headerReference w:type="even" r:id="rId4"/>
      <w:headerReference w:type="default" r:id="rId5"/>
      <w:headerReference w:type="first" r:id="rId6"/>
      <w:type w:val="nextPage"/>
      <w:pgSz w:w="11906" w:h="16838"/>
      <w:pgMar w:left="1701" w:right="567" w:gutter="0" w:header="567" w:top="1258" w:footer="0" w:bottom="1134"/>
      <w:pgNumType w:fmt="decimal"/>
      <w:formProt w:val="false"/>
      <w:titlePg/>
      <w:textDirection w:val="lrTb"/>
      <w:docGrid w:type="default" w:linePitch="272"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97293847"/>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8</w:t>
        </w:r>
        <w:r>
          <w:rPr>
            <w:sz w:val="28"/>
            <w:szCs w:val="28"/>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97293847"/>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9</w:t>
        </w:r>
        <w:r>
          <w:rPr>
            <w:sz w:val="28"/>
            <w:szCs w:val="28"/>
          </w:rPr>
          <w:fldChar w:fldCharType="end"/>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97293847"/>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2e6"/>
    <w:pPr>
      <w:widowControl/>
      <w:suppressAutoHyphens w:val="true"/>
      <w:bidi w:val="0"/>
      <w:spacing w:lineRule="atLeast" w:line="100" w:before="0" w:after="0"/>
      <w:jc w:val="left"/>
    </w:pPr>
    <w:rPr>
      <w:rFonts w:ascii="Times New Roman" w:hAnsi="Times New Roman" w:eastAsia="Times New Roman" w:cs="Times New Roman"/>
      <w:color w:val="auto"/>
      <w:kern w:val="2"/>
      <w:sz w:val="20"/>
      <w:szCs w:val="20"/>
      <w:lang w:val="ru-RU" w:eastAsia="ar-SA" w:bidi="ar-SA"/>
    </w:rPr>
  </w:style>
  <w:style w:type="paragraph" w:styleId="Heading5">
    <w:name w:val="Heading 5"/>
    <w:basedOn w:val="Normal"/>
    <w:next w:val="Normal"/>
    <w:link w:val="5"/>
    <w:qFormat/>
    <w:rsid w:val="00e1692c"/>
    <w:pPr>
      <w:keepNext w:val="true"/>
      <w:widowControl w:val="false"/>
      <w:numPr>
        <w:ilvl w:val="4"/>
        <w:numId w:val="1"/>
      </w:numPr>
      <w:spacing w:lineRule="auto" w:line="240"/>
      <w:outlineLvl w:val="4"/>
    </w:pPr>
    <w:rPr>
      <w:kern w:val="0"/>
      <w:sz w:val="28"/>
    </w:rPr>
  </w:style>
  <w:style w:type="paragraph" w:styleId="Heading6">
    <w:name w:val="Heading 6"/>
    <w:basedOn w:val="Normal"/>
    <w:next w:val="Normal"/>
    <w:link w:val="6"/>
    <w:qFormat/>
    <w:rsid w:val="00e1692c"/>
    <w:pPr>
      <w:keepNext w:val="true"/>
      <w:widowControl w:val="false"/>
      <w:numPr>
        <w:ilvl w:val="5"/>
        <w:numId w:val="1"/>
      </w:numPr>
      <w:spacing w:lineRule="auto" w:line="240"/>
      <w:outlineLvl w:val="5"/>
    </w:pPr>
    <w:rPr>
      <w:b/>
      <w:kern w:val="0"/>
      <w:sz w:val="28"/>
    </w:rPr>
  </w:style>
  <w:style w:type="character" w:styleId="DefaultParagraphFont" w:default="1">
    <w:name w:val="Default Paragraph Font"/>
    <w:uiPriority w:val="1"/>
    <w:semiHidden/>
    <w:unhideWhenUsed/>
    <w:qFormat/>
    <w:rPr/>
  </w:style>
  <w:style w:type="character" w:styleId="2" w:customStyle="1">
    <w:name w:val="Основной текст (2)_"/>
    <w:qFormat/>
    <w:rsid w:val="00e962e6"/>
    <w:rPr/>
  </w:style>
  <w:style w:type="character" w:styleId="Style12" w:customStyle="1">
    <w:name w:val="Основной текст с отступом Знак"/>
    <w:basedOn w:val="DefaultParagraphFont"/>
    <w:qFormat/>
    <w:rsid w:val="00e962e6"/>
    <w:rPr>
      <w:rFonts w:ascii="Times New Roman" w:hAnsi="Times New Roman" w:eastAsia="Times New Roman" w:cs="Times New Roman"/>
      <w:kern w:val="2"/>
      <w:sz w:val="28"/>
      <w:szCs w:val="20"/>
      <w:lang w:eastAsia="ar-SA"/>
    </w:rPr>
  </w:style>
  <w:style w:type="character" w:styleId="Style13" w:customStyle="1">
    <w:name w:val="Верхний колонтитул Знак"/>
    <w:basedOn w:val="DefaultParagraphFont"/>
    <w:uiPriority w:val="99"/>
    <w:qFormat/>
    <w:rsid w:val="00e962e6"/>
    <w:rPr>
      <w:rFonts w:ascii="Times New Roman" w:hAnsi="Times New Roman" w:eastAsia="Times New Roman" w:cs="Times New Roman"/>
      <w:kern w:val="2"/>
      <w:sz w:val="20"/>
      <w:szCs w:val="20"/>
      <w:lang w:eastAsia="ar-SA"/>
    </w:rPr>
  </w:style>
  <w:style w:type="character" w:styleId="Hyperlink">
    <w:name w:val="Hyperlink"/>
    <w:basedOn w:val="DefaultParagraphFont"/>
    <w:uiPriority w:val="99"/>
    <w:semiHidden/>
    <w:unhideWhenUsed/>
    <w:rsid w:val="00f058b0"/>
    <w:rPr>
      <w:color w:val="0000FF"/>
      <w:u w:val="single"/>
    </w:rPr>
  </w:style>
  <w:style w:type="character" w:styleId="Style14" w:customStyle="1">
    <w:name w:val="Основной текст Знак"/>
    <w:basedOn w:val="DefaultParagraphFont"/>
    <w:uiPriority w:val="99"/>
    <w:semiHidden/>
    <w:qFormat/>
    <w:rsid w:val="00e1692c"/>
    <w:rPr>
      <w:rFonts w:ascii="Times New Roman" w:hAnsi="Times New Roman" w:eastAsia="Times New Roman" w:cs="Times New Roman"/>
      <w:kern w:val="2"/>
      <w:sz w:val="20"/>
      <w:szCs w:val="20"/>
      <w:lang w:eastAsia="ar-SA"/>
    </w:rPr>
  </w:style>
  <w:style w:type="character" w:styleId="5" w:customStyle="1">
    <w:name w:val="Заголовок 5 Знак"/>
    <w:basedOn w:val="DefaultParagraphFont"/>
    <w:qFormat/>
    <w:rsid w:val="00e1692c"/>
    <w:rPr>
      <w:rFonts w:ascii="Times New Roman" w:hAnsi="Times New Roman" w:eastAsia="Times New Roman" w:cs="Times New Roman"/>
      <w:sz w:val="28"/>
      <w:szCs w:val="20"/>
      <w:lang w:eastAsia="ar-SA"/>
    </w:rPr>
  </w:style>
  <w:style w:type="character" w:styleId="6" w:customStyle="1">
    <w:name w:val="Заголовок 6 Знак"/>
    <w:basedOn w:val="DefaultParagraphFont"/>
    <w:qFormat/>
    <w:rsid w:val="00e1692c"/>
    <w:rPr>
      <w:rFonts w:ascii="Times New Roman" w:hAnsi="Times New Roman" w:eastAsia="Times New Roman" w:cs="Times New Roman"/>
      <w:b/>
      <w:sz w:val="28"/>
      <w:szCs w:val="20"/>
      <w:lang w:eastAsia="ar-SA"/>
    </w:rPr>
  </w:style>
  <w:style w:type="character" w:styleId="Style15" w:customStyle="1">
    <w:name w:val="Нижний колонтитул Знак"/>
    <w:basedOn w:val="DefaultParagraphFont"/>
    <w:uiPriority w:val="99"/>
    <w:qFormat/>
    <w:rsid w:val="00e1692c"/>
    <w:rPr>
      <w:rFonts w:ascii="Times New Roman" w:hAnsi="Times New Roman" w:eastAsia="Times New Roman" w:cs="Times New Roman"/>
      <w:kern w:val="2"/>
      <w:sz w:val="20"/>
      <w:szCs w:val="20"/>
      <w:lang w:eastAsia="ar-SA"/>
    </w:rPr>
  </w:style>
  <w:style w:type="character" w:styleId="WW-Absatz-Standardschriftart" w:customStyle="1">
    <w:name w:val="WW-Absatz-Standardschriftart"/>
    <w:qFormat/>
    <w:rsid w:val="00f73c6e"/>
    <w:rPr/>
  </w:style>
  <w:style w:type="character" w:styleId="Emphasis">
    <w:name w:val="Emphasis"/>
    <w:qFormat/>
    <w:rPr>
      <w:i/>
      <w:iCs/>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4"/>
    <w:uiPriority w:val="99"/>
    <w:semiHidden/>
    <w:unhideWhenUsed/>
    <w:rsid w:val="00e1692c"/>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BodyTextIndent">
    <w:name w:val="Body Text Indent"/>
    <w:basedOn w:val="Normal"/>
    <w:link w:val="Style12"/>
    <w:rsid w:val="00e962e6"/>
    <w:pPr>
      <w:ind w:firstLine="720" w:left="283"/>
      <w:jc w:val="both"/>
    </w:pPr>
    <w:rPr>
      <w:sz w:val="28"/>
    </w:rPr>
  </w:style>
  <w:style w:type="paragraph" w:styleId="Style18">
    <w:name w:val="Колонтитул"/>
    <w:basedOn w:val="Normal"/>
    <w:qFormat/>
    <w:pPr/>
    <w:rPr/>
  </w:style>
  <w:style w:type="paragraph" w:styleId="Header">
    <w:name w:val="Header"/>
    <w:basedOn w:val="Normal"/>
    <w:link w:val="Style13"/>
    <w:uiPriority w:val="99"/>
    <w:rsid w:val="00e962e6"/>
    <w:pPr>
      <w:suppressLineNumbers/>
      <w:tabs>
        <w:tab w:val="clear" w:pos="708"/>
        <w:tab w:val="center" w:pos="4677" w:leader="none"/>
        <w:tab w:val="right" w:pos="9355" w:leader="none"/>
      </w:tabs>
    </w:pPr>
    <w:rPr/>
  </w:style>
  <w:style w:type="paragraph" w:styleId="1" w:customStyle="1">
    <w:name w:val="Абзац списка1"/>
    <w:basedOn w:val="Normal"/>
    <w:qFormat/>
    <w:rsid w:val="00e962e6"/>
    <w:pPr/>
    <w:rPr/>
  </w:style>
  <w:style w:type="paragraph" w:styleId="21" w:customStyle="1">
    <w:name w:val="Основной текст (2)"/>
    <w:basedOn w:val="Normal"/>
    <w:qFormat/>
    <w:rsid w:val="00e962e6"/>
    <w:pPr/>
    <w:rPr/>
  </w:style>
  <w:style w:type="paragraph" w:styleId="Iauiue1" w:customStyle="1">
    <w:name w:val="Iau?iue1"/>
    <w:qFormat/>
    <w:rsid w:val="00e1692c"/>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Footer">
    <w:name w:val="Footer"/>
    <w:basedOn w:val="Normal"/>
    <w:link w:val="Style15"/>
    <w:uiPriority w:val="99"/>
    <w:unhideWhenUsed/>
    <w:rsid w:val="00e1692c"/>
    <w:pPr>
      <w:tabs>
        <w:tab w:val="clear" w:pos="708"/>
        <w:tab w:val="center" w:pos="4677" w:leader="none"/>
        <w:tab w:val="right" w:pos="9355" w:leader="none"/>
      </w:tabs>
      <w:spacing w:lineRule="auto" w:line="240"/>
    </w:pPr>
    <w:rPr/>
  </w:style>
  <w:style w:type="paragraph" w:styleId="NoSpacing">
    <w:name w:val="No Spacing"/>
    <w:uiPriority w:val="1"/>
    <w:qFormat/>
    <w:rsid w:val="00d02f54"/>
    <w:pPr>
      <w:widowControl/>
      <w:suppressAutoHyphens w:val="true"/>
      <w:bidi w:val="0"/>
      <w:spacing w:lineRule="auto" w:line="240" w:before="0" w:after="0"/>
      <w:jc w:val="left"/>
    </w:pPr>
    <w:rPr>
      <w:rFonts w:ascii="Calibri" w:hAnsi="Calibri" w:eastAsia="Calibri" w:cs=""/>
      <w:color w:val="auto"/>
      <w:kern w:val="2"/>
      <w:sz w:val="22"/>
      <w:szCs w:val="22"/>
      <w:lang w:val="ru-RU" w:eastAsia="en-US" w:bidi="ar-SA"/>
      <w14:ligatures w14:val="standardContextual"/>
    </w:rPr>
  </w:style>
  <w:style w:type="paragraph" w:styleId="ConsPlusNormal" w:customStyle="1">
    <w:name w:val="ConsPlusNormal"/>
    <w:qFormat/>
    <w:rsid w:val="00b129bd"/>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LibreOffice/7.6.4.1$Windows_X86_64 LibreOffice_project/e19e193f88cd6c0525a17fb7a176ed8e6a3e2aa1</Application>
  <AppVersion>15.0000</AppVersion>
  <Pages>9</Pages>
  <Words>2423</Words>
  <Characters>17974</Characters>
  <CharactersWithSpaces>20545</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2025-07-02T09:04:00Z</dcterms:created>
  <dc:creator>Щинова Кристина Станиставовн</dc:creator>
  <dc:description/>
  <dc:language>ru-RU</dc:language>
  <cp:lastModifiedBy/>
  <cp:lastPrinted>2025-12-25T15:35:11Z</cp:lastPrinted>
  <dcterms:modified xsi:type="dcterms:W3CDTF">2025-12-25T15:32:18Z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