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26.12.2025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498-р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6"/>
        <w:tabs>
          <w:tab w:val="clear" w:pos="709"/>
          <w:tab w:val="left" w:pos="3174" w:leader="none"/>
        </w:tabs>
        <w:jc w:val="center"/>
        <w:rPr/>
      </w:pPr>
      <w:r>
        <w:rPr>
          <w:rStyle w:val="Style9"/>
          <w:rFonts w:cs="Times New Roman" w:ascii="Times New Roman" w:hAnsi="Times New Roman"/>
          <w:b/>
          <w:sz w:val="28"/>
          <w:szCs w:val="28"/>
        </w:rPr>
        <w:t>О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Style9"/>
          <w:rFonts w:cs="Times New Roman" w:ascii="Times New Roman" w:hAnsi="Times New Roman"/>
          <w:b/>
          <w:sz w:val="28"/>
          <w:szCs w:val="28"/>
        </w:rPr>
        <w:t xml:space="preserve">проверок 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на 2026 год</w:t>
      </w:r>
    </w:p>
    <w:p>
      <w:pPr>
        <w:pStyle w:val="Style26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В соответствии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со статьей 353.1 </w:t>
      </w:r>
      <w:r>
        <w:rPr>
          <w:rStyle w:val="Style9"/>
          <w:rFonts w:eastAsia="Times New Roman" w:cs="Times New Roman" w:ascii="Times New Roman" w:hAnsi="Times New Roman"/>
          <w:sz w:val="28"/>
          <w:szCs w:val="28"/>
        </w:rPr>
        <w:t>Трудового кодекса Российской Федерации, Законом Краснодарского края от 11 декабря 2018 № 3905-КЗ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</w:t>
      </w:r>
      <w:r>
        <w:rPr>
          <w:rStyle w:val="Style9"/>
          <w:rFonts w:cs="Times New Roman" w:ascii="Times New Roman" w:hAnsi="Times New Roman"/>
          <w:sz w:val="28"/>
          <w:szCs w:val="28"/>
        </w:rPr>
        <w:t>:</w:t>
      </w:r>
    </w:p>
    <w:p>
      <w:pPr>
        <w:pStyle w:val="Style26"/>
        <w:tabs>
          <w:tab w:val="clear" w:pos="709"/>
          <w:tab w:val="left" w:pos="0" w:leader="none"/>
          <w:tab w:val="left" w:pos="3174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1. Утвердить план проведения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проверок 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>на 2026 год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2. Управлению службы  протокола  и  информационной  политики 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3. Контроль за выполнением настоящего</w:t>
      </w:r>
      <w:r>
        <w:rPr>
          <w:rStyle w:val="Style9"/>
          <w:rFonts w:cs="Times New Roman CYR" w:ascii="Times New Roman CYR" w:hAnsi="Times New Roman CYR"/>
          <w:sz w:val="28"/>
          <w:szCs w:val="28"/>
        </w:rPr>
        <w:t xml:space="preserve"> распоряжения оставляю за собой.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4. Распоряжение вступает в силу со дня его подписания.</w:t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6"/>
        <w:tabs>
          <w:tab w:val="clear" w:pos="709"/>
          <w:tab w:val="left" w:pos="0" w:leader="none"/>
        </w:tabs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81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С.В. Колупайко</w:t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5103"/>
      </w:tblGrid>
      <w:tr>
        <w:trPr/>
        <w:tc>
          <w:tcPr>
            <w:tcW w:w="9179" w:type="dxa"/>
            <w:tcBorders/>
          </w:tcPr>
          <w:p>
            <w:pPr>
              <w:pStyle w:val="Style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ascii="Traditional Arabic" w:hAnsi="Traditional Arabic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ПРИЛОЖЕНИЕ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 xml:space="preserve">Кореновский  </w:t>
            </w:r>
            <w:r>
              <w:rPr>
                <w:rStyle w:val="Style9"/>
                <w:rFonts w:eastAsia="Times New Roman" w:cs="Times New Roman" w:ascii="Times New Roman" w:hAnsi="Times New Roman"/>
                <w:sz w:val="28"/>
                <w:szCs w:val="28"/>
              </w:rPr>
              <w:t>муниципальный район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Style w:val="Style9"/>
                <w:rFonts w:eastAsia="Times New Roman"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  <w:p>
            <w:pPr>
              <w:pStyle w:val="Style26"/>
              <w:jc w:val="center"/>
              <w:rPr/>
            </w:pP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>от 26.12.2025  № 498-р</w:t>
            </w:r>
          </w:p>
        </w:tc>
      </w:tr>
    </w:tbl>
    <w:p>
      <w:pPr>
        <w:pStyle w:val="Style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 </w:t>
      </w:r>
    </w:p>
    <w:p>
      <w:pPr>
        <w:pStyle w:val="Style26"/>
        <w:jc w:val="center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проведения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проверок по ведомственному контролю за соблюдением трудового законодательства и иных нормативных правовых актов, содержащих нормы трудового права 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>на 2026 год</w:t>
      </w:r>
    </w:p>
    <w:tbl>
      <w:tblPr>
        <w:tblW w:w="143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129"/>
        <w:gridCol w:w="2266"/>
        <w:gridCol w:w="4700"/>
        <w:gridCol w:w="1642"/>
        <w:gridCol w:w="2025"/>
      </w:tblGrid>
      <w:tr>
        <w:trPr>
          <w:tblHeader w:val="true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п/ п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подведомственной организации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Адрес местонахождения подведомственной организации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Цель и основания проведения проверки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Дата начала проведения проверки/ срок проведения проверки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органа местного самоуправления, осуществляющего проверку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9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правление образования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353180,</w:t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Краснодарский край, Кореновский р-н, Кореновск г,</w:t>
            </w:r>
          </w:p>
          <w:p>
            <w:pPr>
              <w:pStyle w:val="Style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ул. Мира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4A4A4A"/>
                <w:spacing w:val="0"/>
                <w:sz w:val="20"/>
                <w:szCs w:val="20"/>
              </w:rPr>
              <w:t>, Д.79/К.Б</w:t>
            </w:r>
          </w:p>
          <w:p>
            <w:pPr>
              <w:pStyle w:val="Style26"/>
              <w:spacing w:lineRule="auto" w:line="360"/>
              <w:jc w:val="both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тел.: </w:t>
            </w:r>
            <w:r>
              <w:rPr>
                <w:rStyle w:val="Phone2"/>
                <w:rFonts w:cs="Times New Roman" w:ascii="Times New Roman" w:hAnsi="Times New Roman"/>
                <w:sz w:val="20"/>
                <w:szCs w:val="20"/>
              </w:rPr>
              <w:t>4-17-93</w:t>
            </w:r>
          </w:p>
          <w:p>
            <w:pPr>
              <w:pStyle w:val="Style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Цель: Предупреждение и выявление нарушений трудового законодательства. Основание: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статья 353.1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Трудового кодекса Российской Федерации, Законом Краснодарского края от 11 декабря 2018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 № 39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 марта / 20 рабочих дней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администрация муниципального образования Кореновский  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«Централизованная бухгалтерия муниципальных учреждений муниципального образования Кореновский муниципальный район Краснодарского края»</w:t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353180,</w:t>
            </w:r>
          </w:p>
          <w:p>
            <w:pPr>
              <w:pStyle w:val="Style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Краснодарский край, Кореновский р-н, Кореновск г,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>ул. Красная, 2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5,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>тел.: 4-65-45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Цель: Предупреждение и выявление нарушений трудового законодательства. Основание: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статья 353.1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 xml:space="preserve">Трудового кодекса Российской Федерации, Законом Краснодарского края от 11 декабря 2018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№ 3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905-КЗ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 апреля / 20 рабочих дней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администрация муниципального образования Кореновский  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район Краснодарского края</w:t>
            </w:r>
          </w:p>
        </w:tc>
      </w:tr>
    </w:tbl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внутреннего финансового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контроля и контроля в сфере муниципальных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образования Кореновский муниципальный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район Краснодарского края                                                                                        </w:t>
        <w:tab/>
        <w:tab/>
        <w:tab/>
        <w:t xml:space="preserve">              А.Г. Чагрова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5840" w:h="12240"/>
      <w:pgMar w:left="1134" w:right="1134" w:gutter="0" w:header="720" w:top="777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Traditional Arabic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</w:rPr>
      <w:fldChar w:fldCharType="begin"/>
    </w:r>
    <w:r>
      <w:rPr>
        <w:rStyle w:val="Style9"/>
        <w:sz w:val="28"/>
        <w:szCs w:val="28"/>
      </w:rPr>
      <w:instrText xml:space="preserve"> PAGE </w:instrText>
    </w:r>
    <w:r>
      <w:rPr>
        <w:rStyle w:val="Style9"/>
        <w:sz w:val="28"/>
        <w:szCs w:val="28"/>
      </w:rPr>
      <w:fldChar w:fldCharType="separate"/>
    </w:r>
    <w:r>
      <w:rPr>
        <w:rStyle w:val="Style9"/>
        <w:sz w:val="28"/>
        <w:szCs w:val="28"/>
      </w:rPr>
      <w:t>0</w:t>
    </w:r>
    <w:r>
      <w:rPr>
        <w:rStyle w:val="Style9"/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</w:rPr>
      <w:fldChar w:fldCharType="begin"/>
    </w:r>
    <w:r>
      <w:rPr>
        <w:rStyle w:val="Style9"/>
        <w:sz w:val="28"/>
        <w:szCs w:val="28"/>
      </w:rPr>
      <w:instrText xml:space="preserve"> PAGE </w:instrText>
    </w:r>
    <w:r>
      <w:rPr>
        <w:rStyle w:val="Style9"/>
        <w:sz w:val="28"/>
        <w:szCs w:val="28"/>
      </w:rPr>
      <w:fldChar w:fldCharType="separate"/>
    </w:r>
    <w:r>
      <w:rPr>
        <w:rStyle w:val="Style9"/>
        <w:sz w:val="28"/>
        <w:szCs w:val="28"/>
      </w:rPr>
      <w:t>0</w:t>
    </w:r>
    <w:r>
      <w:rPr>
        <w:rStyle w:val="Style9"/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Phone2">
    <w:name w:val="phone2"/>
    <w:qFormat/>
    <w:rPr/>
  </w:style>
  <w:style w:type="character" w:styleId="Extended-textfull">
    <w:name w:val="extended-text__full"/>
    <w:basedOn w:val="Style9"/>
    <w:qFormat/>
    <w:rPr/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WWCharLFO5LVL1">
    <w:name w:val="WW_CharLFO5LVL1"/>
    <w:qFormat/>
    <w:rPr>
      <w:b w:val="false"/>
      <w:sz w:val="28"/>
      <w:szCs w:val="28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Style17">
    <w:name w:val="Цветовое выделение для Текст"/>
    <w:qFormat/>
    <w:rPr/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Заголовок1"/>
    <w:qFormat/>
    <w:rPr>
      <w:rFonts w:ascii="Liberation Sans" w:hAnsi="Liberation Sans"/>
      <w:sz w:val="28"/>
    </w:rPr>
  </w:style>
  <w:style w:type="character" w:styleId="List12">
    <w:name w:val="List12"/>
    <w:basedOn w:val="Textbody2"/>
    <w:qFormat/>
    <w:rPr/>
  </w:style>
  <w:style w:type="character" w:styleId="Heading21">
    <w:name w:val="Heading 21"/>
    <w:qFormat/>
    <w:rPr>
      <w:b/>
      <w:sz w:val="24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21">
    <w:name w:val="Верхний колонтитул слева2"/>
    <w:basedOn w:val="Header1"/>
    <w:qFormat/>
    <w:rPr/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211">
    <w:name w:val="Заголовок таблицы21"/>
    <w:basedOn w:val="22"/>
    <w:qFormat/>
    <w:rPr>
      <w:b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2111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Style18">
    <w:name w:val="Верхний колонтитул слева"/>
    <w:basedOn w:val="Header11"/>
    <w:qFormat/>
    <w:rPr/>
  </w:style>
  <w:style w:type="character" w:styleId="111">
    <w:name w:val="Указатель111"/>
    <w:qFormat/>
    <w:rPr/>
  </w:style>
  <w:style w:type="character" w:styleId="Subtitle1">
    <w:name w:val="Subtitle1"/>
    <w:basedOn w:val="1112"/>
    <w:qFormat/>
    <w:rPr>
      <w:i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tyle19">
    <w:name w:val="Указатель"/>
    <w:qFormat/>
    <w:rPr/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121">
    <w:name w:val="Заголовок121"/>
    <w:qFormat/>
    <w:rPr>
      <w:rFonts w:ascii="Liberation Sans" w:hAnsi="Liberation Sans"/>
      <w:sz w:val="28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12">
    <w:name w:val="Заголовок таблицы11"/>
    <w:basedOn w:val="114"/>
    <w:qFormat/>
    <w:rPr/>
  </w:style>
  <w:style w:type="character" w:styleId="1111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3">
    <w:name w:val="Верхний колонтитул слева3"/>
    <w:basedOn w:val="Header12"/>
    <w:qFormat/>
    <w:rPr/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1112">
    <w:name w:val="Заголовок111"/>
    <w:qFormat/>
    <w:rPr>
      <w:rFonts w:ascii="Arial" w:hAnsi="Arial"/>
      <w:sz w:val="28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Header12">
    <w:name w:val="Header12"/>
    <w:basedOn w:val="113"/>
    <w:qFormat/>
    <w:rPr/>
  </w:style>
  <w:style w:type="character" w:styleId="12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Textbody1">
    <w:name w:val="Text body1"/>
    <w:qFormat/>
    <w:rPr/>
  </w:style>
  <w:style w:type="character" w:styleId="51">
    <w:name w:val="Указатель51"/>
    <w:qFormat/>
    <w:rPr/>
  </w:style>
  <w:style w:type="character" w:styleId="Caption2">
    <w:name w:val="Caption2"/>
    <w:qFormat/>
    <w:rPr>
      <w:i/>
      <w:sz w:val="24"/>
    </w:rPr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Footer1">
    <w:name w:val="Footer1"/>
    <w:basedOn w:val="32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basedOn w:val="1112"/>
    <w:qFormat/>
    <w:rPr>
      <w:i/>
      <w:sz w:val="28"/>
    </w:rPr>
  </w:style>
  <w:style w:type="character" w:styleId="122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Колонтитул11"/>
    <w:qFormat/>
    <w:rPr/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23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11">
    <w:name w:val="Указатель121"/>
    <w:qFormat/>
    <w:rPr/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2112">
    <w:name w:val="Указатель211"/>
    <w:qFormat/>
    <w:rPr/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31">
    <w:name w:val="Название объекта31"/>
    <w:qFormat/>
    <w:rPr>
      <w:i/>
      <w:sz w:val="24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114">
    <w:name w:val="Содержимое таблицы11"/>
    <w:qFormat/>
    <w:rPr/>
  </w:style>
  <w:style w:type="character" w:styleId="List11">
    <w:name w:val="List11"/>
    <w:basedOn w:val="Textbody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Subtitle11">
    <w:name w:val="Subtitle11"/>
    <w:basedOn w:val="1112"/>
    <w:qFormat/>
    <w:rPr>
      <w:i/>
      <w:sz w:val="28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b/>
      <w:sz w:val="44"/>
    </w:rPr>
  </w:style>
  <w:style w:type="character" w:styleId="Textbody">
    <w:name w:val="Text body"/>
    <w:qFormat/>
    <w:rPr/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Style20">
    <w:name w:val="Заголовок"/>
    <w:qFormat/>
    <w:rPr>
      <w:rFonts w:ascii="Liberation Sans" w:hAnsi="Liberation San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32">
    <w:name w:val="Колонтитулы3"/>
    <w:qFormat/>
    <w:rPr/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13">
    <w:name w:val="Указатель1"/>
    <w:qFormat/>
    <w:rPr/>
  </w:style>
  <w:style w:type="character" w:styleId="Header11">
    <w:name w:val="Header11"/>
    <w:basedOn w:val="113"/>
    <w:qFormat/>
    <w:rPr/>
  </w:style>
  <w:style w:type="character" w:styleId="Style21">
    <w:name w:val="Содержимое таблицы"/>
    <w:qFormat/>
    <w:rPr/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Heading12">
    <w:name w:val="Heading 12"/>
    <w:qFormat/>
    <w:rPr>
      <w:b/>
      <w:sz w:val="44"/>
    </w:rPr>
  </w:style>
  <w:style w:type="character" w:styleId="1113">
    <w:name w:val="Название111"/>
    <w:qFormat/>
    <w:rPr>
      <w:i/>
      <w:sz w:val="24"/>
    </w:rPr>
  </w:style>
  <w:style w:type="character" w:styleId="22">
    <w:name w:val="Содержимое таблицы2"/>
    <w:qFormat/>
    <w:rPr/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24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4">
    <w:name w:val="Верхний колонтитул слева4"/>
    <w:basedOn w:val="Header1"/>
    <w:qFormat/>
    <w:rPr/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3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Style22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115">
    <w:name w:val="Текст выноски11"/>
    <w:qFormat/>
    <w:rPr>
      <w:rFonts w:ascii="Tahoma" w:hAnsi="Tahoma"/>
      <w:sz w:val="16"/>
    </w:rPr>
  </w:style>
  <w:style w:type="character" w:styleId="411">
    <w:name w:val="Указатель411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6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Style23">
    <w:name w:val="Заголовок таблицы"/>
    <w:basedOn w:val="Style21"/>
    <w:qFormat/>
    <w:rPr>
      <w:b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3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117">
    <w:name w:val="Верхний колонтитул слева11"/>
    <w:basedOn w:val="Header1"/>
    <w:qFormat/>
    <w:rPr/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aption1">
    <w:name w:val="Caption1"/>
    <w:qFormat/>
    <w:rPr>
      <w:i/>
      <w:sz w:val="24"/>
    </w:rPr>
  </w:style>
  <w:style w:type="character" w:styleId="2113">
    <w:name w:val="Название объекта211"/>
    <w:qFormat/>
    <w:rPr>
      <w:i/>
      <w:sz w:val="24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25">
    <w:name w:val="Заголовок таблицы2"/>
    <w:basedOn w:val="33"/>
    <w:qFormat/>
    <w:rPr>
      <w:b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118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Header1">
    <w:name w:val="Header1"/>
    <w:basedOn w:val="113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3111">
    <w:name w:val="Указатель311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1115">
    <w:name w:val="Название объекта111"/>
    <w:basedOn w:val="1112"/>
    <w:qFormat/>
    <w:rPr/>
  </w:style>
  <w:style w:type="character" w:styleId="Heading22">
    <w:name w:val="Heading 22"/>
    <w:qFormat/>
    <w:rPr>
      <w:b/>
      <w:sz w:val="24"/>
    </w:rPr>
  </w:style>
  <w:style w:type="character" w:styleId="WWCharLFO6LVL9">
    <w:name w:val="WW_CharLFO6LVL9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Style24">
    <w:name w:val="Гипертекстовая ссылка"/>
    <w:basedOn w:val="Style25"/>
    <w:qFormat/>
    <w:rPr>
      <w:b/>
    </w:rPr>
  </w:style>
  <w:style w:type="character" w:styleId="Style25">
    <w:name w:val="Цветовое выделение"/>
    <w:qFormat/>
    <w:rPr>
      <w:b/>
    </w:rPr>
  </w:style>
  <w:style w:type="character" w:styleId="WWCharLFO4LVL9">
    <w:name w:val="WW_CharLFO4LVL9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Mangal"/>
    </w:rPr>
  </w:style>
  <w:style w:type="paragraph" w:styleId="221">
    <w:name w:val="Заголовок22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3">
    <w:name w:val="Указатель21"/>
    <w:basedOn w:val="Normal"/>
    <w:qFormat/>
    <w:pPr>
      <w:suppressLineNumbers/>
      <w:suppressAutoHyphens w:val="true"/>
    </w:pPr>
    <w:rPr/>
  </w:style>
  <w:style w:type="paragraph" w:styleId="34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5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21"/>
    <w:next w:val="Subtitle"/>
    <w:qFormat/>
    <w:pPr>
      <w:suppressAutoHyphens w:val="true"/>
    </w:pPr>
    <w:rPr/>
  </w:style>
  <w:style w:type="paragraph" w:styleId="2121">
    <w:name w:val="Указатель212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21"/>
    <w:next w:val="BodyText"/>
    <w:qFormat/>
    <w:pPr>
      <w:suppressAutoHyphens w:val="true"/>
      <w:jc w:val="center"/>
    </w:pPr>
    <w:rPr>
      <w:i/>
      <w:iCs/>
    </w:rPr>
  </w:style>
  <w:style w:type="paragraph" w:styleId="14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9">
    <w:name w:val="Указатель11"/>
    <w:basedOn w:val="Normal"/>
    <w:qFormat/>
    <w:pPr>
      <w:suppressLineNumbers/>
      <w:suppressAutoHyphens w:val="true"/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5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6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29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7">
    <w:name w:val="Заголовок таблицы1"/>
    <w:basedOn w:val="16"/>
    <w:qFormat/>
    <w:pPr>
      <w:suppressAutoHyphens w:val="true"/>
      <w:jc w:val="center"/>
    </w:pPr>
    <w:rPr>
      <w:b/>
      <w:bCs/>
    </w:rPr>
  </w:style>
  <w:style w:type="paragraph" w:styleId="Style30">
    <w:name w:val="Примечание.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124">
    <w:name w:val="Верхний колонтитул слева12"/>
    <w:basedOn w:val="Header"/>
    <w:qFormat/>
    <w:pPr/>
    <w:rPr/>
  </w:style>
  <w:style w:type="paragraph" w:styleId="125">
    <w:name w:val="Заголовок таблицы12"/>
    <w:basedOn w:val="126"/>
    <w:qFormat/>
    <w:pPr/>
    <w:rPr/>
  </w:style>
  <w:style w:type="paragraph" w:styleId="126">
    <w:name w:val="Содержимое таблицы12"/>
    <w:basedOn w:val="Normal"/>
    <w:qFormat/>
    <w:pPr/>
    <w:rPr/>
  </w:style>
  <w:style w:type="paragraph" w:styleId="WW8Num1z6111">
    <w:name w:val="WW8Num1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121">
    <w:name w:val="List121"/>
    <w:basedOn w:val="Textbody21"/>
    <w:qFormat/>
    <w:pPr/>
    <w:rPr/>
  </w:style>
  <w:style w:type="paragraph" w:styleId="Contents421">
    <w:name w:val="Contents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21">
    <w:name w:val="Contents 6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4">
    <w:name w:val="Верхний колонтитул слева21"/>
    <w:basedOn w:val="Header"/>
    <w:qFormat/>
    <w:pPr/>
    <w:rPr/>
  </w:style>
  <w:style w:type="paragraph" w:styleId="Title111">
    <w:name w:val="Titl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5"/>
    <w:qFormat/>
    <w:pPr>
      <w:jc w:val="center"/>
    </w:pPr>
    <w:rPr>
      <w:b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Основной шрифт абзаца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31">
    <w:name w:val="Верхний колонтитул слева13"/>
    <w:basedOn w:val="Header13"/>
    <w:qFormat/>
    <w:pPr/>
    <w:rPr/>
  </w:style>
  <w:style w:type="paragraph" w:styleId="11111">
    <w:name w:val="Указатель1111"/>
    <w:basedOn w:val="Normal"/>
    <w:qFormat/>
    <w:pPr/>
    <w:rPr/>
  </w:style>
  <w:style w:type="paragraph" w:styleId="Contents111">
    <w:name w:val="Contents 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821">
    <w:name w:val="Contents 8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Заголовок таблицы111"/>
    <w:basedOn w:val="1119"/>
    <w:qFormat/>
    <w:pPr/>
    <w:rPr/>
  </w:style>
  <w:style w:type="paragraph" w:styleId="11112">
    <w:name w:val="Обычный1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2111">
    <w:name w:val="WW8Num1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2">
    <w:name w:val="Верхний колонтитул слева31"/>
    <w:basedOn w:val="Header121"/>
    <w:qFormat/>
    <w:pPr/>
    <w:rPr/>
  </w:style>
  <w:style w:type="paragraph" w:styleId="WW8Num1z7111">
    <w:name w:val="WW8Num1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3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8"/>
    <w:qFormat/>
    <w:pPr/>
    <w:rPr/>
  </w:style>
  <w:style w:type="paragraph" w:styleId="1117">
    <w:name w:val="Колонтитулы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21">
    <w:name w:val="Heading 3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WW8Num1z4111">
    <w:name w:val="WW8Num1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3"/>
    <w:qFormat/>
    <w:pPr/>
    <w:rPr>
      <w:i/>
      <w:sz w:val="28"/>
    </w:rPr>
  </w:style>
  <w:style w:type="paragraph" w:styleId="1221">
    <w:name w:val="Указатель12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Endnote111">
    <w:name w:val="End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Заголовок122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9">
    <w:name w:val="TOC 9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Указатель1211"/>
    <w:basedOn w:val="Normal"/>
    <w:qFormat/>
    <w:pPr/>
    <w:rPr/>
  </w:style>
  <w:style w:type="paragraph" w:styleId="Footnote111">
    <w:name w:val="Foot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8111">
    <w:name w:val="WW8Num1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Footnote21">
    <w:name w:val="Foot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1">
    <w:name w:val="TOC 1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9">
    <w:name w:val="Содержимое таблицы111"/>
    <w:basedOn w:val="Normal"/>
    <w:qFormat/>
    <w:pPr/>
    <w:rPr/>
  </w:style>
  <w:style w:type="paragraph" w:styleId="List13">
    <w:name w:val="List13"/>
    <w:basedOn w:val="Textbody3"/>
    <w:qFormat/>
    <w:pPr/>
    <w:rPr/>
  </w:style>
  <w:style w:type="paragraph" w:styleId="Footnote1">
    <w:name w:val="Foot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3"/>
    <w:qFormat/>
    <w:pPr/>
    <w:rPr>
      <w:i/>
      <w:sz w:val="28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11">
    <w:name w:val="Contents 5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Колонтитулы31"/>
    <w:basedOn w:val="Normal"/>
    <w:qFormat/>
    <w:pPr/>
    <w:rPr/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21">
    <w:name w:val="Contents 9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21">
    <w:name w:val="Указатель112"/>
    <w:basedOn w:val="Normal"/>
    <w:qFormat/>
    <w:pPr/>
    <w:rPr/>
  </w:style>
  <w:style w:type="paragraph" w:styleId="Header13">
    <w:name w:val="Header13"/>
    <w:basedOn w:val="1118"/>
    <w:qFormat/>
    <w:pPr/>
    <w:rPr/>
  </w:style>
  <w:style w:type="paragraph" w:styleId="WW8Num2z0111">
    <w:name w:val="WW8Num2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215">
    <w:name w:val="Содержимое таблицы21"/>
    <w:basedOn w:val="Normal"/>
    <w:qFormat/>
    <w:pPr/>
    <w:rPr/>
  </w:style>
  <w:style w:type="paragraph" w:styleId="18">
    <w:name w:val="Символ нумерации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Колонтитулы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Основной шрифт абзаца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Heading1111">
    <w:name w:val="Heading 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Содержимое таблицы3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0">
    <w:name w:val="Текст выноски111"/>
    <w:basedOn w:val="Normal"/>
    <w:qFormat/>
    <w:pPr/>
    <w:rPr>
      <w:rFonts w:ascii="Tahoma" w:hAnsi="Tahoma"/>
      <w:sz w:val="16"/>
    </w:rPr>
  </w:style>
  <w:style w:type="paragraph" w:styleId="4111">
    <w:name w:val="Указатель4111"/>
    <w:basedOn w:val="Normal"/>
    <w:qFormat/>
    <w:pPr/>
    <w:rPr/>
  </w:style>
  <w:style w:type="paragraph" w:styleId="Contents911">
    <w:name w:val="Contents 9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Символ нумерации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5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2">
    <w:name w:val="Основной шрифт абзаца4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32">
    <w:name w:val="Заголовок таблицы13"/>
    <w:basedOn w:val="133"/>
    <w:qFormat/>
    <w:pPr/>
    <w:rPr>
      <w:b/>
    </w:rPr>
  </w:style>
  <w:style w:type="paragraph" w:styleId="133">
    <w:name w:val="Содержимое таблицы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Основной шрифт абзаца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811">
    <w:name w:val="Contents 8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Верхний колонтитул слева111"/>
    <w:basedOn w:val="Header"/>
    <w:qFormat/>
    <w:pPr/>
    <w:rPr/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3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2">
    <w:name w:val="Заголовок таблицы22"/>
    <w:basedOn w:val="314"/>
    <w:qFormat/>
    <w:pPr/>
    <w:rPr>
      <w:b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Текст выноски Знак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2">
    <w:name w:val="TOC 2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Указатель3111"/>
    <w:basedOn w:val="Normal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9">
    <w:name w:val="Название объекта1111"/>
    <w:basedOn w:val="11113"/>
    <w:next w:val="Subtitle"/>
    <w:qFormat/>
    <w:pPr/>
    <w:rPr/>
  </w:style>
  <w:style w:type="paragraph" w:styleId="Heading221">
    <w:name w:val="Heading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2111">
    <w:name w:val="Указатель212111"/>
    <w:basedOn w:val="Normal"/>
    <w:qFormat/>
    <w:pPr>
      <w:suppressLineNumbers/>
    </w:pPr>
    <w:rPr>
      <w:rFonts w:cs="Arial"/>
    </w:rPr>
  </w:style>
  <w:style w:type="paragraph" w:styleId="22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">
    <w:name w:val="Указатель2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2111">
    <w:name w:val="Заголовок22111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212">
    <w:name w:val="Указатель2121"/>
    <w:basedOn w:val="Normal"/>
    <w:qFormat/>
    <w:pPr>
      <w:suppressLineNumbers/>
    </w:pPr>
    <w:rPr>
      <w:rFonts w:cs="Mangal"/>
    </w:rPr>
  </w:style>
  <w:style w:type="paragraph" w:styleId="22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2">
    <w:name w:val="Указатель2122"/>
    <w:basedOn w:val="Normal"/>
    <w:qFormat/>
    <w:pPr>
      <w:suppressLineNumbers/>
    </w:pPr>
    <w:rPr>
      <w:rFonts w:cs="Mangal"/>
    </w:rPr>
  </w:style>
  <w:style w:type="paragraph" w:styleId="2212">
    <w:name w:val="Заголовок2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31">
    <w:name w:val="Указатель213"/>
    <w:basedOn w:val="Normal"/>
    <w:qFormat/>
    <w:pPr>
      <w:suppressLineNumbers/>
    </w:pPr>
    <w:rPr>
      <w:rFonts w:cs="Lucida Sans"/>
    </w:rPr>
  </w:style>
  <w:style w:type="paragraph" w:styleId="2221">
    <w:name w:val="Заголовок2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3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361</TotalTime>
  <Application>LibreOffice/7.6.4.1$Windows_X86_64 LibreOffice_project/e19e193f88cd6c0525a17fb7a176ed8e6a3e2aa1</Application>
  <AppVersion>15.0000</AppVersion>
  <Pages>2</Pages>
  <Words>416</Words>
  <Characters>3224</Characters>
  <CharactersWithSpaces>3873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2017-12-04T08:44:00Z</dcterms:created>
  <dc:creator/>
  <dc:description/>
  <dc:language>ru-RU</dc:language>
  <cp:lastModifiedBy/>
  <cp:lastPrinted>2025-12-26T15:37:35Z</cp:lastPrinted>
  <dcterms:modified xsi:type="dcterms:W3CDTF">2025-12-26T17:56:19Z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