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8"/>
        <w:spacing w:before="240" w:after="120"/>
        <w:jc w:val="center"/>
        <w:rPr/>
      </w:pPr>
      <w:r>
        <w:rPr>
          <w:rStyle w:val="Style12"/>
          <w:rFonts w:eastAsia="Times New Roman" w:cs="Times New Roman" w:ascii="Times New Roman" w:hAnsi="Times New Roman"/>
          <w:szCs w:val="20"/>
        </w:rPr>
        <w:drawing>
          <wp:inline distT="0" distB="0" distL="0" distR="0">
            <wp:extent cx="561340" cy="791210"/>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100" t="-80" r="-100" b="-80"/>
                    <a:stretch>
                      <a:fillRect/>
                    </a:stretch>
                  </pic:blipFill>
                  <pic:spPr bwMode="auto">
                    <a:xfrm>
                      <a:off x="0" y="0"/>
                      <a:ext cx="561340" cy="791210"/>
                    </a:xfrm>
                    <a:prstGeom prst="rect">
                      <a:avLst/>
                    </a:prstGeom>
                  </pic:spPr>
                </pic:pic>
              </a:graphicData>
            </a:graphic>
          </wp:inline>
        </w:drawing>
      </w:r>
    </w:p>
    <w:p>
      <w:pPr>
        <w:pStyle w:val="Heading1"/>
        <w:tabs>
          <w:tab w:val="clear" w:pos="709"/>
          <w:tab w:val="left" w:pos="0" w:leader="none"/>
        </w:tabs>
        <w:ind w:hanging="0" w:start="0"/>
        <w:rPr>
          <w:rFonts w:ascii="Times New Roman" w:hAnsi="Times New Roman" w:eastAsia="Times New Roman" w:cs="Times New Roman"/>
          <w:sz w:val="36"/>
          <w:szCs w:val="36"/>
          <w:lang w:val="ru-RU"/>
        </w:rPr>
      </w:pPr>
      <w:r>
        <w:rPr>
          <w:rFonts w:eastAsia="Times New Roman" w:cs="Times New Roman" w:ascii="Times New Roman" w:hAnsi="Times New Roman"/>
          <w:sz w:val="36"/>
          <w:szCs w:val="36"/>
          <w:lang w:val="ru-RU"/>
        </w:rPr>
      </w:r>
    </w:p>
    <w:p>
      <w:pPr>
        <w:pStyle w:val="Heading1"/>
        <w:tabs>
          <w:tab w:val="clear" w:pos="709"/>
          <w:tab w:val="left" w:pos="0" w:leader="none"/>
        </w:tabs>
        <w:ind w:hanging="0" w:start="0"/>
        <w:rPr>
          <w:rFonts w:ascii="Times New Roman" w:hAnsi="Times New Roman" w:eastAsia="Times New Roman" w:cs="Times New Roman"/>
          <w:sz w:val="36"/>
          <w:szCs w:val="36"/>
          <w:lang w:val="ru-RU"/>
        </w:rPr>
      </w:pPr>
      <w:r>
        <w:rPr>
          <w:rFonts w:eastAsia="Times New Roman" w:cs="Times New Roman" w:ascii="Times New Roman" w:hAnsi="Times New Roman"/>
          <w:sz w:val="36"/>
          <w:szCs w:val="36"/>
          <w:lang w:val="ru-RU"/>
        </w:rPr>
        <w:t>Р Е Ш Е Н И Е</w:t>
      </w:r>
    </w:p>
    <w:p>
      <w:pPr>
        <w:pStyle w:val="Normal"/>
        <w:rPr>
          <w:rFonts w:ascii="Times New Roman" w:hAnsi="Times New Roman"/>
          <w:lang w:val="ru-RU"/>
        </w:rPr>
      </w:pPr>
      <w:r>
        <w:rPr>
          <w:rFonts w:ascii="Times New Roman" w:hAnsi="Times New Roman"/>
          <w:lang w:val="ru-RU"/>
        </w:rPr>
      </w:r>
    </w:p>
    <w:p>
      <w:pPr>
        <w:pStyle w:val="Heading3"/>
        <w:tabs>
          <w:tab w:val="clear" w:pos="709"/>
          <w:tab w:val="left" w:pos="0" w:leader="none"/>
        </w:tabs>
        <w:ind w:hanging="0" w:start="0"/>
        <w:jc w:val="center"/>
        <w:rPr>
          <w:rFonts w:ascii="Times New Roman" w:hAnsi="Times New Roman" w:eastAsia="Times New Roman" w:cs="Times New Roman"/>
          <w:b/>
          <w:sz w:val="28"/>
          <w:szCs w:val="28"/>
          <w:lang w:val="ru-RU"/>
        </w:rPr>
      </w:pPr>
      <w:r>
        <w:rPr>
          <w:rFonts w:eastAsia="Times New Roman" w:cs="Times New Roman" w:ascii="Times New Roman" w:hAnsi="Times New Roman"/>
          <w:b/>
          <w:sz w:val="28"/>
          <w:szCs w:val="28"/>
          <w:lang w:val="ru-RU"/>
        </w:rPr>
        <w:t xml:space="preserve">СОВЕТА МУНИЦИПАЛЬНОГО ОБРАЗОВАНИЯ  </w:t>
      </w:r>
    </w:p>
    <w:p>
      <w:pPr>
        <w:pStyle w:val="Heading3"/>
        <w:tabs>
          <w:tab w:val="clear" w:pos="709"/>
          <w:tab w:val="left" w:pos="0" w:leader="none"/>
        </w:tabs>
        <w:ind w:hanging="0" w:start="0"/>
        <w:jc w:val="center"/>
        <w:rPr>
          <w:rFonts w:ascii="Times New Roman" w:hAnsi="Times New Roman" w:eastAsia="Times New Roman" w:cs="Times New Roman"/>
          <w:b/>
          <w:sz w:val="28"/>
          <w:szCs w:val="28"/>
          <w:lang w:val="ru-RU"/>
        </w:rPr>
      </w:pPr>
      <w:r>
        <w:rPr>
          <w:rFonts w:eastAsia="Times New Roman" w:cs="Times New Roman" w:ascii="Times New Roman" w:hAnsi="Times New Roman"/>
          <w:b/>
          <w:sz w:val="28"/>
          <w:szCs w:val="28"/>
          <w:lang w:val="ru-RU"/>
        </w:rPr>
        <w:t xml:space="preserve">КОРЕНОВСКИЙ МУНИЦИПАЛЬНЫЙ РАЙОН  </w:t>
      </w:r>
    </w:p>
    <w:p>
      <w:pPr>
        <w:pStyle w:val="Normal"/>
        <w:tabs>
          <w:tab w:val="clear" w:pos="709"/>
          <w:tab w:val="left" w:pos="0" w:leader="none"/>
        </w:tabs>
        <w:jc w:val="center"/>
        <w:rPr>
          <w:rFonts w:ascii="Times New Roman" w:hAnsi="Times New Roman" w:eastAsia="Times New Roman" w:cs="Times New Roman"/>
          <w:b/>
          <w:sz w:val="28"/>
          <w:szCs w:val="28"/>
          <w:lang w:val="ru-RU" w:eastAsia="ru-RU"/>
        </w:rPr>
      </w:pPr>
      <w:r>
        <w:rPr>
          <w:rFonts w:eastAsia="Times New Roman" w:cs="Times New Roman" w:ascii="Times New Roman" w:hAnsi="Times New Roman"/>
          <w:b/>
          <w:sz w:val="28"/>
          <w:szCs w:val="28"/>
          <w:lang w:val="ru-RU" w:eastAsia="ru-RU"/>
        </w:rPr>
        <w:t>КРАСНОДАРСКОГО КРАЯ</w:t>
      </w:r>
    </w:p>
    <w:p>
      <w:pPr>
        <w:pStyle w:val="Normal"/>
        <w:jc w:val="both"/>
        <w:rPr>
          <w:rFonts w:ascii="Times New Roman" w:hAnsi="Times New Roman" w:eastAsia="Times New Roman" w:cs="Times New Roman"/>
          <w:b/>
          <w:lang w:val="ru-RU"/>
        </w:rPr>
      </w:pPr>
      <w:r>
        <w:rPr>
          <w:rFonts w:eastAsia="Times New Roman" w:cs="Times New Roman" w:ascii="Times New Roman" w:hAnsi="Times New Roman"/>
          <w:b/>
          <w:lang w:val="ru-RU"/>
        </w:rPr>
      </w:r>
    </w:p>
    <w:p>
      <w:pPr>
        <w:pStyle w:val="Normal"/>
        <w:jc w:val="both"/>
        <w:rPr>
          <w:rFonts w:ascii="Times New Roman" w:hAnsi="Times New Roman" w:eastAsia="Times New Roman" w:cs="Times New Roman"/>
          <w:b/>
          <w:bCs/>
          <w:lang w:val="ru-RU"/>
        </w:rPr>
      </w:pPr>
      <w:r>
        <w:rPr>
          <w:rFonts w:eastAsia="Times New Roman" w:cs="Times New Roman" w:ascii="Times New Roman" w:hAnsi="Times New Roman"/>
          <w:b/>
          <w:bCs/>
          <w:lang w:val="ru-RU"/>
        </w:rPr>
        <w:t>от 24.12.2025                                                                                                                                № 46</w:t>
      </w:r>
    </w:p>
    <w:p>
      <w:pPr>
        <w:pStyle w:val="Normal"/>
        <w:tabs>
          <w:tab w:val="clear" w:pos="709"/>
        </w:tabs>
        <w:ind w:hanging="1418" w:start="1418"/>
        <w:jc w:val="center"/>
        <w:rPr>
          <w:rFonts w:ascii="Times New Roman" w:hAnsi="Times New Roman" w:eastAsia="Times New Roman" w:cs="Times New Roman"/>
          <w:szCs w:val="20"/>
          <w:lang w:val="ru-RU"/>
        </w:rPr>
      </w:pPr>
      <w:r>
        <w:rPr>
          <w:rFonts w:eastAsia="Times New Roman" w:cs="Times New Roman" w:ascii="Times New Roman" w:hAnsi="Times New Roman"/>
          <w:szCs w:val="20"/>
          <w:lang w:val="ru-RU"/>
        </w:rPr>
        <w:t>г. Кореновск</w:t>
      </w:r>
    </w:p>
    <w:p>
      <w:pPr>
        <w:pStyle w:val="Style19"/>
        <w:shd w:fill="FFFFFF" w:val="clear"/>
        <w:autoSpaceDE w:val="false"/>
        <w:ind w:firstLine="851"/>
        <w:jc w:val="center"/>
        <w:rPr>
          <w:rFonts w:ascii="Times New Roman" w:hAnsi="Times New Roman"/>
          <w:b/>
          <w:bCs/>
          <w:color w:val="000000"/>
          <w:sz w:val="28"/>
          <w:szCs w:val="28"/>
          <w:lang w:val="ru-RU"/>
        </w:rPr>
      </w:pPr>
      <w:r>
        <w:rPr>
          <w:rFonts w:ascii="Times New Roman" w:hAnsi="Times New Roman"/>
          <w:b/>
          <w:bCs/>
          <w:color w:val="000000"/>
          <w:sz w:val="28"/>
          <w:szCs w:val="28"/>
          <w:lang w:val="ru-RU"/>
        </w:rPr>
      </w:r>
    </w:p>
    <w:p>
      <w:pPr>
        <w:pStyle w:val="Style19"/>
        <w:ind w:firstLine="851"/>
        <w:jc w:val="center"/>
        <w:textAlignment w:val="auto"/>
        <w:rPr>
          <w:rFonts w:ascii="Times New Roman" w:hAnsi="Times New Roman" w:eastAsia="Times New Roman" w:cs="Times New Roman"/>
          <w:b/>
          <w:kern w:val="0"/>
          <w:sz w:val="28"/>
          <w:szCs w:val="28"/>
          <w:lang w:val="ru-RU" w:bidi="ar-SA"/>
        </w:rPr>
      </w:pPr>
      <w:r>
        <w:rPr>
          <w:rFonts w:eastAsia="Times New Roman" w:cs="Times New Roman" w:ascii="Times New Roman" w:hAnsi="Times New Roman"/>
          <w:b/>
          <w:kern w:val="0"/>
          <w:sz w:val="28"/>
          <w:szCs w:val="28"/>
          <w:lang w:val="ru-RU" w:bidi="ar-SA"/>
        </w:rPr>
        <w:t>О принятии осуществления полномочий отдельных муниципальных заказчиков, действующих от имени администрации городского и сельских поселений Кореновского муниципального района Краснодарского края, бюджетных учреждений и муниципальных унитарных предприятий городского и сельских поселений Кореновского муниципального района Краснодарского края, на определение поставщиков (подрядчиков, исполнителей)</w:t>
      </w:r>
    </w:p>
    <w:p>
      <w:pPr>
        <w:pStyle w:val="Style19"/>
        <w:ind w:firstLine="851"/>
        <w:jc w:val="center"/>
        <w:textAlignment w:val="auto"/>
        <w:rPr>
          <w:rFonts w:ascii="Times New Roman" w:hAnsi="Times New Roman" w:eastAsia="Times New Roman" w:cs="Times New Roman"/>
          <w:b/>
          <w:kern w:val="0"/>
          <w:sz w:val="28"/>
          <w:szCs w:val="20"/>
          <w:lang w:val="ru-RU" w:bidi="ar-SA"/>
        </w:rPr>
      </w:pPr>
      <w:r>
        <w:rPr>
          <w:rFonts w:eastAsia="Times New Roman" w:cs="Times New Roman" w:ascii="Times New Roman" w:hAnsi="Times New Roman"/>
          <w:b/>
          <w:kern w:val="0"/>
          <w:sz w:val="28"/>
          <w:szCs w:val="20"/>
          <w:lang w:val="ru-RU" w:bidi="ar-SA"/>
        </w:rPr>
      </w:r>
    </w:p>
    <w:p>
      <w:pPr>
        <w:pStyle w:val="Style19"/>
        <w:tabs>
          <w:tab w:val="clear" w:pos="709"/>
          <w:tab w:val="left" w:pos="1134" w:leader="none"/>
        </w:tabs>
        <w:autoSpaceDE w:val="false"/>
        <w:ind w:firstLine="709"/>
        <w:jc w:val="both"/>
        <w:textAlignment w:val="auto"/>
        <w:rPr>
          <w:rFonts w:ascii="Times New Roman" w:hAnsi="Times New Roman" w:eastAsia="Times New Roman" w:cs="Times New Roman"/>
          <w:kern w:val="0"/>
          <w:sz w:val="28"/>
          <w:szCs w:val="20"/>
          <w:lang w:val="ru-RU" w:bidi="ar-SA"/>
        </w:rPr>
      </w:pPr>
      <w:r>
        <w:rPr>
          <w:rFonts w:eastAsia="Times New Roman" w:cs="Times New Roman" w:ascii="Times New Roman" w:hAnsi="Times New Roman"/>
          <w:kern w:val="0"/>
          <w:sz w:val="28"/>
          <w:szCs w:val="20"/>
          <w:lang w:val="ru-RU" w:bidi="ar-SA"/>
        </w:rPr>
        <w:t>На основании части 4 статьи 15 Федерального закона от 6 октября 2003 года № 131-ФЗ «Об общих принципах организации местного самоуправления в Российской Федерации», Федерального закона от 20 марта 2025 года  № 33-ФЗ «Об общих принципах организации местного самоуправления в единой системе публичной власти»,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распоряжения главы администрации (губернатора) Краснодарского края от 17 мая 2018 года № 122-р «О мерах по совершенствованию системы закупок в Краснодарском крае», Совет муниципального образования Кореновский муниципальный район Краснодарского края РЕШИЛ:</w:t>
      </w:r>
    </w:p>
    <w:p>
      <w:pPr>
        <w:pStyle w:val="Style19"/>
        <w:tabs>
          <w:tab w:val="clear" w:pos="709"/>
          <w:tab w:val="left" w:pos="1134" w:leader="none"/>
        </w:tabs>
        <w:autoSpaceDE w:val="false"/>
        <w:ind w:firstLine="709"/>
        <w:jc w:val="both"/>
        <w:textAlignment w:val="auto"/>
        <w:rPr>
          <w:rFonts w:ascii="Times New Roman" w:hAnsi="Times New Roman" w:eastAsia="Times New Roman" w:cs="Times New Roman"/>
          <w:kern w:val="0"/>
          <w:sz w:val="28"/>
          <w:szCs w:val="20"/>
          <w:lang w:val="ru-RU" w:bidi="ar-SA"/>
        </w:rPr>
      </w:pPr>
      <w:r>
        <w:rPr>
          <w:rFonts w:eastAsia="Times New Roman" w:cs="Times New Roman" w:ascii="Times New Roman" w:hAnsi="Times New Roman"/>
          <w:kern w:val="0"/>
          <w:sz w:val="28"/>
          <w:szCs w:val="20"/>
          <w:lang w:val="ru-RU" w:bidi="ar-SA"/>
        </w:rPr>
        <w:t>1. Принять с 1 января 2026 года по 31 декабря 2026 года осуществление передаваемых полномочий отдельных муниципальных заказчиков, действующих от имени администрации городского и сельских поселений Кореновского муниципального района Краснодарского края, бюджетных учреждений и муниципальных унитарных предприятий городского и сельских поселений Кореновского муниципального района Краснодарского края, на определение поставщиков (подрядчиков, исполнителей).</w:t>
      </w:r>
    </w:p>
    <w:p>
      <w:pPr>
        <w:pStyle w:val="Style19"/>
        <w:ind w:firstLine="709"/>
        <w:jc w:val="both"/>
        <w:textAlignment w:val="auto"/>
        <w:rPr/>
      </w:pPr>
      <w:r>
        <w:rPr>
          <w:rStyle w:val="Style12"/>
          <w:rFonts w:eastAsia="Times New Roman" w:cs="Times New Roman" w:ascii="Times New Roman" w:hAnsi="Times New Roman"/>
          <w:kern w:val="0"/>
          <w:sz w:val="28"/>
          <w:szCs w:val="20"/>
          <w:lang w:val="ru-RU" w:bidi="ar-SA"/>
        </w:rPr>
        <w:t>2. Администрации муниципального образования</w:t>
      </w:r>
      <w:r>
        <w:rPr>
          <w:rStyle w:val="Style12"/>
          <w:rFonts w:eastAsia="Times New Roman" w:cs="Times New Roman" w:ascii="Times New Roman" w:hAnsi="Times New Roman"/>
          <w:kern w:val="0"/>
          <w:sz w:val="28"/>
          <w:szCs w:val="20"/>
          <w:shd w:fill="FFFFFF" w:val="clear"/>
          <w:lang w:val="ru-RU" w:bidi="ar-SA"/>
        </w:rPr>
        <w:t xml:space="preserve"> Кореновский муниципальный район Краснодарского края заключить с  администрациями Кореновского городского поселения, Братковского сельского поселения, Бураковского сельского поселения, Дядьковского сельского поселения, Журавского сельского поселения, Новоберезанского сельского поселения, Платнировского сельского поселения, Пролетарского сельского поселения, Раздольненского сельского поселения, Сергиевского сельского поселения муниципального образования Кореновский муниципальный район Краснодарского края </w:t>
      </w:r>
      <w:r>
        <w:rPr>
          <w:rStyle w:val="Style12"/>
          <w:rFonts w:eastAsia="Times New Roman" w:cs="Times New Roman" w:ascii="Times New Roman" w:hAnsi="Times New Roman"/>
          <w:kern w:val="0"/>
          <w:sz w:val="28"/>
          <w:szCs w:val="20"/>
          <w:lang w:val="ru-RU" w:bidi="ar-SA"/>
        </w:rPr>
        <w:t>соглашения об</w:t>
      </w:r>
      <w:r>
        <w:rPr>
          <w:rStyle w:val="Style12"/>
          <w:rFonts w:eastAsia="Times New Roman" w:cs="Times New Roman" w:ascii="Times New Roman" w:hAnsi="Times New Roman"/>
          <w:color w:val="FF0000"/>
          <w:kern w:val="0"/>
          <w:sz w:val="28"/>
          <w:szCs w:val="20"/>
          <w:lang w:val="ru-RU" w:bidi="ar-SA"/>
        </w:rPr>
        <w:t xml:space="preserve"> </w:t>
      </w:r>
      <w:r>
        <w:rPr>
          <w:rStyle w:val="Style12"/>
          <w:rFonts w:eastAsia="Times New Roman" w:cs="Times New Roman" w:ascii="Times New Roman" w:hAnsi="Times New Roman"/>
          <w:bCs/>
          <w:kern w:val="0"/>
          <w:sz w:val="28"/>
          <w:szCs w:val="28"/>
          <w:lang w:val="ru-RU" w:bidi="ar-SA"/>
        </w:rPr>
        <w:t>осуществлении уполномоченным органом администрации муниципального образования Кореновский муниципальный район Краснодарского края полномочий отдельных муниципальных заказчиков, действующих от имени администрации городского и сельских поселений Кореновского муниципального района Краснодарского края, бюджетных учреждений и муниципальных унитарных предприятий городского и сельских поселений Кореновского муниципального района Краснодарского края, на определение поставщиков (подрядчиков, исполнителей.</w:t>
      </w:r>
    </w:p>
    <w:p>
      <w:pPr>
        <w:pStyle w:val="Style19"/>
        <w:tabs>
          <w:tab w:val="clear" w:pos="709"/>
          <w:tab w:val="left" w:pos="1134" w:leader="none"/>
        </w:tabs>
        <w:ind w:firstLine="709"/>
        <w:jc w:val="both"/>
        <w:textAlignment w:val="auto"/>
        <w:rPr>
          <w:rFonts w:ascii="Times New Roman" w:hAnsi="Times New Roman" w:eastAsia="Times New Roman" w:cs="Times New Roman"/>
          <w:kern w:val="0"/>
          <w:sz w:val="28"/>
          <w:szCs w:val="20"/>
          <w:lang w:val="ru-RU" w:bidi="ar-SA"/>
        </w:rPr>
      </w:pPr>
      <w:r>
        <w:rPr>
          <w:rFonts w:eastAsia="Times New Roman" w:cs="Times New Roman" w:ascii="Times New Roman" w:hAnsi="Times New Roman"/>
          <w:kern w:val="0"/>
          <w:sz w:val="28"/>
          <w:szCs w:val="20"/>
          <w:lang w:val="ru-RU" w:bidi="ar-SA"/>
        </w:rPr>
        <w:t>3. Установить, что при передаче полномочий городское и сельские поселения Кореновского района перечисляют в бюджет муниципального образования Кореновский муниципальный район Краснодарского края межбюджетные трансферты на осуществление полномочий, указанных в пункте 1 настоящего решения, в объемах и в сроки, установленные Соглашением.</w:t>
      </w:r>
    </w:p>
    <w:p>
      <w:pPr>
        <w:pStyle w:val="Style19"/>
        <w:tabs>
          <w:tab w:val="clear" w:pos="709"/>
          <w:tab w:val="left" w:pos="1134" w:leader="none"/>
        </w:tabs>
        <w:ind w:firstLine="709"/>
        <w:jc w:val="both"/>
        <w:textAlignment w:val="auto"/>
        <w:rPr/>
      </w:pPr>
      <w:r>
        <w:rPr>
          <w:rStyle w:val="Style12"/>
          <w:rFonts w:eastAsia="Times New Roman" w:cs="Times New Roman" w:ascii="Times New Roman" w:hAnsi="Times New Roman"/>
          <w:kern w:val="0"/>
          <w:sz w:val="28"/>
          <w:szCs w:val="20"/>
          <w:lang w:val="ru-RU" w:bidi="ar-SA"/>
        </w:rPr>
        <w:t>4. </w:t>
      </w:r>
      <w:r>
        <w:rPr>
          <w:rStyle w:val="Style12"/>
          <w:rFonts w:eastAsia="Times New Roman" w:cs="Times New Roman" w:ascii="Times New Roman" w:hAnsi="Times New Roman"/>
          <w:kern w:val="0"/>
          <w:sz w:val="28"/>
          <w:szCs w:val="20"/>
          <w:shd w:fill="FFFFFF" w:val="clear"/>
          <w:lang w:val="ru-RU" w:bidi="ar-SA"/>
        </w:rPr>
        <w:t>Признать утратившим силу решение Совета муниципального образования Кореновский район от 26.12.2024 №611 «О принятии осуществления полномочий отдельных муниципальных заказчиков, действующих от имени администрации городского и сельских поселений Кореновского района, бюджетных учреждений и муниципальных унитарных предприятий городского и сельских поселений Кореновского района, на определение поставщиков (подрядчиков, исполнителей)».</w:t>
      </w:r>
    </w:p>
    <w:p>
      <w:pPr>
        <w:pStyle w:val="Style19"/>
        <w:widowControl w:val="false"/>
        <w:tabs>
          <w:tab w:val="clear" w:pos="709"/>
          <w:tab w:val="left" w:pos="1134" w:leader="none"/>
        </w:tabs>
        <w:ind w:firstLine="709"/>
        <w:jc w:val="both"/>
        <w:rPr>
          <w:rFonts w:ascii="Times New Roman" w:hAnsi="Times New Roman" w:eastAsia="WenQuanYi Micro Hei" w:cs="Lohit Hindi"/>
          <w:sz w:val="28"/>
          <w:szCs w:val="28"/>
          <w:lang w:val="ru-RU"/>
        </w:rPr>
      </w:pPr>
      <w:r>
        <w:rPr>
          <w:rFonts w:eastAsia="WenQuanYi Micro Hei" w:cs="Lohit Hindi" w:ascii="Times New Roman" w:hAnsi="Times New Roman"/>
          <w:sz w:val="28"/>
          <w:szCs w:val="28"/>
          <w:lang w:val="ru-RU"/>
        </w:rPr>
        <w:t>5. Контроль за выполнением настоящего решения возложить на комиссию по финансово бюджетной политике, налоговым вопросам и социально-экономическому развитию района Совета муниципального образования Кореновский муниципальный район Краснодарского края (Колесникова).</w:t>
      </w:r>
    </w:p>
    <w:p>
      <w:pPr>
        <w:pStyle w:val="Normal"/>
        <w:tabs>
          <w:tab w:val="clear" w:pos="709"/>
          <w:tab w:val="left" w:pos="1134" w:leader="none"/>
        </w:tabs>
        <w:ind w:firstLine="709"/>
        <w:jc w:val="both"/>
        <w:rPr/>
      </w:pPr>
      <w:r>
        <w:rPr>
          <w:rStyle w:val="Style12"/>
          <w:rFonts w:eastAsia="Times New Roman" w:cs="Times New Roman" w:ascii="Times New Roman" w:hAnsi="Times New Roman"/>
          <w:kern w:val="0"/>
          <w:sz w:val="28"/>
          <w:szCs w:val="28"/>
          <w:lang w:val="ru-RU" w:bidi="ar-SA"/>
        </w:rPr>
        <w:t>6. </w:t>
      </w:r>
      <w:bookmarkStart w:id="0" w:name="sub_2"/>
      <w:r>
        <w:rPr>
          <w:rStyle w:val="Style12"/>
          <w:rFonts w:cs="Arial" w:ascii="Times New Roman" w:hAnsi="Times New Roman"/>
          <w:color w:val="000000"/>
          <w:sz w:val="28"/>
          <w:szCs w:val="28"/>
          <w:shd w:fill="FFFFFF" w:val="clear"/>
          <w:lang w:val="ru-RU"/>
        </w:rPr>
        <w:t xml:space="preserve">Отделу по взаимодействию с представительным органом администрации муниципального образования </w:t>
      </w:r>
      <w:r>
        <w:rPr>
          <w:rStyle w:val="1"/>
          <w:rFonts w:cs="Arial" w:ascii="Times New Roman" w:hAnsi="Times New Roman"/>
          <w:color w:val="000000"/>
          <w:spacing w:val="-2"/>
          <w:sz w:val="28"/>
          <w:szCs w:val="28"/>
          <w:shd w:fill="FFFFFF" w:val="clear"/>
          <w:lang w:val="ru-RU"/>
        </w:rPr>
        <w:t>Кореновский муниципальный район Краснодарского края</w:t>
      </w:r>
      <w:r>
        <w:rPr>
          <w:rStyle w:val="Style12"/>
          <w:rFonts w:cs="Arial" w:ascii="Times New Roman" w:hAnsi="Times New Roman"/>
          <w:color w:val="000000"/>
          <w:sz w:val="28"/>
          <w:szCs w:val="28"/>
          <w:shd w:fill="FFFFFF" w:val="clear"/>
          <w:lang w:val="ru-RU"/>
        </w:rPr>
        <w:t xml:space="preserve"> (Антоненко) официально обнародовать настоящее решение в установленном порядке и разместить на официальном сайте Совета муниципального образования </w:t>
      </w:r>
      <w:r>
        <w:rPr>
          <w:rStyle w:val="1"/>
          <w:rFonts w:cs="Arial" w:ascii="Times New Roman" w:hAnsi="Times New Roman"/>
          <w:color w:val="000000"/>
          <w:spacing w:val="-2"/>
          <w:sz w:val="28"/>
          <w:szCs w:val="28"/>
          <w:shd w:fill="FFFFFF" w:val="clear"/>
          <w:lang w:val="ru-RU"/>
        </w:rPr>
        <w:t>Кореновский муниципальный район Краснодарского края</w:t>
      </w:r>
      <w:r>
        <w:rPr>
          <w:rStyle w:val="Style12"/>
          <w:rFonts w:cs="Arial" w:ascii="Times New Roman" w:hAnsi="Times New Roman"/>
          <w:color w:val="000000"/>
          <w:sz w:val="28"/>
          <w:szCs w:val="28"/>
          <w:shd w:fill="FFFFFF" w:val="clear"/>
          <w:lang w:val="ru-RU"/>
        </w:rPr>
        <w:t xml:space="preserve"> в информационно - телекоммуникационной сети «Интернет».</w:t>
      </w:r>
      <w:bookmarkEnd w:id="0"/>
    </w:p>
    <w:p>
      <w:pPr>
        <w:pStyle w:val="Style19"/>
        <w:tabs>
          <w:tab w:val="clear" w:pos="709"/>
          <w:tab w:val="left" w:pos="1134" w:leader="none"/>
        </w:tabs>
        <w:ind w:firstLine="709"/>
        <w:jc w:val="both"/>
        <w:textAlignment w:val="auto"/>
        <w:rPr/>
      </w:pPr>
      <w:r>
        <w:rPr>
          <w:rStyle w:val="Style12"/>
          <w:rFonts w:eastAsia="Times New Roman" w:cs="Times New Roman" w:ascii="Times New Roman" w:hAnsi="Times New Roman"/>
          <w:kern w:val="0"/>
          <w:sz w:val="28"/>
          <w:szCs w:val="28"/>
          <w:lang w:val="ru-RU" w:bidi="ar-SA"/>
        </w:rPr>
        <w:t>7. Р</w:t>
      </w:r>
      <w:r>
        <w:rPr>
          <w:rStyle w:val="Style12"/>
          <w:rFonts w:eastAsia="Times New Roman" w:cs="Times New Roman" w:ascii="Times New Roman" w:hAnsi="Times New Roman"/>
          <w:color w:val="000000"/>
          <w:kern w:val="0"/>
          <w:sz w:val="28"/>
          <w:szCs w:val="28"/>
          <w:shd w:fill="FFFFFF" w:val="clear"/>
          <w:lang w:val="ru-RU" w:bidi="ar-SA"/>
        </w:rPr>
        <w:t>ешение вступает в силу после его официального обнародования.</w:t>
      </w:r>
    </w:p>
    <w:p>
      <w:pPr>
        <w:pStyle w:val="Normal"/>
        <w:jc w:val="both"/>
        <w:rPr>
          <w:rFonts w:ascii="Times New Roman" w:hAnsi="Times New Roman"/>
          <w:sz w:val="28"/>
          <w:szCs w:val="28"/>
          <w:lang w:val="ru-RU"/>
        </w:rPr>
      </w:pPr>
      <w:r>
        <w:rPr>
          <w:rFonts w:ascii="Times New Roman" w:hAnsi="Times New Roman"/>
          <w:sz w:val="28"/>
          <w:szCs w:val="28"/>
          <w:lang w:val="ru-RU"/>
        </w:rPr>
      </w:r>
    </w:p>
    <w:p>
      <w:pPr>
        <w:pStyle w:val="Normal"/>
        <w:jc w:val="both"/>
        <w:rPr>
          <w:rFonts w:ascii="Times New Roman" w:hAnsi="Times New Roman"/>
          <w:sz w:val="28"/>
          <w:szCs w:val="28"/>
          <w:lang w:val="ru-RU"/>
        </w:rPr>
      </w:pPr>
      <w:r>
        <w:rPr>
          <w:rFonts w:ascii="Times New Roman" w:hAnsi="Times New Roman"/>
          <w:sz w:val="28"/>
          <w:szCs w:val="28"/>
          <w:lang w:val="ru-RU"/>
        </w:rPr>
      </w:r>
    </w:p>
    <w:p>
      <w:pPr>
        <w:pStyle w:val="Normal"/>
        <w:jc w:val="both"/>
        <w:rPr>
          <w:lang w:val="ru-RU"/>
        </w:rPr>
      </w:pPr>
      <w:r>
        <w:rPr>
          <w:lang w:val="ru-RU"/>
        </w:rPr>
      </w:r>
    </w:p>
    <w:tbl>
      <w:tblPr>
        <w:tblW w:w="5000" w:type="pct"/>
        <w:jc w:val="start"/>
        <w:tblInd w:w="0" w:type="dxa"/>
        <w:tblLayout w:type="fixed"/>
        <w:tblCellMar>
          <w:top w:w="55" w:type="dxa"/>
          <w:start w:w="55" w:type="dxa"/>
          <w:bottom w:w="55" w:type="dxa"/>
          <w:end w:w="55" w:type="dxa"/>
        </w:tblCellMar>
      </w:tblPr>
      <w:tblGrid>
        <w:gridCol w:w="4819"/>
        <w:gridCol w:w="4819"/>
      </w:tblGrid>
      <w:tr>
        <w:trPr/>
        <w:tc>
          <w:tcPr>
            <w:tcW w:w="4819" w:type="dxa"/>
            <w:tcBorders/>
          </w:tcPr>
          <w:p>
            <w:pPr>
              <w:pStyle w:val="Style25"/>
              <w:jc w:val="both"/>
              <w:rPr>
                <w:rFonts w:ascii="Times New Roman" w:hAnsi="Times New Roman" w:cs="Times New Roman"/>
                <w:sz w:val="28"/>
                <w:szCs w:val="28"/>
                <w:lang w:val="ru-RU"/>
              </w:rPr>
            </w:pPr>
            <w:r>
              <w:rPr>
                <w:rFonts w:cs="Times New Roman" w:ascii="Times New Roman" w:hAnsi="Times New Roman"/>
                <w:sz w:val="28"/>
                <w:szCs w:val="28"/>
                <w:lang w:val="ru-RU"/>
              </w:rPr>
              <w:t>Глава</w:t>
            </w:r>
          </w:p>
          <w:p>
            <w:pPr>
              <w:pStyle w:val="Style25"/>
              <w:jc w:val="both"/>
              <w:rPr>
                <w:rFonts w:ascii="Times New Roman" w:hAnsi="Times New Roman" w:cs="Times New Roman"/>
                <w:sz w:val="28"/>
                <w:szCs w:val="28"/>
                <w:lang w:val="ru-RU"/>
              </w:rPr>
            </w:pPr>
            <w:r>
              <w:rPr>
                <w:rFonts w:cs="Times New Roman" w:ascii="Times New Roman" w:hAnsi="Times New Roman"/>
                <w:sz w:val="28"/>
                <w:szCs w:val="28"/>
                <w:lang w:val="ru-RU"/>
              </w:rPr>
              <w:t>муниципального образования</w:t>
            </w:r>
          </w:p>
          <w:p>
            <w:pPr>
              <w:pStyle w:val="Style25"/>
              <w:jc w:val="both"/>
              <w:rPr>
                <w:rFonts w:ascii="Times New Roman" w:hAnsi="Times New Roman" w:cs="Times New Roman"/>
                <w:sz w:val="28"/>
                <w:szCs w:val="28"/>
                <w:lang w:val="ru-RU"/>
              </w:rPr>
            </w:pPr>
            <w:r>
              <w:rPr>
                <w:rFonts w:cs="Times New Roman" w:ascii="Times New Roman" w:hAnsi="Times New Roman"/>
                <w:sz w:val="28"/>
                <w:szCs w:val="28"/>
                <w:lang w:val="ru-RU"/>
              </w:rPr>
              <w:t>Кореновский муниципальный район</w:t>
            </w:r>
          </w:p>
          <w:p>
            <w:pPr>
              <w:pStyle w:val="Style25"/>
              <w:jc w:val="both"/>
              <w:rPr>
                <w:rFonts w:ascii="Times New Roman" w:hAnsi="Times New Roman" w:cs="Times New Roman"/>
                <w:sz w:val="28"/>
                <w:szCs w:val="28"/>
                <w:lang w:val="ru-RU"/>
              </w:rPr>
            </w:pPr>
            <w:r>
              <w:rPr>
                <w:rFonts w:cs="Times New Roman" w:ascii="Times New Roman" w:hAnsi="Times New Roman"/>
                <w:sz w:val="28"/>
                <w:szCs w:val="28"/>
                <w:lang w:val="ru-RU"/>
              </w:rPr>
              <w:t>Краснодарского края</w:t>
            </w:r>
          </w:p>
          <w:p>
            <w:pPr>
              <w:pStyle w:val="Style25"/>
              <w:jc w:val="both"/>
              <w:rPr>
                <w:rFonts w:ascii="Times New Roman" w:hAnsi="Times New Roman" w:cs="Times New Roman"/>
                <w:sz w:val="28"/>
                <w:szCs w:val="28"/>
                <w:lang w:val="ru-RU"/>
              </w:rPr>
            </w:pPr>
            <w:r>
              <w:rPr>
                <w:rFonts w:cs="Times New Roman" w:ascii="Times New Roman" w:hAnsi="Times New Roman"/>
                <w:sz w:val="28"/>
                <w:szCs w:val="28"/>
                <w:lang w:val="ru-RU"/>
              </w:rPr>
              <w:t>С.А. Голобородько</w:t>
            </w:r>
          </w:p>
        </w:tc>
        <w:tc>
          <w:tcPr>
            <w:tcW w:w="4819" w:type="dxa"/>
            <w:tcBorders/>
          </w:tcPr>
          <w:p>
            <w:pPr>
              <w:pStyle w:val="Normal"/>
              <w:jc w:val="both"/>
              <w:rPr>
                <w:rFonts w:ascii="Times New Roman" w:hAnsi="Times New Roman"/>
                <w:sz w:val="28"/>
                <w:szCs w:val="28"/>
                <w:lang w:val="ru-RU"/>
              </w:rPr>
            </w:pPr>
            <w:r>
              <w:rPr>
                <w:rFonts w:ascii="Times New Roman" w:hAnsi="Times New Roman"/>
                <w:sz w:val="28"/>
                <w:szCs w:val="28"/>
                <w:lang w:val="ru-RU"/>
              </w:rPr>
              <w:t>Председатель Совета</w:t>
            </w:r>
          </w:p>
          <w:p>
            <w:pPr>
              <w:pStyle w:val="Normal"/>
              <w:jc w:val="both"/>
              <w:rPr>
                <w:rFonts w:ascii="Times New Roman" w:hAnsi="Times New Roman"/>
                <w:sz w:val="28"/>
                <w:szCs w:val="28"/>
                <w:lang w:val="ru-RU"/>
              </w:rPr>
            </w:pPr>
            <w:r>
              <w:rPr>
                <w:rFonts w:ascii="Times New Roman" w:hAnsi="Times New Roman"/>
                <w:sz w:val="28"/>
                <w:szCs w:val="28"/>
                <w:lang w:val="ru-RU"/>
              </w:rPr>
              <w:t>муниципального образования</w:t>
            </w:r>
          </w:p>
          <w:p>
            <w:pPr>
              <w:pStyle w:val="Normal"/>
              <w:jc w:val="both"/>
              <w:rPr/>
            </w:pPr>
            <w:r>
              <w:rPr>
                <w:rStyle w:val="Style12"/>
                <w:rFonts w:ascii="Times New Roman" w:hAnsi="Times New Roman"/>
                <w:sz w:val="28"/>
                <w:szCs w:val="28"/>
                <w:lang w:val="ru-RU"/>
              </w:rPr>
              <w:t xml:space="preserve">Кореновский </w:t>
            </w:r>
            <w:r>
              <w:rPr>
                <w:rStyle w:val="Style12"/>
                <w:rFonts w:cs="Times New Roman" w:ascii="Times New Roman" w:hAnsi="Times New Roman"/>
                <w:sz w:val="28"/>
                <w:szCs w:val="28"/>
                <w:lang w:val="ru-RU"/>
              </w:rPr>
              <w:t>муниципальный район</w:t>
            </w:r>
          </w:p>
          <w:p>
            <w:pPr>
              <w:pStyle w:val="Normal"/>
              <w:jc w:val="both"/>
              <w:rPr>
                <w:rFonts w:ascii="Times New Roman" w:hAnsi="Times New Roman" w:cs="Times New Roman"/>
                <w:sz w:val="28"/>
                <w:szCs w:val="28"/>
                <w:lang w:val="ru-RU"/>
              </w:rPr>
            </w:pPr>
            <w:r>
              <w:rPr>
                <w:rFonts w:cs="Times New Roman" w:ascii="Times New Roman" w:hAnsi="Times New Roman"/>
                <w:sz w:val="28"/>
                <w:szCs w:val="28"/>
                <w:lang w:val="ru-RU"/>
              </w:rPr>
              <w:t>Краснодарского края</w:t>
            </w:r>
          </w:p>
          <w:p>
            <w:pPr>
              <w:pStyle w:val="Normal"/>
              <w:jc w:val="both"/>
              <w:rPr>
                <w:rFonts w:ascii="Times New Roman" w:hAnsi="Times New Roman"/>
                <w:sz w:val="28"/>
                <w:szCs w:val="28"/>
                <w:lang w:val="ru-RU"/>
              </w:rPr>
            </w:pPr>
            <w:r>
              <w:rPr>
                <w:rFonts w:ascii="Times New Roman" w:hAnsi="Times New Roman"/>
                <w:sz w:val="28"/>
                <w:szCs w:val="28"/>
                <w:lang w:val="ru-RU"/>
              </w:rPr>
              <w:t>В.В. Слепухин</w:t>
            </w:r>
          </w:p>
        </w:tc>
      </w:tr>
    </w:tbl>
    <w:p>
      <w:pPr>
        <w:pStyle w:val="Normal"/>
        <w:rPr>
          <w:rFonts w:ascii="Times New Roman" w:hAnsi="Times New Roman"/>
          <w:sz w:val="28"/>
          <w:szCs w:val="28"/>
          <w:lang w:val="ru-RU"/>
        </w:rPr>
      </w:pPr>
      <w:r>
        <w:rPr>
          <w:rFonts w:ascii="Times New Roman" w:hAnsi="Times New Roman"/>
          <w:sz w:val="28"/>
          <w:szCs w:val="28"/>
          <w:lang w:val="ru-RU"/>
        </w:rPr>
      </w:r>
    </w:p>
    <w:sectPr>
      <w:headerReference w:type="default" r:id="rId3"/>
      <w:headerReference w:type="first" r:id="rId4"/>
      <w:type w:val="nextPage"/>
      <w:pgSz w:w="11906" w:h="16838"/>
      <w:pgMar w:left="1701" w:right="567" w:gutter="0" w:header="737" w:top="1010" w:footer="0" w:bottom="720"/>
      <w:pgNumType w:start="1"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Arial Narrow">
    <w:charset w:val="cc" w:characterSet="windows-1251"/>
    <w:family w:val="swiss"/>
    <w:pitch w:val="variable"/>
  </w:font>
  <w:font w:name="Times New Roman">
    <w:charset w:val="cc" w:characterSet="windows-1251"/>
    <w:family w:val="roman"/>
    <w:pitch w:val="variable"/>
  </w:font>
  <w:font w:name="Liberation Sans">
    <w:altName w:val="Arial"/>
    <w:charset w:val="cc" w:characterSet="windows-1251"/>
    <w:family w:val="swiss"/>
    <w:pitch w:val="variable"/>
  </w:font>
  <w:font w:name="Courier New">
    <w:charset w:val="cc" w:characterSet="windows-1251"/>
    <w:family w:val="modern"/>
    <w:pitch w:val="fixed"/>
  </w:font>
  <w:font w:name="Calibri">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Style12"/>
        <w:sz w:val="28"/>
        <w:szCs w:val="28"/>
        <w:shd w:fill="FFFFFF" w:val="clear"/>
      </w:rPr>
      <w:fldChar w:fldCharType="begin"/>
    </w:r>
    <w:r>
      <w:rPr>
        <w:rStyle w:val="Style12"/>
        <w:sz w:val="28"/>
        <w:shd w:fill="FFFFFF" w:val="clear"/>
        <w:szCs w:val="28"/>
      </w:rPr>
      <w:instrText xml:space="preserve"> PAGE </w:instrText>
    </w:r>
    <w:r>
      <w:rPr>
        <w:rStyle w:val="Style12"/>
        <w:sz w:val="28"/>
        <w:shd w:fill="FFFFFF" w:val="clear"/>
        <w:szCs w:val="28"/>
      </w:rPr>
      <w:fldChar w:fldCharType="separate"/>
    </w:r>
    <w:r>
      <w:rPr>
        <w:rStyle w:val="Style12"/>
        <w:sz w:val="28"/>
        <w:shd w:fill="FFFFFF" w:val="clear"/>
        <w:szCs w:val="28"/>
      </w:rPr>
      <w:t>2</w:t>
    </w:r>
    <w:r>
      <w:rPr>
        <w:rStyle w:val="Style12"/>
        <w:sz w:val="28"/>
        <w:shd w:fill="FFFFFF" w:val="clear"/>
        <w:szCs w:val="28"/>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CN" w:bidi="hi-IN"/>
    </w:rPr>
  </w:style>
  <w:style w:type="paragraph" w:styleId="Heading1">
    <w:name w:val="Heading 1"/>
    <w:basedOn w:val="Normal"/>
    <w:next w:val="Normal"/>
    <w:qFormat/>
    <w:pPr>
      <w:keepNext w:val="true"/>
      <w:numPr>
        <w:ilvl w:val="0"/>
        <w:numId w:val="1"/>
      </w:numPr>
      <w:suppressAutoHyphens w:val="true"/>
      <w:jc w:val="center"/>
      <w:outlineLvl w:val="0"/>
    </w:pPr>
    <w:rPr>
      <w:b/>
      <w:sz w:val="40"/>
      <w:lang w:eastAsia="ru-RU"/>
    </w:rPr>
  </w:style>
  <w:style w:type="paragraph" w:styleId="Heading3">
    <w:name w:val="Heading 3"/>
    <w:basedOn w:val="Normal"/>
    <w:next w:val="Normal"/>
    <w:qFormat/>
    <w:pPr>
      <w:keepNext w:val="true"/>
      <w:numPr>
        <w:ilvl w:val="2"/>
        <w:numId w:val="1"/>
      </w:numPr>
      <w:suppressAutoHyphens w:val="true"/>
      <w:outlineLvl w:val="2"/>
    </w:pPr>
    <w:rPr>
      <w:rFonts w:ascii="Arial Narrow" w:hAnsi="Arial Narrow" w:eastAsia="Arial Narrow" w:cs="Arial Narrow"/>
      <w:sz w:val="32"/>
      <w:lang w:eastAsia="ru-RU"/>
    </w:rPr>
  </w:style>
  <w:style w:type="character" w:styleId="Style12">
    <w:name w:val="Основной шрифт абзаца"/>
    <w:qFormat/>
    <w:rPr/>
  </w:style>
  <w:style w:type="character" w:styleId="Style13">
    <w:name w:val="Строгий"/>
    <w:qFormat/>
    <w:rPr>
      <w:b/>
      <w:bCs/>
    </w:rPr>
  </w:style>
  <w:style w:type="character" w:styleId="Style14">
    <w:name w:val="Основной текст Знак"/>
    <w:basedOn w:val="Style12"/>
    <w:qFormat/>
    <w:rPr>
      <w:rFonts w:ascii="Times New Roman" w:hAnsi="Times New Roman" w:eastAsia="Times New Roman" w:cs="Times New Roman"/>
      <w:kern w:val="0"/>
      <w:sz w:val="20"/>
      <w:szCs w:val="20"/>
      <w:lang w:val="ru-RU" w:bidi="ar-SA"/>
    </w:rPr>
  </w:style>
  <w:style w:type="character" w:styleId="Style15">
    <w:name w:val="Гиперссылка"/>
    <w:basedOn w:val="Style12"/>
    <w:qFormat/>
    <w:rPr>
      <w:color w:val="0000FF"/>
      <w:u w:val="single"/>
    </w:rPr>
  </w:style>
  <w:style w:type="character" w:styleId="Style16">
    <w:name w:val="Верхний колонтитул Знак"/>
    <w:basedOn w:val="Style12"/>
    <w:qFormat/>
    <w:rPr>
      <w:rFonts w:ascii="Times New Roman" w:hAnsi="Times New Roman" w:eastAsia="Times New Roman" w:cs="Times New Roman"/>
      <w:kern w:val="0"/>
      <w:lang w:val="ru-RU" w:eastAsia="ru-RU" w:bidi="ar-SA"/>
    </w:rPr>
  </w:style>
  <w:style w:type="character" w:styleId="FontStyle12">
    <w:name w:val="Font Style12"/>
    <w:qFormat/>
    <w:rPr>
      <w:rFonts w:ascii="Times New Roman" w:hAnsi="Times New Roman" w:eastAsia="Times New Roman" w:cs="Times New Roman"/>
      <w:sz w:val="26"/>
    </w:rPr>
  </w:style>
  <w:style w:type="character" w:styleId="Style17">
    <w:name w:val="Нижний колонтитул Знак"/>
    <w:basedOn w:val="Style12"/>
    <w:qFormat/>
    <w:rPr>
      <w:szCs w:val="21"/>
    </w:rPr>
  </w:style>
  <w:style w:type="character" w:styleId="1">
    <w:name w:val="Основной шрифт абзаца1"/>
    <w:qFormat/>
    <w:rPr/>
  </w:style>
  <w:style w:type="paragraph" w:styleId="Style18">
    <w:name w:val="Заголовок"/>
    <w:basedOn w:val="Normal"/>
    <w:next w:val="BodyText"/>
    <w:qFormat/>
    <w:pPr>
      <w:keepNext w:val="true"/>
      <w:suppressAutoHyphens w:val="true"/>
      <w:spacing w:before="240" w:after="120"/>
    </w:pPr>
    <w:rPr>
      <w:rFonts w:ascii="Liberation Sans" w:hAnsi="Liberation Sans" w:eastAsia="Microsoft YaHei" w:cs="Liberation Sans"/>
      <w:sz w:val="28"/>
      <w:szCs w:val="28"/>
    </w:rPr>
  </w:style>
  <w:style w:type="paragraph" w:styleId="BodyText">
    <w:name w:val="Body Text"/>
    <w:basedOn w:val="Style19"/>
    <w:pPr>
      <w:suppressAutoHyphens w:val="true"/>
      <w:spacing w:before="0" w:after="120"/>
      <w:textAlignment w:val="auto"/>
    </w:pPr>
    <w:rPr>
      <w:rFonts w:ascii="Times New Roman" w:hAnsi="Times New Roman" w:eastAsia="Times New Roman" w:cs="Times New Roman"/>
      <w:kern w:val="0"/>
      <w:sz w:val="20"/>
      <w:szCs w:val="20"/>
      <w:lang w:val="ru-RU" w:bidi="ar-SA"/>
    </w:rPr>
  </w:style>
  <w:style w:type="paragraph" w:styleId="Style19">
    <w:name w:val="Обычный"/>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CN" w:bidi="hi-IN"/>
    </w:rPr>
  </w:style>
  <w:style w:type="paragraph" w:styleId="List">
    <w:name w:val="List"/>
    <w:basedOn w:val="BodyText"/>
    <w:pPr>
      <w:suppressAutoHyphens w:val="true"/>
    </w:pPr>
    <w:rPr/>
  </w:style>
  <w:style w:type="paragraph" w:styleId="Style20">
    <w:name w:val="Название объекта"/>
    <w:basedOn w:val="Normal"/>
    <w:qFormat/>
    <w:pPr>
      <w:suppressLineNumbers/>
      <w:suppressAutoHyphens w:val="true"/>
      <w:spacing w:before="120" w:after="120"/>
    </w:pPr>
    <w:rPr>
      <w:i/>
      <w:iCs/>
    </w:rPr>
  </w:style>
  <w:style w:type="paragraph" w:styleId="Style21">
    <w:name w:val="Указатель"/>
    <w:basedOn w:val="Normal"/>
    <w:qFormat/>
    <w:pPr>
      <w:suppressLineNumbers/>
      <w:suppressAutoHyphens w:val="true"/>
    </w:pPr>
    <w:rPr/>
  </w:style>
  <w:style w:type="paragraph" w:styleId="2">
    <w:name w:val="Текст2"/>
    <w:basedOn w:val="Style19"/>
    <w:qFormat/>
    <w:pPr>
      <w:suppressAutoHyphens w:val="true"/>
      <w:textAlignment w:val="auto"/>
    </w:pPr>
    <w:rPr>
      <w:rFonts w:ascii="Courier New" w:hAnsi="Courier New" w:eastAsia="Times New Roman" w:cs="Courier New"/>
      <w:kern w:val="0"/>
      <w:sz w:val="20"/>
      <w:szCs w:val="20"/>
      <w:lang w:val="ru-RU" w:bidi="ar-SA"/>
    </w:rPr>
  </w:style>
  <w:style w:type="paragraph" w:styleId="ConsPlusNormal">
    <w:name w:val="ConsPlus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start"/>
      <w:textAlignment w:val="auto"/>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4"/>
      <w:u w:val="none"/>
      <w:shd w:fill="auto" w:val="clear"/>
      <w:vertAlign w:val="baseline"/>
      <w:em w:val="none"/>
      <w:lang w:val="ru-RU" w:eastAsia="zh-CN" w:bidi="hi-IN"/>
    </w:rPr>
  </w:style>
  <w:style w:type="paragraph" w:styleId="11">
    <w:name w:val="Текст1"/>
    <w:basedOn w:val="Style19"/>
    <w:qFormat/>
    <w:pPr>
      <w:suppressAutoHyphens w:val="true"/>
      <w:textAlignment w:val="auto"/>
    </w:pPr>
    <w:rPr>
      <w:rFonts w:ascii="Courier New" w:hAnsi="Courier New" w:eastAsia="Times New Roman" w:cs="Courier New"/>
      <w:kern w:val="0"/>
      <w:sz w:val="20"/>
      <w:szCs w:val="20"/>
      <w:lang w:val="ru-RU" w:bidi="ar-SA"/>
    </w:rPr>
  </w:style>
  <w:style w:type="paragraph" w:styleId="Style22">
    <w:name w:val="Колонтитул"/>
    <w:basedOn w:val="Normal"/>
    <w:qFormat/>
    <w:pPr>
      <w:suppressLineNumbers/>
      <w:tabs>
        <w:tab w:val="clear" w:pos="709"/>
        <w:tab w:val="center" w:pos="4819" w:leader="none"/>
        <w:tab w:val="right" w:pos="9638" w:leader="none"/>
      </w:tabs>
      <w:suppressAutoHyphens w:val="true"/>
    </w:pPr>
    <w:rPr/>
  </w:style>
  <w:style w:type="paragraph" w:styleId="Header">
    <w:name w:val="Header"/>
    <w:basedOn w:val="Style19"/>
    <w:pPr>
      <w:tabs>
        <w:tab w:val="clear" w:pos="709"/>
        <w:tab w:val="center" w:pos="4677" w:leader="none"/>
        <w:tab w:val="right" w:pos="9355" w:leader="none"/>
      </w:tabs>
      <w:suppressAutoHyphens w:val="false"/>
      <w:textAlignment w:val="auto"/>
    </w:pPr>
    <w:rPr>
      <w:rFonts w:ascii="Times New Roman" w:hAnsi="Times New Roman" w:eastAsia="Times New Roman" w:cs="Times New Roman"/>
      <w:kern w:val="0"/>
      <w:lang w:val="ru-RU" w:eastAsia="ru-RU" w:bidi="ar-SA"/>
    </w:rPr>
  </w:style>
  <w:style w:type="paragraph" w:styleId="Style23">
    <w:name w:val="Таблицы (моноширинный)"/>
    <w:basedOn w:val="Style19"/>
    <w:next w:val="Style19"/>
    <w:qFormat/>
    <w:pPr>
      <w:widowControl w:val="false"/>
      <w:suppressAutoHyphens w:val="false"/>
      <w:autoSpaceDE w:val="false"/>
      <w:textAlignment w:val="auto"/>
    </w:pPr>
    <w:rPr>
      <w:rFonts w:ascii="Courier New" w:hAnsi="Courier New" w:eastAsia="Times New Roman" w:cs="Courier New"/>
      <w:kern w:val="0"/>
      <w:lang w:val="ru-RU" w:eastAsia="ru-RU" w:bidi="ar-SA"/>
    </w:rPr>
  </w:style>
  <w:style w:type="paragraph" w:styleId="Style24">
    <w:name w:val="Абзац списка"/>
    <w:basedOn w:val="Style19"/>
    <w:qFormat/>
    <w:pPr>
      <w:tabs>
        <w:tab w:val="clear" w:pos="709"/>
      </w:tabs>
      <w:suppressAutoHyphens w:val="false"/>
      <w:spacing w:lineRule="auto" w:line="276" w:before="0" w:after="200"/>
      <w:ind w:start="720"/>
      <w:textAlignment w:val="auto"/>
    </w:pPr>
    <w:rPr>
      <w:rFonts w:ascii="Calibri" w:hAnsi="Calibri" w:eastAsia="Calibri" w:cs="Times New Roman"/>
      <w:kern w:val="0"/>
      <w:sz w:val="22"/>
      <w:szCs w:val="22"/>
      <w:lang w:val="ru-RU" w:eastAsia="en-US" w:bidi="ar-SA"/>
    </w:rPr>
  </w:style>
  <w:style w:type="paragraph" w:styleId="S1">
    <w:name w:val="s_1"/>
    <w:basedOn w:val="Style19"/>
    <w:qFormat/>
    <w:pPr>
      <w:suppressAutoHyphens w:val="false"/>
      <w:spacing w:before="100" w:after="100"/>
      <w:textAlignment w:val="auto"/>
    </w:pPr>
    <w:rPr>
      <w:rFonts w:ascii="Times New Roman" w:hAnsi="Times New Roman" w:eastAsia="Times New Roman" w:cs="Times New Roman"/>
      <w:kern w:val="0"/>
      <w:lang w:val="ru-RU" w:eastAsia="ru-RU" w:bidi="ar-SA"/>
    </w:rPr>
  </w:style>
  <w:style w:type="paragraph" w:styleId="Footer">
    <w:name w:val="Footer"/>
    <w:basedOn w:val="Style19"/>
    <w:pPr>
      <w:tabs>
        <w:tab w:val="clear" w:pos="709"/>
        <w:tab w:val="center" w:pos="4677" w:leader="none"/>
        <w:tab w:val="right" w:pos="9355" w:leader="none"/>
      </w:tabs>
      <w:suppressAutoHyphens w:val="true"/>
    </w:pPr>
    <w:rPr>
      <w:szCs w:val="21"/>
    </w:rPr>
  </w:style>
  <w:style w:type="paragraph" w:styleId="Style25">
    <w:name w:val="Содержимое таблицы"/>
    <w:basedOn w:val="Normal"/>
    <w:qFormat/>
    <w:pPr>
      <w:widowControl w:val="false"/>
      <w:suppressLineNumbers/>
      <w:suppressAutoHyphens w:val="true"/>
    </w:pPr>
    <w:rPr>
      <w:rFonts w:eastAsia="Arial Unicode MS"/>
    </w:rPr>
  </w:style>
  <w:style w:type="paragraph" w:styleId="Standard">
    <w:name w:val="Standard"/>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start"/>
      <w:textAlignment w:val="baseline"/>
    </w:pPr>
    <w:rPr>
      <w:rFonts w:ascii="Times New Roman" w:hAnsi="Times New Roman" w:eastAsia="WenQuanYi Micro Hei" w:cs="Lohit Hind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112</TotalTime>
  <Application>LibreOffice/7.6.4.1$Windows_X86_64 LibreOffice_project/e19e193f88cd6c0525a17fb7a176ed8e6a3e2aa1</Application>
  <AppVersion>15.0000</AppVersion>
  <Pages>2</Pages>
  <Words>693</Words>
  <Characters>3953</Characters>
  <CharactersWithSpaces>4637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2017-10-20T23:40:00Z</dcterms:created>
  <dc:creator>Екатерина Крылова</dc:creator>
  <dc:description/>
  <dc:language>ru-RU</dc:language>
  <cp:lastModifiedBy>Екатерина Крылова</cp:lastModifiedBy>
  <cp:lastPrinted>2025-12-26T06:15:00Z</cp:lastPrinted>
  <dcterms:modified xsi:type="dcterms:W3CDTF">2025-12-26T06:27:00Z</dcterms:modified>
  <cp:revision>1</cp:revision>
  <dc:subject/>
  <dc:title/>
</cp:coreProperties>
</file>