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240" w:after="120"/>
        <w:jc w:val="center"/>
        <w:rPr/>
      </w:pPr>
      <w:r>
        <w:rPr>
          <w:rStyle w:val="Style12"/>
          <w:rFonts w:eastAsia="Times New Roman" w:cs="Times New Roman" w:ascii="Times New Roman" w:hAnsi="Times New Roman"/>
          <w:szCs w:val="20"/>
        </w:rPr>
        <w:drawing>
          <wp:inline distT="0" distB="0" distL="0" distR="0">
            <wp:extent cx="561340" cy="79121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80" r="-100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clear" w:pos="709"/>
          <w:tab w:val="left" w:pos="0" w:leader="none"/>
        </w:tabs>
        <w:ind w:hanging="0" w:start="0"/>
        <w:rPr>
          <w:rFonts w:ascii="Times New Roman" w:hAnsi="Times New Roman" w:eastAsia="Times New Roman" w:cs="Times New Roman"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sz w:val="36"/>
          <w:szCs w:val="36"/>
          <w:lang w:val="ru-RU"/>
        </w:rPr>
      </w:r>
    </w:p>
    <w:p>
      <w:pPr>
        <w:pStyle w:val="Heading1"/>
        <w:tabs>
          <w:tab w:val="clear" w:pos="709"/>
          <w:tab w:val="left" w:pos="0" w:leader="none"/>
        </w:tabs>
        <w:ind w:hanging="0" w:start="0"/>
        <w:rPr>
          <w:rFonts w:ascii="Times New Roman" w:hAnsi="Times New Roman" w:eastAsia="Times New Roman" w:cs="Times New Roman"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>Р Е Ш Е Н И Е</w:t>
      </w:r>
    </w:p>
    <w:p>
      <w:pPr>
        <w:pStyle w:val="Normal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Heading3"/>
        <w:tabs>
          <w:tab w:val="clear" w:pos="709"/>
          <w:tab w:val="left" w:pos="0" w:leader="none"/>
        </w:tabs>
        <w:ind w:hanging="0" w:start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СОВЕТА МУНИЦИПАЛЬНОГО ОБРАЗОВАНИЯ  </w:t>
      </w:r>
    </w:p>
    <w:p>
      <w:pPr>
        <w:pStyle w:val="Heading3"/>
        <w:tabs>
          <w:tab w:val="clear" w:pos="709"/>
          <w:tab w:val="left" w:pos="0" w:leader="none"/>
        </w:tabs>
        <w:ind w:hanging="0" w:start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КОРЕНОВСКИЙ МУНИЦИПАЛЬНЫЙ РАЙОН  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КРАСНОДАРСКОГО КРАЯ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lang w:val="ru-RU"/>
        </w:rPr>
      </w:pPr>
      <w:r>
        <w:rPr>
          <w:rFonts w:eastAsia="Times New Roman" w:cs="Times New Roman" w:ascii="Times New Roman" w:hAnsi="Times New Roman"/>
          <w:b/>
          <w:lang w:val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lang w:val="ru-RU"/>
        </w:rPr>
      </w:pPr>
      <w:r>
        <w:rPr>
          <w:rFonts w:eastAsia="Times New Roman" w:cs="Times New Roman" w:ascii="Times New Roman" w:hAnsi="Times New Roman"/>
          <w:b/>
          <w:bCs/>
          <w:lang w:val="ru-RU"/>
        </w:rPr>
        <w:t>от 24.12.2025                                                                                                                                № 49</w:t>
      </w:r>
    </w:p>
    <w:p>
      <w:pPr>
        <w:pStyle w:val="Normal"/>
        <w:tabs>
          <w:tab w:val="clear" w:pos="709"/>
        </w:tabs>
        <w:ind w:hanging="1418" w:start="1418"/>
        <w:jc w:val="center"/>
        <w:rPr>
          <w:rFonts w:ascii="Times New Roman" w:hAnsi="Times New Roman" w:eastAsia="Times New Roman" w:cs="Times New Roman"/>
          <w:szCs w:val="20"/>
          <w:lang w:val="ru-RU"/>
        </w:rPr>
      </w:pPr>
      <w:r>
        <w:rPr>
          <w:rFonts w:eastAsia="Times New Roman" w:cs="Times New Roman" w:ascii="Times New Roman" w:hAnsi="Times New Roman"/>
          <w:szCs w:val="20"/>
          <w:lang w:val="ru-RU"/>
        </w:rPr>
        <w:t>г.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12"/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Style w:val="Style12"/>
          <w:rFonts w:cs="Times New Roman" w:ascii="Times New Roman" w:hAnsi="Times New Roman"/>
          <w:b/>
          <w:sz w:val="28"/>
          <w:szCs w:val="28"/>
          <w:lang w:val="ru-RU"/>
        </w:rPr>
        <w:t xml:space="preserve">Об установлении дополнительной меры социальной поддержки в виде единовременной денежной выплаты инвалидам </w:t>
      </w:r>
      <w:r>
        <w:rPr>
          <w:rStyle w:val="Style12"/>
          <w:rFonts w:cs="Times New Roman" w:ascii="Times New Roman" w:hAnsi="Times New Roman"/>
          <w:b/>
          <w:sz w:val="28"/>
          <w:szCs w:val="28"/>
        </w:rPr>
        <w:t>I</w:t>
      </w:r>
      <w:r>
        <w:rPr>
          <w:rStyle w:val="Style12"/>
          <w:rFonts w:cs="Times New Roman"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Style w:val="Style12"/>
          <w:rFonts w:cs="Times New Roman" w:ascii="Times New Roman" w:hAnsi="Times New Roman"/>
          <w:b/>
          <w:sz w:val="28"/>
          <w:szCs w:val="28"/>
        </w:rPr>
        <w:t>II</w:t>
      </w:r>
      <w:r>
        <w:rPr>
          <w:rStyle w:val="Style12"/>
          <w:rFonts w:cs="Times New Roman" w:ascii="Times New Roman" w:hAnsi="Times New Roman"/>
          <w:b/>
          <w:sz w:val="28"/>
          <w:szCs w:val="28"/>
          <w:lang w:val="ru-RU"/>
        </w:rPr>
        <w:t xml:space="preserve"> групп из числа участников специальной военной операции и детей-инвалидов, членов их семей, на территории муниципального образования Кореновский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В соответствии с частями 5,6 статьи 36 Федерального закона от 20 марта 2025 г. № 33-ФЗ «Об общих принципах организации местного самоуправления  в единой системе публичной власти»,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в целях социальной поддержки инвалидов </w:t>
      </w:r>
      <w:r>
        <w:rPr>
          <w:rStyle w:val="Style12"/>
          <w:rFonts w:cs="Times New Roman" w:ascii="Times New Roman" w:hAnsi="Times New Roman"/>
          <w:sz w:val="28"/>
          <w:szCs w:val="28"/>
        </w:rPr>
        <w:t>I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 и </w:t>
      </w:r>
      <w:r>
        <w:rPr>
          <w:rStyle w:val="Style12"/>
          <w:rFonts w:cs="Times New Roman" w:ascii="Times New Roman" w:hAnsi="Times New Roman"/>
          <w:sz w:val="28"/>
          <w:szCs w:val="28"/>
        </w:rPr>
        <w:t>II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 групп из числа участников специальной военной операции и детей-инвалидов, членов их семей, Совет муниципального образования Кореновский муниципальный район Краснодарского края РЕШИЛ:</w:t>
      </w:r>
    </w:p>
    <w:p>
      <w:pPr>
        <w:pStyle w:val="Normal"/>
        <w:ind w:firstLine="709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>1.</w:t>
      </w:r>
      <w:r>
        <w:rPr>
          <w:rStyle w:val="Style12"/>
          <w:rFonts w:cs="Times New Roman" w:ascii="Times New Roman" w:hAnsi="Times New Roman"/>
          <w:sz w:val="28"/>
          <w:szCs w:val="28"/>
        </w:rPr>
        <w:t> 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Установить на территории муниципального образования Кореновский муниципальный район Краснодарского края дополнительную меру социальной поддержки в виде единовременной денежной выплаты инвалидам </w:t>
      </w:r>
      <w:r>
        <w:rPr>
          <w:rStyle w:val="Style12"/>
          <w:rFonts w:cs="Times New Roman" w:ascii="Times New Roman" w:hAnsi="Times New Roman"/>
          <w:sz w:val="28"/>
          <w:szCs w:val="28"/>
        </w:rPr>
        <w:t>I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 и </w:t>
      </w:r>
      <w:r>
        <w:rPr>
          <w:rStyle w:val="Style12"/>
          <w:rFonts w:cs="Times New Roman" w:ascii="Times New Roman" w:hAnsi="Times New Roman"/>
          <w:sz w:val="28"/>
          <w:szCs w:val="28"/>
        </w:rPr>
        <w:t>II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 группы из числа участников специальной военной операции и детей-инвалидов, членов их семей, зарегистрированных по месту жительства на территории муниципального образования Кореновский муниципальный район Краснодарского края (далее-мера социальной поддержки), в размере фактических затрат, но не более 15 000 (пятнадцати тысяч) рублей, в целях адаптации жилых помещений и общего имущества в многоквартирных домах, с учетом потребностей указанной категории лиц.</w:t>
      </w:r>
    </w:p>
    <w:p>
      <w:pPr>
        <w:pStyle w:val="Normal"/>
        <w:ind w:firstLine="709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>2.</w:t>
      </w:r>
      <w:r>
        <w:rPr>
          <w:rStyle w:val="Style12"/>
          <w:rFonts w:cs="Times New Roman" w:ascii="Times New Roman" w:hAnsi="Times New Roman"/>
          <w:sz w:val="28"/>
          <w:szCs w:val="28"/>
        </w:rPr>
        <w:t> 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 xml:space="preserve">Мера социальной поддержки, предусмотренная пунктом 1 настоящего решения, предоставляется в порядке, определенном постановлением администрации </w:t>
      </w:r>
      <w:r>
        <w:rPr>
          <w:rStyle w:val="FontStyle16"/>
          <w:rFonts w:eastAsia="SimSun"/>
          <w:color w:val="000000"/>
          <w:sz w:val="28"/>
          <w:szCs w:val="28"/>
          <w:lang w:val="ru-RU" w:eastAsia="ru-RU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ind w:firstLine="709"/>
        <w:jc w:val="both"/>
        <w:rPr/>
      </w:pPr>
      <w:r>
        <w:rPr>
          <w:rStyle w:val="FontStyle16"/>
          <w:rFonts w:eastAsia="SimSun"/>
          <w:color w:val="000000"/>
          <w:sz w:val="28"/>
          <w:szCs w:val="28"/>
          <w:lang w:val="ru-RU" w:eastAsia="ru-RU"/>
        </w:rPr>
        <w:t>3. Дополнительная мера социальной поддержки, предусмотренная настоящим решением, предоставляется за счет средств бюджета муниципального образования Кореновский муниципальный район Краснодарского края в пределах бюджетных ассигнований на текущий финансовый год.</w:t>
      </w:r>
    </w:p>
    <w:p>
      <w:pPr>
        <w:pStyle w:val="Normal"/>
        <w:ind w:firstLine="709"/>
        <w:jc w:val="both"/>
        <w:rPr/>
      </w:pPr>
      <w:r>
        <w:rPr>
          <w:rStyle w:val="FontStyle16"/>
          <w:rFonts w:eastAsia="SimSun"/>
          <w:color w:val="000000"/>
          <w:sz w:val="28"/>
          <w:szCs w:val="28"/>
          <w:lang w:val="ru-RU" w:eastAsia="ru-RU"/>
        </w:rPr>
        <w:t>4. 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rStyle w:val="Style12"/>
          <w:rFonts w:ascii="Times New Roman" w:hAnsi="Times New Roman"/>
          <w:sz w:val="28"/>
          <w:szCs w:val="28"/>
          <w:lang w:val="ru-RU"/>
        </w:rPr>
        <w:t>5.</w:t>
      </w:r>
      <w:r>
        <w:rPr>
          <w:rStyle w:val="Style12"/>
          <w:rFonts w:ascii="Times New Roman" w:hAnsi="Times New Roman"/>
          <w:sz w:val="28"/>
          <w:szCs w:val="28"/>
        </w:rPr>
        <w:t> </w:t>
      </w:r>
      <w:r>
        <w:rPr>
          <w:rStyle w:val="Style12"/>
          <w:rFonts w:ascii="Times New Roman" w:hAnsi="Times New Roman"/>
          <w:sz w:val="28"/>
          <w:szCs w:val="28"/>
          <w:lang w:val="ru-RU"/>
        </w:rPr>
        <w:t>Контроль за выполнением настоящего решения возложить на</w:t>
      </w:r>
      <w:r>
        <w:rPr>
          <w:rStyle w:val="FontStyle16"/>
          <w:rFonts w:eastAsia="SimSun"/>
          <w:sz w:val="28"/>
          <w:szCs w:val="28"/>
          <w:lang w:val="ru-RU" w:eastAsia="ru-RU"/>
        </w:rPr>
        <w:t xml:space="preserve"> комиссию                   по социальным вопросам: здравоохранения, образования, культуры, физической культуры и спорту, по делам молодежи и семьи Совета муниципального образования Кореновский муниципальный район Краснодарского края (Андреев).</w:t>
      </w:r>
    </w:p>
    <w:p>
      <w:pPr>
        <w:pStyle w:val="Normal"/>
        <w:ind w:firstLine="709"/>
        <w:jc w:val="both"/>
        <w:rPr/>
      </w:pPr>
      <w:r>
        <w:rPr>
          <w:rStyle w:val="FontStyle16"/>
          <w:rFonts w:eastAsia="SimSun"/>
          <w:sz w:val="28"/>
          <w:szCs w:val="28"/>
          <w:shd w:fill="FFFFFF" w:val="clear"/>
          <w:lang w:val="ru-RU" w:eastAsia="ru-RU"/>
        </w:rPr>
        <w:t>6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Style w:val="Style12"/>
          <w:rFonts w:cs="Times New Roman" w:ascii="Times New Roman" w:hAnsi="Times New Roman"/>
          <w:sz w:val="28"/>
          <w:szCs w:val="28"/>
        </w:rPr>
        <w:t> </w:t>
      </w:r>
      <w:r>
        <w:rPr>
          <w:rStyle w:val="Style12"/>
          <w:rFonts w:cs="Times New Roman" w:ascii="Times New Roman" w:hAnsi="Times New Roman"/>
          <w:sz w:val="28"/>
          <w:szCs w:val="28"/>
          <w:lang w:val="ru-RU"/>
        </w:rPr>
        <w:t>Решение вступает в силу после его официального обнародования, но не ранее 1 января 2026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1"/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8"/>
          <w:szCs w:val="28"/>
          <w:shd w:fill="FFFF00" w:val="clear"/>
          <w:lang w:val="ru-RU"/>
        </w:rPr>
      </w:pPr>
      <w:r>
        <w:rPr>
          <w:rFonts w:ascii="Times New Roman" w:hAnsi="Times New Roman"/>
          <w:sz w:val="28"/>
          <w:szCs w:val="28"/>
          <w:shd w:fill="FFFF00" w:val="clear"/>
          <w:lang w:val="ru-RU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7"/>
        <w:gridCol w:w="4821"/>
      </w:tblGrid>
      <w:tr>
        <w:trPr/>
        <w:tc>
          <w:tcPr>
            <w:tcW w:w="4817" w:type="dxa"/>
            <w:tcBorders/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С.А. Голобородько</w:t>
            </w:r>
          </w:p>
        </w:tc>
        <w:tc>
          <w:tcPr>
            <w:tcW w:w="4821" w:type="dxa"/>
            <w:tcBorders/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В.В. Слепухин</w:t>
            </w:r>
          </w:p>
        </w:tc>
      </w:tr>
    </w:tbl>
    <w:p>
      <w:pPr>
        <w:pStyle w:val="1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sectPr>
      <w:headerReference w:type="default" r:id="rId3"/>
      <w:type w:val="nextPage"/>
      <w:pgSz w:w="11906" w:h="16838"/>
      <w:pgMar w:left="1701" w:right="567" w:gutter="0" w:header="720" w:top="1134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 Narrow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2"/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rStyle w:val="Style12"/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rStyle w:val="Style12"/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rStyle w:val="Style12"/>
        <w:sz w:val="28"/>
        <w:szCs w:val="28"/>
        <w:rFonts w:cs="Times New Roman" w:ascii="Times New Roman" w:hAnsi="Times New Roman"/>
        <w:lang w:val="ru-RU"/>
      </w:rPr>
      <w:t>2</w:t>
    </w:r>
    <w:r>
      <w:rPr>
        <w:rStyle w:val="Style12"/>
        <w:sz w:val="28"/>
        <w:szCs w:val="28"/>
        <w:rFonts w:cs="Times New Roman" w:ascii="Times New Roman" w:hAnsi="Times New Roman"/>
        <w:lang w:val="ru-RU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0"/>
      <w:lang w:eastAsia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outlineLvl w:val="2"/>
    </w:pPr>
    <w:rPr>
      <w:rFonts w:ascii="Arial Narrow" w:hAnsi="Arial Narrow" w:eastAsia="Arial Narrow" w:cs="Arial Narrow"/>
      <w:sz w:val="32"/>
      <w:lang w:eastAsia="ru-RU"/>
    </w:rPr>
  </w:style>
  <w:style w:type="character" w:styleId="Style12">
    <w:name w:val="Основной шрифт абзаца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sz w:val="26"/>
    </w:rPr>
  </w:style>
  <w:style w:type="character" w:styleId="Style13">
    <w:name w:val="Верхний колонтитул Знак"/>
    <w:basedOn w:val="Style12"/>
    <w:qFormat/>
    <w:rPr>
      <w:szCs w:val="21"/>
    </w:rPr>
  </w:style>
  <w:style w:type="character" w:styleId="Style14">
    <w:name w:val="Нижний колонтитул Знак"/>
    <w:basedOn w:val="Style12"/>
    <w:qFormat/>
    <w:rPr>
      <w:szCs w:val="21"/>
    </w:rPr>
  </w:style>
  <w:style w:type="paragraph" w:styleId="Style15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6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  <w:suppressAutoHyphens w:val="true"/>
    </w:pPr>
    <w:rPr/>
  </w:style>
  <w:style w:type="paragraph" w:styleId="1">
    <w:name w:val="Текст1"/>
    <w:basedOn w:val="Normal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19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Style16"/>
    <w:pPr>
      <w:tabs>
        <w:tab w:val="clear" w:pos="709"/>
        <w:tab w:val="center" w:pos="4844" w:leader="none"/>
        <w:tab w:val="right" w:pos="9689" w:leader="none"/>
      </w:tabs>
      <w:suppressAutoHyphens w:val="true"/>
    </w:pPr>
    <w:rPr>
      <w:szCs w:val="21"/>
    </w:rPr>
  </w:style>
  <w:style w:type="paragraph" w:styleId="Footer">
    <w:name w:val="Footer"/>
    <w:basedOn w:val="Style16"/>
    <w:pPr>
      <w:tabs>
        <w:tab w:val="clear" w:pos="709"/>
        <w:tab w:val="center" w:pos="4844" w:leader="none"/>
        <w:tab w:val="right" w:pos="9689" w:leader="none"/>
      </w:tabs>
      <w:suppressAutoHyphens w:val="true"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</TotalTime>
  <Application>LibreOffice/7.6.4.1$Windows_X86_64 LibreOffice_project/e19e193f88cd6c0525a17fb7a176ed8e6a3e2aa1</Application>
  <AppVersion>15.0000</AppVersion>
  <Pages>2</Pages>
  <Words>498</Words>
  <Characters>2844</Characters>
  <CharactersWithSpaces>3336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Екатерина Крылова</dc:creator>
  <dc:description/>
  <dc:language>ru-RU</dc:language>
  <cp:lastModifiedBy>Екатерина Крылова</cp:lastModifiedBy>
  <cp:lastPrinted>2025-12-19T07:33:00Z</cp:lastPrinted>
  <dcterms:modified xsi:type="dcterms:W3CDTF">2025-12-26T06:41:00Z</dcterms:modified>
  <cp:revision>1</cp:revision>
  <dc:subject/>
  <dc:title/>
</cp:coreProperties>
</file>