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>
          <w:b/>
          <w:bCs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15.01.2026    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8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/>
          <w:bCs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утверждении плана норм</w:t>
      </w:r>
      <w:r>
        <w:rPr>
          <w:b/>
          <w:bCs/>
          <w:sz w:val="28"/>
          <w:szCs w:val="28"/>
          <w:lang w:val="en-US"/>
        </w:rPr>
        <w:t>о</w:t>
      </w:r>
      <w:r>
        <w:rPr>
          <w:b/>
          <w:bCs/>
          <w:sz w:val="28"/>
          <w:szCs w:val="28"/>
          <w:lang w:val="ru-RU"/>
        </w:rPr>
        <w:t xml:space="preserve">творческой деятельности администрации муниципального образования Кореновский муниципальный район Краснодарского края на  2026 год </w:t>
      </w:r>
    </w:p>
    <w:p>
      <w:pPr>
        <w:pStyle w:val="Normal"/>
        <w:suppressAutoHyphens w:val="true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suppressAutoHyphens w:val="true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suppressAutoHyphens w:val="true"/>
        <w:ind w:firstLine="72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</w:t>
      </w:r>
      <w:r>
        <w:rPr>
          <w:color w:val="000000"/>
          <w:sz w:val="28"/>
          <w:szCs w:val="28"/>
          <w:lang w:val="ru-RU"/>
        </w:rPr>
        <w:t>сь</w:t>
      </w:r>
      <w:r>
        <w:rPr>
          <w:color w:val="000000"/>
          <w:sz w:val="28"/>
          <w:szCs w:val="28"/>
          <w:u w:val="none"/>
          <w:lang w:val="ru-RU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val="ru-RU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lang w:val="ru-RU"/>
        </w:rPr>
        <w:t>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suppressAutoHyphens w:val="true"/>
        <w:ind w:firstLine="72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bookmarkStart w:id="0" w:name="sub_11"/>
      <w:r>
        <w:rPr>
          <w:sz w:val="28"/>
          <w:szCs w:val="28"/>
          <w:lang w:val="ru-RU"/>
        </w:rPr>
        <w:t xml:space="preserve">Утвердить План </w:t>
      </w:r>
      <w:r>
        <w:rPr>
          <w:b w:val="false"/>
          <w:bCs w:val="false"/>
          <w:sz w:val="28"/>
          <w:szCs w:val="28"/>
          <w:lang w:val="ru-RU"/>
        </w:rPr>
        <w:t>нормотворческой деятельности</w:t>
      </w:r>
      <w:r>
        <w:rPr>
          <w:sz w:val="28"/>
          <w:szCs w:val="28"/>
          <w:lang w:val="ru-RU"/>
        </w:rPr>
        <w:t xml:space="preserve"> администрации  муниципального  образования Кореновский муниципальный район Краснодарского края на 2026 год согласно</w:t>
      </w:r>
      <w:r>
        <w:rPr>
          <w:sz w:val="28"/>
          <w:szCs w:val="28"/>
          <w:u w:val="none"/>
          <w:lang w:val="ru-RU"/>
        </w:rPr>
        <w:t xml:space="preserve"> </w:t>
      </w:r>
      <w:r>
        <w:rPr>
          <w:rStyle w:val="Hyperlink"/>
          <w:b w:val="false"/>
          <w:bCs w:val="false"/>
          <w:color w:val="000000"/>
          <w:sz w:val="28"/>
          <w:szCs w:val="28"/>
          <w:u w:val="none"/>
          <w:lang w:val="ru-RU"/>
        </w:rPr>
        <w:t>приложению к настоящему постановлению</w:t>
      </w:r>
      <w:r>
        <w:rPr>
          <w:color w:val="000000"/>
          <w:sz w:val="28"/>
          <w:szCs w:val="28"/>
          <w:u w:val="none"/>
          <w:lang w:val="ru-RU"/>
        </w:rPr>
        <w:t>.</w:t>
      </w:r>
    </w:p>
    <w:p>
      <w:pPr>
        <w:pStyle w:val="Normal"/>
        <w:suppressAutoHyphens w:val="true"/>
        <w:ind w:firstLine="720" w:right="0"/>
        <w:jc w:val="both"/>
        <w:rPr>
          <w:sz w:val="28"/>
          <w:szCs w:val="28"/>
        </w:rPr>
      </w:pPr>
      <w:bookmarkEnd w:id="0"/>
      <w:r>
        <w:rPr>
          <w:sz w:val="28"/>
          <w:szCs w:val="28"/>
          <w:lang w:val="ru-RU"/>
        </w:rPr>
        <w:t xml:space="preserve">2. 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lang w:val="ru-RU" w:eastAsia="zh-CN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rFonts w:cs="Times New Roman"/>
          <w:b w:val="false"/>
          <w:bCs w:val="false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pacing w:val="-2"/>
          <w:sz w:val="28"/>
          <w:szCs w:val="28"/>
          <w:lang w:val="ru-RU" w:eastAsia="zxx" w:bidi="zxx"/>
        </w:rPr>
        <w:t>обеспечить</w:t>
      </w:r>
      <w:r>
        <w:rPr>
          <w:rFonts w:cs="Times New Roman"/>
          <w:b w:val="false"/>
          <w:bCs w:val="false"/>
          <w:color w:val="000000"/>
          <w:spacing w:val="-2"/>
          <w:sz w:val="28"/>
          <w:szCs w:val="28"/>
          <w:lang w:val="ru-RU"/>
        </w:rPr>
        <w:t xml:space="preserve"> размещение настоящего постановления </w:t>
      </w:r>
      <w:r>
        <w:rPr>
          <w:rFonts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/>
        </w:rPr>
        <w:t xml:space="preserve"> на официальном сайте администрации муниципального образования Кореновский муниципальный район Краснодарского края </w:t>
      </w:r>
      <w:r>
        <w:rPr>
          <w:rFonts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/>
        </w:rPr>
        <w:t xml:space="preserve">в </w:t>
      </w:r>
      <w:r>
        <w:rPr>
          <w:rFonts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/>
        </w:rPr>
        <w:t>информационно - телекоммуникационной сети «Интернет»</w:t>
      </w:r>
      <w:r>
        <w:rPr>
          <w:color w:val="000000"/>
          <w:spacing w:val="-1"/>
          <w:sz w:val="28"/>
          <w:szCs w:val="28"/>
          <w:shd w:fill="FFFFFF" w:val="clear"/>
          <w:lang w:val="ru-RU"/>
        </w:rPr>
        <w:t>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Контроль за выполнением настоящего постановления  возложить на заместителя главы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  <w:lang w:val="ru-RU"/>
        </w:rPr>
        <w:t xml:space="preserve"> Краснодарского края </w:t>
      </w:r>
      <w:r>
        <w:rPr>
          <w:sz w:val="28"/>
          <w:szCs w:val="28"/>
        </w:rPr>
        <w:t>И.А. Максименко.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Постановление вступает в силу со дня его подписания.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ru-RU" w:eastAsia="zxx" w:bidi="zxx"/>
        </w:rPr>
        <w:t>Г</w:t>
      </w:r>
      <w:r>
        <w:rPr>
          <w:sz w:val="28"/>
          <w:szCs w:val="28"/>
          <w:lang w:val="ru-RU"/>
        </w:rPr>
        <w:t>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>район</w:t>
      </w:r>
    </w:p>
    <w:p>
      <w:pPr>
        <w:sectPr>
          <w:type w:val="nextPage"/>
          <w:pgSz w:w="11906" w:h="16838"/>
          <w:pgMar w:left="1701" w:right="625" w:gutter="0" w:header="0" w:top="1134" w:footer="0" w:bottom="1134"/>
          <w:pgNumType w:fmt="decimal"/>
          <w:formProt w:val="false"/>
          <w:textDirection w:val="lrTb"/>
          <w:docGrid w:type="default" w:linePitch="312" w:charSpace="4294960742"/>
        </w:sectPr>
        <w:pStyle w:val="Normal"/>
        <w:jc w:val="both"/>
        <w:rPr/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lang w:val="ru-RU" w:eastAsia="zxx" w:bidi="zxx"/>
        </w:rPr>
        <w:t>С.А. Голобородько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                                                                      </w:t>
      </w:r>
      <w:r>
        <w:rPr>
          <w:b w:val="false"/>
          <w:bCs w:val="false"/>
          <w:sz w:val="28"/>
          <w:szCs w:val="28"/>
        </w:rPr>
        <w:t>ПРИЛОЖЕНИЕ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                                                                      </w:t>
      </w:r>
      <w:r>
        <w:rPr>
          <w:b w:val="false"/>
          <w:bCs w:val="false"/>
          <w:sz w:val="28"/>
          <w:szCs w:val="28"/>
        </w:rPr>
        <w:t>УТВЕРЖДЕН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                                                                   </w:t>
      </w:r>
      <w:r>
        <w:rPr>
          <w:b w:val="false"/>
          <w:bCs w:val="false"/>
          <w:sz w:val="28"/>
          <w:szCs w:val="28"/>
        </w:rPr>
        <w:t>постановлением администрации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sz w:val="28"/>
          <w:szCs w:val="28"/>
          <w:lang w:val="ru-RU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Кореновский </w:t>
      </w:r>
      <w:r>
        <w:rPr>
          <w:b w:val="false"/>
          <w:bCs w:val="false"/>
          <w:sz w:val="28"/>
          <w:szCs w:val="28"/>
          <w:lang w:val="ru-RU"/>
        </w:rPr>
        <w:t xml:space="preserve">муниципальный </w:t>
      </w:r>
      <w:r>
        <w:rPr>
          <w:b w:val="false"/>
          <w:bCs w:val="false"/>
          <w:sz w:val="28"/>
          <w:szCs w:val="28"/>
        </w:rPr>
        <w:t>район</w:t>
      </w:r>
    </w:p>
    <w:p>
      <w:pPr>
        <w:pStyle w:val="Normal"/>
        <w:ind w:right="0"/>
        <w:jc w:val="center"/>
        <w:rPr>
          <w:rFonts w:eastAsia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b w:val="false"/>
          <w:bCs w:val="false"/>
          <w:sz w:val="28"/>
          <w:szCs w:val="28"/>
          <w:lang w:val="ru-RU"/>
        </w:rPr>
        <w:t>Краснодарского края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right="0"/>
        <w:jc w:val="center"/>
        <w:rPr/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</w:rPr>
        <w:t xml:space="preserve">                                                                    </w:t>
      </w:r>
      <w:r>
        <w:rPr>
          <w:b w:val="false"/>
          <w:bCs w:val="false"/>
          <w:sz w:val="28"/>
          <w:szCs w:val="28"/>
          <w:u w:val="none"/>
        </w:rPr>
        <w:t xml:space="preserve">от </w:t>
      </w:r>
      <w:r>
        <w:rPr>
          <w:b w:val="false"/>
          <w:bCs w:val="false"/>
          <w:sz w:val="28"/>
          <w:szCs w:val="28"/>
          <w:u w:val="none"/>
        </w:rPr>
        <w:t>15.01.2026</w:t>
      </w:r>
      <w:r>
        <w:rPr>
          <w:b w:val="false"/>
          <w:bCs w:val="false"/>
          <w:sz w:val="28"/>
          <w:szCs w:val="28"/>
          <w:u w:val="none"/>
        </w:rPr>
        <w:t xml:space="preserve"> </w:t>
      </w:r>
      <w:r>
        <w:rPr>
          <w:b w:val="false"/>
          <w:bCs w:val="false"/>
          <w:sz w:val="28"/>
          <w:szCs w:val="28"/>
        </w:rPr>
        <w:t xml:space="preserve">№ </w:t>
      </w:r>
      <w:r>
        <w:rPr>
          <w:b w:val="false"/>
          <w:bCs w:val="false"/>
          <w:sz w:val="28"/>
          <w:szCs w:val="28"/>
        </w:rPr>
        <w:t>8</w:t>
      </w:r>
      <w:r>
        <w:rPr>
          <w:b w:val="false"/>
          <w:bCs w:val="false"/>
          <w:sz w:val="28"/>
          <w:szCs w:val="28"/>
        </w:rPr>
        <w:t xml:space="preserve">             </w:t>
      </w:r>
    </w:p>
    <w:p>
      <w:pPr>
        <w:pStyle w:val="Normal"/>
        <w:ind w:left="5460" w:right="0"/>
        <w:jc w:val="center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ind w:left="360" w:right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ПЛАН</w:t>
      </w:r>
    </w:p>
    <w:p>
      <w:pPr>
        <w:pStyle w:val="Normal"/>
        <w:ind w:left="360" w:right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нормотворческой  деятельности  администрации муниципального образования Кореновский </w:t>
      </w:r>
      <w:r>
        <w:rPr>
          <w:b w:val="false"/>
          <w:bCs w:val="false"/>
          <w:sz w:val="28"/>
          <w:szCs w:val="28"/>
          <w:lang w:val="ru-RU"/>
        </w:rPr>
        <w:t xml:space="preserve">муниципальный </w:t>
      </w:r>
      <w:r>
        <w:rPr>
          <w:b w:val="false"/>
          <w:bCs w:val="false"/>
          <w:sz w:val="28"/>
          <w:szCs w:val="28"/>
        </w:rPr>
        <w:t xml:space="preserve">район </w:t>
      </w:r>
      <w:r>
        <w:rPr>
          <w:b w:val="false"/>
          <w:bCs w:val="false"/>
          <w:sz w:val="28"/>
          <w:szCs w:val="28"/>
          <w:lang w:val="ru-RU"/>
        </w:rPr>
        <w:t xml:space="preserve">Краснодарского края </w:t>
      </w:r>
    </w:p>
    <w:p>
      <w:pPr>
        <w:pStyle w:val="Normal"/>
        <w:ind w:left="360" w:right="0"/>
        <w:jc w:val="center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8"/>
          <w:szCs w:val="28"/>
        </w:rPr>
        <w:t>на 20</w:t>
      </w:r>
      <w:r>
        <w:rPr>
          <w:b w:val="false"/>
          <w:bCs w:val="false"/>
          <w:sz w:val="28"/>
          <w:szCs w:val="28"/>
          <w:lang w:val="ru-RU"/>
        </w:rPr>
        <w:t>26</w:t>
      </w:r>
      <w:r>
        <w:rPr>
          <w:b w:val="false"/>
          <w:bCs w:val="false"/>
          <w:sz w:val="28"/>
          <w:szCs w:val="28"/>
        </w:rPr>
        <w:t xml:space="preserve"> год </w:t>
      </w:r>
    </w:p>
    <w:p>
      <w:pPr>
        <w:pStyle w:val="Normal"/>
        <w:ind w:left="360" w:right="0"/>
        <w:jc w:val="center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tbl>
      <w:tblPr>
        <w:tblW w:w="9842" w:type="dxa"/>
        <w:jc w:val="left"/>
        <w:tblInd w:w="-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123"/>
        <w:gridCol w:w="1691"/>
        <w:gridCol w:w="2045"/>
        <w:gridCol w:w="2533"/>
      </w:tblGrid>
      <w:tr>
        <w:trPr>
          <w:trHeight w:val="1077" w:hRule="atLeast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 </w:t>
            </w:r>
            <w:r>
              <w:rPr>
                <w:b/>
                <w:bCs/>
                <w:sz w:val="22"/>
                <w:szCs w:val="22"/>
                <w:lang w:val="ru-RU"/>
              </w:rPr>
              <w:t>проекта</w:t>
            </w:r>
          </w:p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нормативно правового акта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</w:t>
            </w:r>
          </w:p>
          <w:p>
            <w:pPr>
              <w:pStyle w:val="Normal"/>
              <w:ind w:left="-8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рассмотрения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Разработчик и ответственный 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napToGrid w:val="false"/>
              <w:spacing w:before="0" w:after="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Основание необходимости принятия проекта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1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 внесении изменений в административные  регламенты по предоставлению муниципальных услуг (функций)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По мере необходимости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Отраслевые (функциональн</w:t>
            </w: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ые</w:t>
            </w: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 xml:space="preserve">) органы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Федеральный закон  от 27.07.2010 №210-ФЗ «Об организации предоставления государственных и муниципальных услуг»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2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Об организации проектной деятельности в органах местного самоуправления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 xml:space="preserve">Управление экономики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Кадровые изменения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3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Об образовании Совета по взаимодействию с малым и средним бизнесом при главе муниципального образования Кореновский муниципальный район Краснодарского края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 xml:space="preserve">Управление экономики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Кадровые изменения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4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Об утверждении Порядка возмещения затрат, предусмотренных частью 1 статьи 15 Федерального закона от 1 апреля 2020 года №69-ФЗ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стороной которого является муниципальное образование Кореновский муниципальный район Краснодарского края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 xml:space="preserve">Управление экономики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Часть 1 статьи 15 Федерального закона №69-ФЗ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5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Об утверждении цен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Кореновский муниципальный район Краснодарского края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Отдел по физической культуре и спорту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Решение Совета от 29.06.2022 №223 «О порядке принятия решений об установлении тарифов на услуги и работы муниципальных предприятий  и учреждений муниципального образования Кореновский район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6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Об утверждении цен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Кореновский муниципальный район Краснодарского края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Отдел по физической культуре и спорту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Решение Совета от 29.06.2022 №223 «О порядке принятия решений об установлении тарифов на услуги и работы муниципальных предприятий  и учреждений муниципального образования Кореновский район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7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Об утверждении цен на платные услуги, оказываемые муниципальным автономным учреждением «Академия спорта» муниципального образования Кореновский  муниципальный район Краснодарского края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Отдел по физической культуре и спорту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Решение Совета от 29.06.2022 №223 «О порядке принятия решений об установлении тарифов на услуги и работы муниципальных предприятий  и учреждений муниципального образования Кореновский район</w:t>
            </w:r>
          </w:p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8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 выплате стипендии главы муниципального образования Кореновский муниципальный район Краснодарского края одаренным учащимся спортивных школ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Отдел по физической культуре и спорту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Решение Совета от 29.10.2019 №593 «Об утверждении стипендий главы муниципального образования Кореновский район для одаренных  учащихся спортивных школ»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>9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Об утверждении реестра муниципальных услуг администрации муниципального образования Кореновский муниципальный район Краснодарского края, предоставление которых осуществляется по принципу «одного окна» в 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в Кореновском районе</w:t>
            </w: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Сектор инвестиций, взаимодействия с малым и средним бизнесом и административной реформы управления экономики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При внесении изменений в законодательство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>10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Об утверждении реестра муниципальных услуг администрации муниципального образования Кореновский муниципальный район Краснодарского края с элементами межведомственного взаимодействия</w:t>
            </w: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Сектор инвестиций, взаимодействия с малым и средним бизнесом и административной реформы управления экономики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При внесении изменений в законодательство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>11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Об утверждении реестра муниципальных услуг администрации муниципального образования Кореновский муниципальный район Краснодарского края</w:t>
            </w: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Сектор инвестиций, взаимодействия с малым и средним бизнесом и административной реформы управления экономики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При внесении изменений в законодательство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>12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Об утверждении реестра муниципальных услуг администрации муниципального образования Кореновский муниципальный район Краснодарского края, предоставление которых осуществляется в электронной форме</w:t>
            </w: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Сектор инвестиций, взаимодействия с малым и средним бизнесом и административной реформы управления экономики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При внесении изменений в законодательство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ru-RU"/>
              </w:rPr>
              <w:t>13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Об утверждении Порядка проведения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 и  Положения о комиссии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Правовое управление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13"/>
                <w:sz w:val="24"/>
                <w:szCs w:val="24"/>
                <w:shd w:fill="FFFFFF" w:val="clear"/>
                <w:lang w:val="ru-RU"/>
              </w:rPr>
              <w:t>Федеральный</w:t>
            </w:r>
            <w:r>
              <w:rPr>
                <w:rStyle w:val="Style13"/>
                <w:sz w:val="24"/>
                <w:szCs w:val="24"/>
                <w:shd w:fill="FFFFFF" w:val="clear"/>
                <w:lang w:val="en-US"/>
              </w:rPr>
              <w:t xml:space="preserve"> </w:t>
            </w:r>
            <w:r>
              <w:rPr>
                <w:rStyle w:val="Style13"/>
                <w:sz w:val="24"/>
                <w:szCs w:val="24"/>
                <w:shd w:fill="FFFFFF" w:val="clear"/>
                <w:lang w:val="ru-RU"/>
              </w:rPr>
              <w:t>закон</w:t>
            </w:r>
            <w:r>
              <w:rPr>
                <w:rStyle w:val="Style13"/>
                <w:sz w:val="24"/>
                <w:szCs w:val="24"/>
                <w:shd w:fill="FFFFFF" w:val="clear"/>
              </w:rPr>
              <w:t xml:space="preserve"> от 17 июля 2009 года № 172-ФЗ «Об антикоррупционной экспертизе нормативных правовых актов и проектов нормативных правовых актов»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14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I-IV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 xml:space="preserve">Финансовое управление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ст.160.1 Бюджетного кодекса РФ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15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Об утверждении схем размещения нестационарных торговых объектов на территории муниципального образования Кореновский муниципальный район</w:t>
            </w:r>
          </w:p>
          <w:p>
            <w:pPr>
              <w:pStyle w:val="Normal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Краснодарского края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  <w:shd w:fill="FFFFFF" w:val="clear"/>
                <w:lang w:val="en-US"/>
              </w:rPr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II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года,</w:t>
            </w:r>
          </w:p>
          <w:p>
            <w:pPr>
              <w:pStyle w:val="Normal"/>
              <w:snapToGrid w:val="false"/>
              <w:jc w:val="left"/>
              <w:rPr/>
            </w:pPr>
            <w:r>
              <w:rPr>
                <w:sz w:val="24"/>
                <w:szCs w:val="24"/>
                <w:shd w:fill="FFFFFF" w:val="clear"/>
                <w:lang w:val="en-US"/>
              </w:rPr>
              <w:t xml:space="preserve">IV </w:t>
            </w:r>
            <w:r>
              <w:rPr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 xml:space="preserve">Управление экономики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Рекомендации Департамента потребительской сферы и регулирования рынка алкоголя Краснодарского края, запросы городского и сельских поселений</w:t>
            </w:r>
          </w:p>
        </w:tc>
      </w:tr>
      <w:tr>
        <w:trPr>
          <w:trHeight w:val="3373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/>
              </w:rPr>
            </w:pPr>
            <w:r>
              <w:rPr>
                <w:sz w:val="24"/>
                <w:szCs w:val="24"/>
                <w:shd w:fill="FFFFFF" w:val="clear"/>
                <w:lang w:val="ru-RU"/>
              </w:rPr>
              <w:t>16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suppressAutoHyphens w:val="true"/>
              <w:spacing w:before="0" w:after="0"/>
              <w:ind w:right="0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en-US"/>
              </w:rPr>
              <w:t xml:space="preserve">II-IV </w:t>
            </w: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Правовое управление 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13"/>
                <w:sz w:val="24"/>
                <w:szCs w:val="24"/>
                <w:shd w:fill="FFFFFF" w:val="clear"/>
              </w:rPr>
              <w:t>Федеральный закон от 25 декабря 2008 года №273-ФЗ «О противодействии коррупции»</w:t>
            </w:r>
          </w:p>
        </w:tc>
      </w:tr>
      <w:tr>
        <w:trPr>
          <w:trHeight w:val="2949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center"/>
              <w:rPr>
                <w:sz w:val="24"/>
                <w:szCs w:val="24"/>
                <w:shd w:fill="FFFFFF" w:val="clear"/>
                <w:lang w:val="ru-RU" w:eastAsia="zxx" w:bidi="zxx"/>
              </w:rPr>
            </w:pPr>
            <w:r>
              <w:rPr>
                <w:sz w:val="24"/>
                <w:szCs w:val="24"/>
                <w:shd w:fill="FFFFFF" w:val="clear"/>
                <w:lang w:val="ru-RU" w:eastAsia="zxx" w:bidi="zxx"/>
              </w:rPr>
              <w:t>17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Об утверждении Порядка предоставления</w:t>
            </w:r>
            <w:r>
              <w:rPr>
                <w:rFonts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 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субсидий</w:t>
            </w:r>
            <w:r>
              <w:rPr>
                <w:rFonts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 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  <w:lang w:val="ru-RU"/>
              </w:rPr>
              <w:t>IV квартал 2026 года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Управление сельского хозяйства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right="0"/>
              <w:jc w:val="both"/>
              <w:rPr/>
            </w:pPr>
            <w:r>
              <w:rPr>
                <w:rStyle w:val="1"/>
                <w:color w:val="000000"/>
                <w:sz w:val="24"/>
                <w:szCs w:val="24"/>
                <w:shd w:fill="FFFFFF" w:val="clear"/>
                <w:lang w:val="ru-RU"/>
              </w:rPr>
              <w:t>П</w:t>
            </w:r>
            <w:r>
              <w:rPr>
                <w:rStyle w:val="1"/>
                <w:color w:val="000000"/>
                <w:sz w:val="24"/>
                <w:szCs w:val="24"/>
                <w:shd w:fill="FFFFFF" w:val="clear"/>
              </w:rPr>
              <w:t>остановлени</w:t>
            </w:r>
            <w:r>
              <w:rPr>
                <w:rStyle w:val="1"/>
                <w:color w:val="000000"/>
                <w:sz w:val="24"/>
                <w:szCs w:val="24"/>
                <w:shd w:fill="FFFFFF" w:val="clear"/>
                <w:lang w:val="ru-RU"/>
              </w:rPr>
              <w:t>е</w:t>
            </w:r>
            <w:r>
              <w:rPr>
                <w:rStyle w:val="1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Style w:val="1"/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 xml:space="preserve">Правительства РФ </w:t>
            </w:r>
            <w:r>
              <w:rPr>
                <w:rStyle w:val="FontStyle38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от </w:t>
            </w:r>
            <w:r>
              <w:rPr>
                <w:rStyle w:val="FontStyle39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25 </w:t>
            </w:r>
            <w:r>
              <w:rPr>
                <w:rStyle w:val="FontStyle38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октября </w:t>
            </w:r>
            <w:r>
              <w:rPr>
                <w:rStyle w:val="FontStyle39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>2023</w:t>
            </w:r>
            <w:r>
              <w:rPr>
                <w:rStyle w:val="FontStyle38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г. № </w:t>
            </w:r>
            <w:r>
              <w:rPr>
                <w:rStyle w:val="FontStyle39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1781 </w:t>
            </w:r>
            <w:r>
              <w:rPr>
                <w:rStyle w:val="FontStyle38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«Об утверждении Правил отбора </w:t>
            </w:r>
            <w:r>
              <w:rPr>
                <w:rStyle w:val="FontStyle40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>получа</w:t>
            </w:r>
            <w:r>
              <w:rPr>
                <w:rStyle w:val="FontStyle38"/>
                <w:rFonts w:eastAsia="Calibri"/>
                <w:color w:val="000000"/>
                <w:sz w:val="24"/>
                <w:szCs w:val="24"/>
                <w:shd w:fill="FFFFFF" w:val="clear"/>
                <w:lang w:eastAsia="ru-RU"/>
              </w:rPr>
              <w:t>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      </w:r>
          </w:p>
        </w:tc>
      </w:tr>
    </w:tbl>
    <w:p>
      <w:pPr>
        <w:pStyle w:val="Normal"/>
        <w:ind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ind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ind w:right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ind w:right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Заместитель главы</w:t>
      </w:r>
    </w:p>
    <w:p>
      <w:pPr>
        <w:pStyle w:val="Normal"/>
        <w:ind w:right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муниципального образования</w:t>
      </w:r>
    </w:p>
    <w:p>
      <w:pPr>
        <w:pStyle w:val="Normal"/>
        <w:ind w:right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Кореновский муниципальный район</w:t>
      </w:r>
    </w:p>
    <w:p>
      <w:pPr>
        <w:pStyle w:val="Normal"/>
        <w:ind w:right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Краснодарского края                                                                     И.А. Максименко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394" w:footer="0" w:bottom="1134"/>
      <w:pgNumType w:fmt="decimal"/>
      <w:formProt w:val="false"/>
      <w:titlePg/>
      <w:textDirection w:val="lrTb"/>
      <w:docGrid w:type="default" w:linePitch="312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default"/>
  </w:font>
  <w:font w:name="OpenSymbol">
    <w:altName w:val="Arial Unicode MS"/>
    <w:charset w:val="cc"/>
    <w:family w:val="roman"/>
    <w:pitch w:val="variable"/>
  </w:font>
  <w:font w:name="Courier New">
    <w:charset w:val="cc"/>
    <w:family w:val="modern"/>
    <w:pitch w:val="default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fldChar w:fldCharType="begin"/>
    </w:r>
    <w:r>
      <w:rPr>
        <w:sz w:val="28"/>
        <w:szCs w:val="28"/>
        <w:lang w:val="ru-RU"/>
      </w:rPr>
      <w:instrText xml:space="preserve"> PAGE </w:instrText>
    </w:r>
    <w:r>
      <w:rPr>
        <w:sz w:val="28"/>
        <w:szCs w:val="28"/>
        <w:lang w:val="ru-RU"/>
      </w:rPr>
      <w:fldChar w:fldCharType="separate"/>
    </w:r>
    <w:r>
      <w:rPr>
        <w:sz w:val="28"/>
        <w:szCs w:val="28"/>
        <w:lang w:val="ru-RU"/>
      </w:rPr>
      <w:t>6</w:t>
    </w:r>
    <w:r>
      <w:rPr>
        <w:sz w:val="28"/>
        <w:szCs w:val="28"/>
        <w:lang w:val="ru-RU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fldChar w:fldCharType="begin"/>
    </w:r>
    <w:r>
      <w:rPr>
        <w:sz w:val="28"/>
        <w:szCs w:val="28"/>
        <w:lang w:val="ru-RU"/>
      </w:rPr>
      <w:instrText xml:space="preserve"> PAGE </w:instrText>
    </w:r>
    <w:r>
      <w:rPr>
        <w:sz w:val="28"/>
        <w:szCs w:val="28"/>
        <w:lang w:val="ru-RU"/>
      </w:rPr>
      <w:fldChar w:fldCharType="separate"/>
    </w:r>
    <w:r>
      <w:rPr>
        <w:sz w:val="28"/>
        <w:szCs w:val="28"/>
        <w:lang w:val="ru-RU"/>
      </w:rPr>
      <w:t>5</w:t>
    </w:r>
    <w:r>
      <w:rPr>
        <w:sz w:val="28"/>
        <w:szCs w:val="28"/>
        <w:lang w:val="ru-RU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hanging="0" w:left="0" w:right="0"/>
      <w:jc w:val="center"/>
      <w:outlineLvl w:val="0"/>
    </w:pPr>
    <w:rPr>
      <w:b/>
      <w:sz w:val="40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  <w:lang w:val="ru-RU" w:eastAsia="ru-RU" w:bidi="ru-RU"/>
    </w:rPr>
  </w:style>
  <w:style w:type="character" w:styleId="Style11">
    <w:name w:val="Символ нумерации"/>
    <w:qFormat/>
    <w:rPr/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cs="Times New Roman"/>
      <w:spacing w:val="-10"/>
      <w:sz w:val="18"/>
    </w:rPr>
  </w:style>
  <w:style w:type="character" w:styleId="FontStyle25">
    <w:name w:val="Font Style25"/>
    <w:basedOn w:val="DefaultParagraphFont"/>
    <w:qFormat/>
    <w:rPr>
      <w:rFonts w:ascii="Arial" w:hAnsi="Arial" w:cs="Arial"/>
      <w:sz w:val="14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pacing w:val="10"/>
      <w:sz w:val="12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16"/>
    </w:rPr>
  </w:style>
  <w:style w:type="character" w:styleId="FontStyle18">
    <w:name w:val="Font Style18"/>
    <w:basedOn w:val="DefaultParagraphFont"/>
    <w:qFormat/>
    <w:rPr>
      <w:rFonts w:ascii="Times New Roman" w:hAnsi="Times New Roman" w:cs="Times New Roman"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b/>
      <w:spacing w:val="-20"/>
      <w:sz w:val="16"/>
    </w:rPr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14"/>
    </w:rPr>
  </w:style>
  <w:style w:type="character" w:styleId="FontStyle17">
    <w:name w:val="Font Style17"/>
    <w:basedOn w:val="DefaultParagraphFont"/>
    <w:qFormat/>
    <w:rPr>
      <w:rFonts w:ascii="Times New Roman" w:hAnsi="Times New Roman" w:cs="Times New Roman"/>
      <w:spacing w:val="10"/>
      <w:sz w:val="10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26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sz w:val="16"/>
    </w:rPr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Style12">
    <w:name w:val="Цветовое выделение для Текст"/>
    <w:qFormat/>
    <w:rPr>
      <w:sz w:val="24"/>
    </w:rPr>
  </w:style>
  <w:style w:type="character" w:styleId="Style13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1">
    <w:name w:val="Default Paragraph Font1"/>
    <w:qFormat/>
    <w:rPr/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mallCaps/>
      <w:sz w:val="24"/>
    </w:rPr>
  </w:style>
  <w:style w:type="character" w:styleId="FontStyle40">
    <w:name w:val="Font Style40"/>
    <w:basedOn w:val="DefaultParagraphFont1"/>
    <w:qFormat/>
    <w:rPr>
      <w:rFonts w:ascii="Times New Roman" w:hAnsi="Times New Roman" w:cs="Times New Roman"/>
      <w:sz w:val="26"/>
    </w:rPr>
  </w:style>
  <w:style w:type="character" w:styleId="WW8Num3z2">
    <w:name w:val="WW8Num3z2"/>
    <w:qFormat/>
    <w:rPr>
      <w:sz w:val="28"/>
      <w:szCs w:val="28"/>
    </w:rPr>
  </w:style>
  <w:style w:type="character" w:styleId="DefaultParagraphFont2">
    <w:name w:val="Default Paragraph Font2"/>
    <w:qFormat/>
    <w:rPr/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Style14">
    <w:name w:val="Гипертекстовая ссылка"/>
    <w:qFormat/>
    <w:rPr>
      <w:b w:val="false"/>
      <w:color w:val="106BBE"/>
    </w:rPr>
  </w:style>
  <w:style w:type="character" w:styleId="Style15">
    <w:name w:val="Цветовое выделение"/>
    <w:qFormat/>
    <w:rPr>
      <w:b/>
      <w:color w:val="26282F"/>
    </w:rPr>
  </w:style>
  <w:style w:type="character" w:styleId="Style16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2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Верхний колонтитул слева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1">
    <w:name w:val="Style3"/>
    <w:basedOn w:val="Normal"/>
    <w:qFormat/>
    <w:pPr>
      <w:spacing w:lineRule="exact" w:line="318"/>
      <w:jc w:val="both"/>
    </w:pPr>
    <w:rPr/>
  </w:style>
  <w:style w:type="paragraph" w:styleId="11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Комментарий"/>
    <w:basedOn w:val="Style25"/>
    <w:qFormat/>
    <w:pPr>
      <w:spacing w:before="75" w:after="0"/>
      <w:ind w:hanging="0" w:left="170" w:right="0"/>
    </w:pPr>
    <w:rPr>
      <w:color w:val="353842"/>
    </w:rPr>
  </w:style>
  <w:style w:type="paragraph" w:styleId="Style25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26">
    <w:name w:val="Нормальный (таблица)"/>
    <w:basedOn w:val="Normal"/>
    <w:qFormat/>
    <w:pPr>
      <w:ind w:hanging="0" w:left="0" w:right="0"/>
    </w:pPr>
    <w:rPr/>
  </w:style>
  <w:style w:type="paragraph" w:styleId="Style27">
    <w:name w:val="Прижатый влево"/>
    <w:basedOn w:val="Normal"/>
    <w:qFormat/>
    <w:pPr>
      <w:ind w:hanging="0" w:left="0" w:right="0"/>
      <w:jc w:val="left"/>
    </w:pPr>
    <w:rPr/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1604</TotalTime>
  <Application>LibreOffice/7.6.4.1$Windows_X86_64 LibreOffice_project/e19e193f88cd6c0525a17fb7a176ed8e6a3e2aa1</Application>
  <AppVersion>15.0000</AppVersion>
  <Pages>6</Pages>
  <Words>1039</Words>
  <Characters>7935</Characters>
  <CharactersWithSpaces>10029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2026-01-20T16:42:28Z</cp:lastPrinted>
  <dcterms:modified xsi:type="dcterms:W3CDTF">2026-01-20T16:42:11Z</dcterms:modified>
  <cp:revision>143</cp:revision>
  <dc:subject/>
  <dc:title/>
</cp:coreProperties>
</file>