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13.jpeg" ContentType="image/jpeg"/>
  <Override PartName="/word/media/image8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10.jpeg" ContentType="image/jpeg"/>
  <Override PartName="/word/media/image5.jpeg" ContentType="image/jpeg"/>
  <Override PartName="/word/media/image6.jpeg" ContentType="image/jpeg"/>
  <Override PartName="/word/media/image11.jpeg" ContentType="image/jpeg"/>
  <Override PartName="/word/media/image7.jpeg" ContentType="image/jpeg"/>
  <Override PartName="/word/media/image12.jpeg" ContentType="image/jpeg"/>
  <Override PartName="/word/media/image9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4428" w:leader="none"/>
        </w:tabs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8"/>
        </w:rPr>
        <w:t>КРАСНОДАРСКОГО  КРАЯ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val="000000"/>
          <w:sz w:val="12"/>
        </w:rPr>
      </w:pPr>
      <w:r>
        <w:rPr>
          <w:rFonts w:ascii="Times New Roman" w:hAnsi="Times New Roman"/>
          <w:b/>
          <w:color w:val="000000"/>
          <w:sz w:val="12"/>
        </w:rPr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36"/>
        </w:rPr>
        <w:t>ПОСТАНОВЛЕНИЕ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12"/>
        </w:rPr>
        <w:t xml:space="preserve"> </w:t>
      </w:r>
    </w:p>
    <w:p>
      <w:pPr>
        <w:pStyle w:val="Normal"/>
        <w:spacing w:lineRule="auto" w:line="240" w:before="0" w:after="0"/>
        <w:ind w:hanging="0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z w:val="24"/>
        </w:rPr>
        <w:t>от 05.02.2026                                                                                                                       № 103</w:t>
      </w:r>
    </w:p>
    <w:p>
      <w:pPr>
        <w:pStyle w:val="Normal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г. Кореновск</w:t>
      </w:r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653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0669442"/>
      <w:bookmarkStart w:id="1" w:name="_Hlk219191159_Копия_1"/>
      <w:bookmarkEnd w:id="1"/>
      <w:r>
        <w:rPr>
          <w:rFonts w:cs="Times New Roman" w:ascii="Times New Roman" w:hAnsi="Times New Roman"/>
          <w:b/>
          <w:bCs/>
          <w:sz w:val="28"/>
          <w:szCs w:val="28"/>
        </w:rPr>
        <w:t xml:space="preserve">О создании межведомственной рабочей группы по оптимизации процессов и снижению бюрократической нагрузки на педагогических </w:t>
      </w:r>
      <w:r>
        <w:rPr/>
        <w:drawing>
          <wp:inline distT="0" distB="0" distL="0" distR="0">
            <wp:extent cx="3175" cy="3175"/>
            <wp:effectExtent l="0" t="0" r="0" b="0"/>
            <wp:docPr id="2" name="Picture 13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4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b/>
          <w:bCs/>
          <w:sz w:val="28"/>
          <w:szCs w:val="28"/>
        </w:rPr>
        <w:t>работников муниципальных образовательных организаций, подведомственных управлению образования администрации муниципального образования Кореновский муниципальный район Краснодарского края</w:t>
      </w:r>
      <w:bookmarkEnd w:id="0"/>
    </w:p>
    <w:p>
      <w:pPr>
        <w:pStyle w:val="Normal"/>
        <w:widowControl w:val="false"/>
        <w:tabs>
          <w:tab w:val="clear" w:pos="708"/>
          <w:tab w:val="left" w:pos="765" w:leader="none"/>
          <w:tab w:val="center" w:pos="4677" w:leader="none"/>
        </w:tabs>
        <w:spacing w:lineRule="auto" w:line="240" w:before="0" w:after="0"/>
        <w:ind w:firstLine="653" w:right="-284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65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Во исполнение подпункта пункта 9 Перечня поручений по итогам заседания Совета при Президенте по науке и образованию, утвержденного Президентом Российской Федерации 1 апреля 2025 года № ПР-685, частей 6.1, 6.2 статьи 47 Федерального закона от 29 декабря 2012 года № 273-ФЗ </w:t>
      </w:r>
      <w:r>
        <w:rPr/>
        <w:drawing>
          <wp:inline distT="0" distB="0" distL="0" distR="0">
            <wp:extent cx="295275" cy="128270"/>
            <wp:effectExtent l="0" t="0" r="0" b="0"/>
            <wp:docPr id="3" name="Picture 282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820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образовании в Российской Федерации, приказа Министерства просвещения Российской Федерации от 6 ноября 2024 года № 779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 в соответствии с письмом Министерства образования и науки Краснодарского края от 09 декабря 2025 года № 47-01-13-16247/25 администрация муниципального образования Кореновский муниципальный район Краснодарского края  п о с т а н о в л я е т :</w:t>
      </w:r>
    </w:p>
    <w:p>
      <w:pPr>
        <w:pStyle w:val="Normal"/>
        <w:widowControl w:val="false"/>
        <w:spacing w:lineRule="auto" w:line="240" w:before="0" w:after="0"/>
        <w:ind w:firstLine="65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Управлению образования администрации муниципального образования Кореновский муниципальный район Краснодарского края (Куземченко) создать межведомственную рабочую группу по оптимизации процессов и снижению бюрократической нагрузки на педагогических работников муниципальных образовательных организаций, подведомственных управлению образования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widowControl w:val="false"/>
        <w:spacing w:lineRule="auto" w:line="240" w:before="0" w:after="0"/>
        <w:ind w:firstLine="65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Утвердить Положение о создании межведомственной рабочей группы по оптимизации процессов и снижению бюрократической нагрузки на педагогических работников муниципальных образовательных организаций, подведомственных управлению образования администрации муниципального образования Кореновский муниципальный район Краснодарского края (приложение № 1).</w:t>
      </w:r>
    </w:p>
    <w:p>
      <w:pPr>
        <w:pStyle w:val="Normal"/>
        <w:widowControl w:val="false"/>
        <w:spacing w:lineRule="auto" w:line="240" w:before="0" w:after="0"/>
        <w:ind w:firstLine="653" w:right="-284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9196852"/>
      <w:r>
        <w:rPr>
          <w:rFonts w:cs="Times New Roman" w:ascii="Times New Roman" w:hAnsi="Times New Roman"/>
          <w:sz w:val="28"/>
          <w:szCs w:val="28"/>
        </w:rPr>
        <w:t>3. Утвердить состав межведомственной рабочей группы по оптимизации процессов и снижению бюрократической нагрузки на педагогических работников муниципальных образовательных организаций, подведомственных управлению образования администрации муниципального образования Кореновский муниципальный район Краснодарского края (приложение № 2).</w:t>
      </w:r>
      <w:bookmarkEnd w:id="2"/>
    </w:p>
    <w:p>
      <w:pPr>
        <w:pStyle w:val="Normal"/>
        <w:widowControl w:val="false"/>
        <w:spacing w:lineRule="auto" w:line="240" w:before="0" w:after="0"/>
        <w:ind w:firstLine="653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постановления </w:t>
      </w:r>
      <w:r>
        <w:rPr>
          <w:rFonts w:cs="Times New Roman" w:ascii="Times New Roman" w:hAnsi="Times New Roman"/>
          <w:color w:val="000000"/>
          <w:sz w:val="28"/>
          <w:szCs w:val="28"/>
        </w:rPr>
        <w:t>на официальном сайте администрации муниципального образования Кореновский муниципальный район Краснодарского края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в </w:t>
      </w:r>
      <w:r>
        <w:rPr>
          <w:rFonts w:cs="Times New Roman" w:ascii="Times New Roman" w:hAnsi="Times New Roman"/>
          <w:color w:val="000000"/>
          <w:sz w:val="28"/>
          <w:szCs w:val="28"/>
        </w:rPr>
        <w:t>информационно - телекоммуникационной сети «Интернет».</w:t>
      </w:r>
    </w:p>
    <w:p>
      <w:pPr>
        <w:pStyle w:val="Normal"/>
        <w:widowControl w:val="false"/>
        <w:spacing w:lineRule="auto" w:line="240" w:before="0" w:after="0"/>
        <w:ind w:firstLine="653" w:right="-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Ковалеву Т.Г.</w:t>
      </w:r>
    </w:p>
    <w:p>
      <w:pPr>
        <w:pStyle w:val="Normal"/>
        <w:widowControl w:val="false"/>
        <w:spacing w:lineRule="auto" w:line="240" w:before="0" w:after="0"/>
        <w:ind w:firstLine="65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 вступает в силу со дня его подписания.</w:t>
      </w:r>
    </w:p>
    <w:p>
      <w:pPr>
        <w:pStyle w:val="Normal"/>
        <w:spacing w:lineRule="auto" w:line="240" w:before="0" w:after="0"/>
        <w:ind w:firstLine="653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653"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ind w:firstLine="653"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ind w:firstLine="653"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ind w:firstLine="653" w:left="-567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Краснодарского края  </w:t>
        <w:tab/>
        <w:tab/>
        <w:tab/>
        <w:tab/>
        <w:tab/>
        <w:tab/>
        <w:tab/>
        <w:t xml:space="preserve">   С.В. Колупайко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603" w:leader="none"/>
          <w:tab w:val="left" w:pos="2292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5"/>
          <w:headerReference w:type="first" r:id="rId6"/>
          <w:footerReference w:type="first" r:id="rId7"/>
          <w:type w:val="nextPage"/>
          <w:pgSz w:w="11906" w:h="16838"/>
          <w:pgMar w:left="1701" w:right="850" w:gutter="0" w:header="708" w:top="851" w:footer="708" w:bottom="851"/>
          <w:pgNumType w:fmt="decimal"/>
          <w:formProt w:val="false"/>
          <w:titlePg/>
          <w:textDirection w:val="lrTb"/>
          <w:docGrid w:type="default" w:linePitch="360" w:charSpace="4096"/>
        </w:sect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/>
        <w:ind w:hanging="0" w:left="567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567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ПРИЛОЖЕНИЕ № 1 </w:t>
      </w:r>
    </w:p>
    <w:p>
      <w:pPr>
        <w:pStyle w:val="Normal"/>
        <w:widowControl w:val="false"/>
        <w:spacing w:lineRule="auto" w:line="240" w:before="0" w:after="0"/>
        <w:ind w:left="4962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 </w:t>
      </w:r>
    </w:p>
    <w:p>
      <w:pPr>
        <w:pStyle w:val="Normal"/>
        <w:widowControl w:val="false"/>
        <w:spacing w:lineRule="auto" w:line="240" w:before="0" w:after="0"/>
        <w:ind w:left="4962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left="496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муниципальный </w:t>
      </w:r>
    </w:p>
    <w:p>
      <w:pPr>
        <w:pStyle w:val="Normal"/>
        <w:widowControl w:val="false"/>
        <w:spacing w:lineRule="auto" w:line="240" w:before="0" w:after="0"/>
        <w:ind w:left="4962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район Краснодарского края</w:t>
      </w:r>
    </w:p>
    <w:p>
      <w:pPr>
        <w:pStyle w:val="Normal"/>
        <w:spacing w:lineRule="auto" w:line="240" w:before="0" w:after="0"/>
        <w:ind w:left="4962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 05.02.2026 № 103</w:t>
      </w:r>
    </w:p>
    <w:p>
      <w:pPr>
        <w:pStyle w:val="Normal"/>
        <w:spacing w:lineRule="auto" w:line="240" w:before="0" w:after="0"/>
        <w:ind w:left="5670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5670"/>
        <w:jc w:val="center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ПОЛОЖЕНИЕ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создании межведомственной рабочей группы по оптимизации процессов и снижению бюрократической нагрузки на педагогических работников муниципальных образовательных организаций, подведомственных </w:t>
      </w:r>
      <w:r>
        <w:rPr/>
        <w:drawing>
          <wp:inline distT="0" distB="0" distL="0" distR="0">
            <wp:extent cx="3175" cy="3175"/>
            <wp:effectExtent l="0" t="0" r="0" b="0"/>
            <wp:docPr id="4" name="Picture 37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759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управлению образования администрации муниципального образования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Общие положения</w:t>
      </w:r>
    </w:p>
    <w:p>
      <w:pPr>
        <w:pStyle w:val="Normal"/>
        <w:spacing w:lineRule="auto" w:line="247" w:before="0" w:after="5"/>
        <w:ind w:firstLine="567" w:right="38"/>
        <w:jc w:val="both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drawing>
          <wp:anchor behindDoc="0" distT="0" distB="0" distL="114300" distR="114300" simplePos="0" locked="0" layoutInCell="0" allowOverlap="0" relativeHeight="18">
            <wp:simplePos x="0" y="0"/>
            <wp:positionH relativeFrom="page">
              <wp:posOffset>7226935</wp:posOffset>
            </wp:positionH>
            <wp:positionV relativeFrom="page">
              <wp:posOffset>1073150</wp:posOffset>
            </wp:positionV>
            <wp:extent cx="6350" cy="3175"/>
            <wp:effectExtent l="0" t="0" r="0" b="0"/>
            <wp:wrapSquare wrapText="bothSides"/>
            <wp:docPr id="5" name="Picture 37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75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0" relativeHeight="19">
            <wp:simplePos x="0" y="0"/>
            <wp:positionH relativeFrom="page">
              <wp:posOffset>7226935</wp:posOffset>
            </wp:positionH>
            <wp:positionV relativeFrom="page">
              <wp:posOffset>1149350</wp:posOffset>
            </wp:positionV>
            <wp:extent cx="6350" cy="3175"/>
            <wp:effectExtent l="0" t="0" r="0" b="0"/>
            <wp:wrapSquare wrapText="bothSides"/>
            <wp:docPr id="6" name="Picture 37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757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 xml:space="preserve">1.1. Настоящее Положение о создании межведомственной рабочей группы по оптимизации процессов и снижению бюрократической нагрузки на педагогических работников муниципальных образовательных организаций, подведомственных управлению образования администрации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(далее -Положение), определяет правовой статус, цель, задачи, состав, порядок формирования, компетенцию, организацию деятельности и документационное обеспечение межведомственной рабочей группы по оптимизации процессов и снижению бюрократической нагрузки в сфере образования (далее - Межведомственная рабочая группа).</w:t>
      </w:r>
    </w:p>
    <w:p>
      <w:pPr>
        <w:pStyle w:val="Normal"/>
        <w:spacing w:lineRule="auto" w:line="247" w:before="0" w:after="5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1.2. Межведомственная рабочая группа является коллегиальным совещательным органом, создаваемым в целях обеспечения эффективной межведомственной координации, выработки согласованных решений и создания организационно-методических условий для системного снижения избыточной бюрократической (административной) нагрузки на педагогических работников муниципальных образовательных организаций, подведомственных управлению образования администрации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(далее - образовательные организации).</w:t>
      </w:r>
    </w:p>
    <w:p>
      <w:pPr>
        <w:pStyle w:val="Normal"/>
        <w:spacing w:lineRule="auto" w:line="247" w:before="0" w:after="5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1.3. В своей деятельности Межведомственная рабочая группа руководствуется Конституцией Российской Федерации, Федеральным законом от 29 декабря 2012 года № 273-ФЗ «Об образовании в Российской Федерации», иными нормативными правовыми актами Российской Федерации, Краснодарского края, муниципальными правовыми актами администрации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>, а также настоящим Положением.</w:t>
      </w:r>
    </w:p>
    <w:p>
      <w:pPr>
        <w:pStyle w:val="Normal"/>
        <w:spacing w:lineRule="auto" w:line="247" w:before="0" w:after="5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1.4. Решения Межведомственной рабочей группы носят рекомендательный характер и подлежат рассмотрению органами и организациями, представители которых входят в ее состав, в соответствии  с их компетенцией.</w:t>
      </w:r>
    </w:p>
    <w:p>
      <w:pPr>
        <w:pStyle w:val="Normal"/>
        <w:spacing w:lineRule="auto" w:line="247" w:before="0" w:after="5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7" w:before="0" w:after="0"/>
        <w:ind w:firstLine="567" w:right="1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2.Цели и задачи Межведомственной рабочей группы</w:t>
      </w:r>
    </w:p>
    <w:p>
      <w:pPr>
        <w:pStyle w:val="ListParagraph"/>
        <w:numPr>
          <w:ilvl w:val="1"/>
          <w:numId w:val="1"/>
        </w:numPr>
        <w:spacing w:lineRule="auto" w:line="247" w:before="0" w:after="0"/>
        <w:ind w:firstLine="567" w:left="0" w:right="3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Целями Межведомственной рабочей группы являются: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2.1.1. Системное снижение бюрократической и административной нагрузки на педагогических работников муниципальных образовательных организаций, подведомственных управлению образования администрации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2.1.2. Проведение комплексного системного анализа существующих административных и бюрократических процедур, возложенных на педагогических работников, включающего в себя инвентаризацию и </w:t>
      </w:r>
      <w:r>
        <w:rPr/>
        <w:drawing>
          <wp:inline distT="0" distB="0" distL="0" distR="0">
            <wp:extent cx="3175" cy="3175"/>
            <wp:effectExtent l="0" t="0" r="0" b="0"/>
            <wp:docPr id="7" name="Picture 55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587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правовую оценку документооборота, форм отчетности, запрашиваемых данных и иных обязанностей непрофильного характера; выявление дублирующих, избыточных и не имеющих прямого нормативного основания функций и требований; оценку временных затрат, связанных с исполнением указанных процедур, и их влияния на основную педагогическую деятельность.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300" distR="114300" simplePos="0" locked="0" layoutInCell="0" allowOverlap="0" relativeHeight="20">
            <wp:simplePos x="0" y="0"/>
            <wp:positionH relativeFrom="page">
              <wp:posOffset>774065</wp:posOffset>
            </wp:positionH>
            <wp:positionV relativeFrom="page">
              <wp:posOffset>7174230</wp:posOffset>
            </wp:positionV>
            <wp:extent cx="8890" cy="12065"/>
            <wp:effectExtent l="0" t="0" r="0" b="0"/>
            <wp:wrapSquare wrapText="bothSides"/>
            <wp:docPr id="8" name="Picture 55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589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 xml:space="preserve">2.1.3. Обеспечение межведомственной координации и согласования решений между управлением образования администрации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, иными структурными подразделениями </w:t>
      </w:r>
      <w:r>
        <w:rPr/>
        <w:drawing>
          <wp:inline distT="0" distB="0" distL="0" distR="0">
            <wp:extent cx="3175" cy="6350"/>
            <wp:effectExtent l="0" t="0" r="0" b="0"/>
            <wp:docPr id="9" name="Picture 55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588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администрации, а также территориальными органами федеральных и региональных органов исполнительной власти в целях устранения противоречий в ведомственных требованиях, создания единых (согласованных) подходов к запросам информации и организации проверок, реализации принципа «одного окна» при взаимодействии образовательных организаций с органами власти.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2.1.4. Подготовка проектов нормативных правовых актов и методических рекомендаций местного уровня, направленных на закрепление перечня обязательной и исключительной документации педагогического работника, установление четких регламентов и сроков предоставления информации.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2.1.5. Мониторинг и оценка эффективности реализуемых мероприятий на основе ключевых показателей, включая количество сокращенных отчетных форм и документов, фактическое снижение времени, затрачиваемого педагогами на непрофильную работу, результаты анкетирования и обратной связи от педагогического сообщества.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2.1.6. Создание постоянного механизма общественного и </w:t>
      </w:r>
      <w:r>
        <w:rPr/>
        <w:drawing>
          <wp:inline distT="0" distB="0" distL="0" distR="0">
            <wp:extent cx="6350" cy="82550"/>
            <wp:effectExtent l="0" t="0" r="0" b="0"/>
            <wp:docPr id="10" name="Picture 282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28226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профессионального контроля за уровнем бюрократической нагрузки посредством регулярных консультаций с представителями профессиональных ассоциаций педагогов, организации работы «горячей линии» или иного канала для обращения по вопросам необоснованных требований, публичной отчетности о достигнутых результатах.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2.1.7. Разработка и утверждение плана мероприятий (дорожной карты) по оптимизации и цифровизации процессов в сфере образования на территории муниципального образования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>, предусматривающего: упразднение нерегламентированных и дублирующих процедур; внедрение механизмов межведомственного электронного взаимодействия для автоматического заполнения отчетных форм; стандартизацию и унификацию обязательной документации; консолидацию и сокращение количества проверок и контрольно-надзорных мероприятий в отношении педагогических работников.</w:t>
      </w:r>
    </w:p>
    <w:p>
      <w:pPr>
        <w:pStyle w:val="Normal"/>
        <w:spacing w:lineRule="auto" w:line="240" w:before="0" w:after="0"/>
        <w:ind w:firstLine="567" w:right="3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 Задачами Межведомственной рабочей группы являются: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2.2.1. Проведение комплексного мониторинга и системного анализа процессов документооборота, отчетности и иных административных процедур, исполняемых педагогическими работниками, в том числе: идентификация дублирующих, избыточных и не предусмотренных действующим законодательством обязанностей по подготовке документов и отчетов; анализ обоснованности и периодичности предоставления запрашиваемой информации; оценка временных затрат на выполнение административно-управленческих функций.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300" distR="114300" simplePos="0" locked="0" layoutInCell="0" allowOverlap="0" relativeHeight="21">
            <wp:simplePos x="0" y="0"/>
            <wp:positionH relativeFrom="page">
              <wp:posOffset>1234440</wp:posOffset>
            </wp:positionH>
            <wp:positionV relativeFrom="page">
              <wp:posOffset>1066800</wp:posOffset>
            </wp:positionV>
            <wp:extent cx="3175" cy="6350"/>
            <wp:effectExtent l="0" t="0" r="0" b="0"/>
            <wp:wrapSquare wrapText="bothSides"/>
            <wp:docPr id="11" name="Picture 75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7575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 xml:space="preserve">2.2.2. Разработка, согласование и внесение в установленном порядке предложений по оптимизации и стандартизации форм внутренней отчетности в муниципальных образовательных организациях, сокращению количества и упрощению содержания документов, обязательных для ведения педагогическими работниками; внедрению принципов рискориентированного подхода при организации проверочных и контрольных мероприятий в отношении педагогических работников; цифровизации процессов сбора, обработки и представления информации; максимальному использованию возможностей государственных информационных систем и </w:t>
      </w:r>
      <w:r>
        <w:rPr/>
        <w:drawing>
          <wp:inline distT="0" distB="0" distL="0" distR="0">
            <wp:extent cx="3175" cy="6350"/>
            <wp:effectExtent l="0" t="0" r="0" b="0"/>
            <wp:docPr id="12" name="Picture 75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576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электронного документооборота для исключения дублирования данных на бумажных носителях.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2.2.3. Проведение правовой экспертизы локальных нормативных актов муниципальных образовательных организаций, регламентирующих документооборот и отчетность, на предмет их соответствия требованиям федерального законодательства об образовании и охране труда, а также на наличие коррупциогенных и избыточно обременительных норм.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2.2.4. Подготовка рекомендаций для руководителей муниципальных образовательных организаций и специалистов управления образования администрации муниципального образования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 xml:space="preserve"> по устранению практики нерегламентированного запроса информации у педагогических работников, по совершенствованию внутреннего контроля за соблюдением установленных требований к документообороту, по организации разъяснительной работы о пределах должностных обязанностей педагогических работников.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2.2.5. Межведомственное взаимодействие с иными органами местного самоуправления, территориальными подразделениями федеральных органов исполнительной власти (Рособрнадзор, Роструд, Роспотребнадзор и др.) в части согласования подходов к запрашиваемой у образовательных организаций информации, выработки единых (стандартизированных) форм представления сведений, обязательных в соответствии с законодательством, </w:t>
      </w:r>
      <w:r>
        <w:rPr/>
        <w:drawing>
          <wp:inline distT="0" distB="0" distL="0" distR="0">
            <wp:extent cx="3175" cy="79375"/>
            <wp:effectExtent l="0" t="0" r="0" b="0"/>
            <wp:docPr id="13" name="Picture 282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8229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инициирования совместных предложений на региональный и федеральный уровень по отмене устаревших и избыточных форм отчетности.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2.2.6. Обобщение и распространение положительного опыта муниципальных образовательных организаций по применению эффективных механизмов организации труда, снижающих непрофильную нагрузку на педагогических работников.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2.2.7. Оценка эффективности реализованных мероприятий по снижению бюрократической нагрузки и подготовка периодических информационно-аналитических отчетов о результатах своей деятельности.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 w:right="3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Состав и функции Межведомственной рабочей группы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 Межведомственная рабочая группа формируется из председателя, заместителя председателя и членов Межведомственной рабочей группы. Ее состав включает не менее 17 (семнадцати) человек членов Межведомственной рабочей группы.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участию в работе Межведомственной рабочей группы при необходимости могут быть привлечены эксперты и специалисты по вопросам, относящимся к ее деятельности, не являющиеся ее членами.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3.2. Состав Межведомственной рабочей группы утверждается постановлением администрации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 Межведомственная рабочая группа осуществляет следующие функции: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3.3.1. Председатель Межведомственной рабочей группы осуществляет непосредственное руководство ее деятельностью. В отсутствие председателя его обязанности исполняет заместитель председателя.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3.3.2. Заседания Межведомственной рабочей группы ведет председатель либо заместитель председателя, который также организует подготовку и проведение заседаний в соответствии с требованиями настоящего положения. Это включает подготовку необходимых для рассмотрения на заседаниях информационно-аналитических и иных материалов, а также проектов решений.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3.3.3. Заседания проводятся по мере необходимости, но не реже 2 (двух) раз в год.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3.3.4. Заседание считается правомочным, если на нем присутствует более половины от установленного состава Межведомственной рабочей группы.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3.3.5. Решения принимаются простым большинством голосов от числа присутствующих на заседании членов и оформляются протоколом, который подписывает председательствующий на заседании.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3.3.6. При равенстве голосов решающим является голос председательствующего на заседании.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3.3.7. Решения Межведомственной рабочей группы оформляются </w:t>
      </w:r>
      <w:r>
        <w:rPr/>
        <w:drawing>
          <wp:inline distT="0" distB="0" distL="0" distR="0">
            <wp:extent cx="6350" cy="79375"/>
            <wp:effectExtent l="0" t="0" r="0" b="0"/>
            <wp:docPr id="14" name="Picture 282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28233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3175" cy="3175"/>
            <wp:effectExtent l="0" t="0" r="0" b="0"/>
            <wp:docPr id="15" name="Picture 111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1155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 xml:space="preserve">протоколами и подписываются председателем либо заместителем </w:t>
      </w:r>
      <w:r>
        <w:rPr/>
        <w:drawing>
          <wp:inline distT="0" distB="0" distL="0" distR="0">
            <wp:extent cx="3175" cy="3175"/>
            <wp:effectExtent l="0" t="0" r="0" b="0"/>
            <wp:docPr id="16" name="Picture 111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1154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3175" cy="3175"/>
            <wp:effectExtent l="0" t="0" r="0" b="0"/>
            <wp:docPr id="17" name="Picture 111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1156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председателя.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3.3.8. Организационно-техническое и информационное обеспечение деятельности Межведомственной рабочей группы осуществляет управление образования администрации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</w:t>
      </w:r>
      <w:r>
        <w:rPr>
          <w:rFonts w:cs="Times New Roman" w:ascii="Times New Roman" w:hAnsi="Times New Roman"/>
          <w:sz w:val="28"/>
          <w:szCs w:val="28"/>
        </w:rPr>
        <w:t>4.Права Межведомственной рабочей группы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4.1.Для реализации возложенных задач Межведомственная рабочая группа имеет право: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4.1.1.Запрашивать и получать в установленном порядке от структурных подразделений администрации муниципального образования </w:t>
      </w:r>
      <w:r>
        <w:rPr>
          <w:rFonts w:cs="Times New Roman" w:ascii="Times New Roman" w:hAnsi="Times New Roman"/>
          <w:color w:val="000000"/>
          <w:sz w:val="28"/>
          <w:szCs w:val="28"/>
        </w:rPr>
        <w:t>Кореновский муниципальный район Краснодарского края</w:t>
      </w:r>
      <w:r>
        <w:rPr>
          <w:rFonts w:cs="Times New Roman" w:ascii="Times New Roman" w:hAnsi="Times New Roman"/>
          <w:sz w:val="28"/>
          <w:szCs w:val="28"/>
        </w:rPr>
        <w:t>, органов местного самоуправления, муниципальных учреждений и организаций, подведомственных управлению образования, информацию, документы, материалы и статистические данные, необходимые для осуществления своей деятельности, включая перечни представляемой отчетности, образцы документов и форм, сведения о количестве и характере запросов, направляемых в образовательные организации, аналитические материалы, отражающие временные затраты на выполнение административных функций.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4.1.2. Привлекать для участия в своих заседаниях и для получения </w:t>
      </w:r>
      <w:r>
        <w:rPr/>
        <w:drawing>
          <wp:inline distT="0" distB="0" distL="0" distR="0">
            <wp:extent cx="3175" cy="82550"/>
            <wp:effectExtent l="0" t="0" r="0" b="0"/>
            <wp:docPr id="18" name="Picture 282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8235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8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экспертных заключений должностных лиц администрации муниципального образования, руководителей и специалистов муниципальных образовательных организаций, представителей профессиональных союзов, общественных объединений, научных и иных организаций.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4.1.3. Создавать временные экспертные комиссии и группы для детальной проработки отдельных вопросов, входящих в компетенцию Межведомственной рабочей группы.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4.1.4. Вносить на рассмотрение главе муниципального образования, руководителю администрации, начальнику управления образования, иным должностным лицам предложения по вопросам, относящимся к ее компетенции, включая проекты правовых актов.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4.1.5.Рекомендовать отмену или приостановление действия внутренних распорядительных документов, приводящих к необоснованному увеличению бюрократической нагрузки на педагогических работников.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4.1.6. Осуществлять контроль за реализацией принятых по ее рекомендациям решений и планов мероприятий.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4.1.7. Инициировать проведение совещаний, круглых столов и иных форм обсуждения с участием представителей педагогического сообщества для выявления проблемных зон и сбора предложений.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4.1.8. Осуществлять взаимодействие со средствами массовой </w:t>
      </w:r>
      <w:r>
        <w:rPr/>
        <w:drawing>
          <wp:inline distT="0" distB="0" distL="0" distR="0">
            <wp:extent cx="6350" cy="6350"/>
            <wp:effectExtent l="0" t="0" r="0" b="0"/>
            <wp:docPr id="19" name="Picture 111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1159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информации по вопросам освещения реализации основных направлений деятельности Межведомственной рабочей группы.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4.1.9. Обращаться в соответствующие органы и организации с ходатайством о проведении проверок и даче разъяснений по фактам </w:t>
      </w:r>
      <w:r>
        <w:rPr/>
        <w:drawing>
          <wp:inline distT="0" distB="0" distL="0" distR="0">
            <wp:extent cx="3175" cy="79375"/>
            <wp:effectExtent l="0" t="0" r="0" b="0"/>
            <wp:docPr id="20" name="Picture 282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8238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ascii="Times New Roman" w:hAnsi="Times New Roman"/>
          <w:sz w:val="28"/>
          <w:szCs w:val="28"/>
        </w:rPr>
        <w:t>нарушения требований законодательства об оптимизации отчетности.</w:t>
      </w:r>
    </w:p>
    <w:p>
      <w:pPr>
        <w:pStyle w:val="Normal"/>
        <w:spacing w:lineRule="auto" w:line="240" w:before="0" w:after="0"/>
        <w:ind w:firstLine="567"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 xml:space="preserve">  Т.Г. Ковалева</w:t>
      </w:r>
    </w:p>
    <w:p>
      <w:pPr>
        <w:pStyle w:val="Normal"/>
        <w:spacing w:lineRule="auto" w:line="240" w:before="0" w:after="0"/>
        <w:ind w:firstLine="685" w:left="23" w:right="38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685" w:left="23" w:right="38"/>
        <w:jc w:val="both"/>
        <w:rPr/>
      </w:pPr>
      <w:r>
        <w:rPr/>
      </w:r>
    </w:p>
    <w:p>
      <w:pPr>
        <w:pStyle w:val="Normal"/>
        <w:ind w:firstLine="708" w:right="38"/>
        <w:jc w:val="both"/>
        <w:rPr/>
      </w:pPr>
      <w:r>
        <w:rPr/>
      </w:r>
    </w:p>
    <w:p>
      <w:pPr>
        <w:pStyle w:val="ListParagraph"/>
        <w:spacing w:lineRule="auto" w:line="247" w:before="0" w:after="5"/>
        <w:ind w:left="1068" w:right="38"/>
        <w:contextualSpacing/>
        <w:jc w:val="both"/>
        <w:rPr/>
      </w:pPr>
      <w:r>
        <w:rPr/>
      </w:r>
    </w:p>
    <w:p>
      <w:pPr>
        <w:pStyle w:val="Normal"/>
        <w:spacing w:lineRule="auto" w:line="247" w:before="0" w:after="5"/>
        <w:ind w:firstLine="360" w:right="38"/>
        <w:jc w:val="both"/>
        <w:rPr/>
      </w:pPr>
      <w:r>
        <w:rPr/>
      </w:r>
    </w:p>
    <w:p>
      <w:pPr>
        <w:pStyle w:val="Normal"/>
        <w:spacing w:lineRule="auto" w:line="247" w:before="0" w:after="5"/>
        <w:ind w:firstLine="360" w:right="38"/>
        <w:jc w:val="both"/>
        <w:rPr/>
      </w:pPr>
      <w:r>
        <w:rPr/>
      </w:r>
    </w:p>
    <w:p>
      <w:pPr>
        <w:pStyle w:val="ListParagraph"/>
        <w:spacing w:lineRule="auto" w:line="240" w:before="0" w:after="0"/>
        <w:contextualSpacing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5670"/>
        <w:outlineLvl w:val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5670"/>
        <w:outlineLvl w:val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5670"/>
        <w:outlineLvl w:val="0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5892" w:leader="none"/>
          <w:tab w:val="center" w:pos="7512" w:leader="none"/>
        </w:tabs>
        <w:spacing w:lineRule="auto" w:line="240" w:before="0" w:after="0"/>
        <w:ind w:hanging="0" w:left="0"/>
        <w:outlineLvl w:val="0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ab/>
        <w:t>ПРИЛОЖЕНИЕ № 2</w:t>
      </w:r>
    </w:p>
    <w:p>
      <w:pPr>
        <w:pStyle w:val="Normal"/>
        <w:widowControl w:val="false"/>
        <w:spacing w:lineRule="auto" w:line="240" w:before="0" w:after="0"/>
        <w:ind w:left="4962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к постановлению администрации  </w:t>
      </w:r>
    </w:p>
    <w:p>
      <w:pPr>
        <w:pStyle w:val="Normal"/>
        <w:widowControl w:val="false"/>
        <w:spacing w:lineRule="auto" w:line="240" w:before="0" w:after="0"/>
        <w:ind w:left="4962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 xml:space="preserve">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widowControl w:val="false"/>
        <w:spacing w:lineRule="auto" w:line="240" w:before="0" w:after="0"/>
        <w:ind w:left="496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Кореновский муниципальный </w:t>
      </w:r>
    </w:p>
    <w:p>
      <w:pPr>
        <w:pStyle w:val="Normal"/>
        <w:widowControl w:val="false"/>
        <w:spacing w:lineRule="auto" w:line="240" w:before="0" w:after="0"/>
        <w:ind w:left="496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>район Краснодарского края</w:t>
      </w:r>
    </w:p>
    <w:p>
      <w:pPr>
        <w:pStyle w:val="Normal"/>
        <w:spacing w:lineRule="auto" w:line="240" w:before="0" w:after="0"/>
        <w:ind w:left="4962"/>
        <w:rPr>
          <w:rFonts w:ascii="Times New Roman" w:hAnsi="Times New Roman" w:eastAsia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>от 05.02.2026 № 103</w:t>
      </w:r>
    </w:p>
    <w:p>
      <w:pPr>
        <w:pStyle w:val="Normal"/>
        <w:spacing w:lineRule="auto" w:line="247" w:before="0" w:after="3"/>
        <w:ind w:firstLine="1340" w:right="1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7" w:before="0" w:after="3"/>
        <w:ind w:firstLine="1340" w:right="1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СОСТАВ </w:t>
      </w:r>
    </w:p>
    <w:p>
      <w:pPr>
        <w:pStyle w:val="Normal"/>
        <w:spacing w:lineRule="auto" w:line="247" w:before="0" w:after="3"/>
        <w:ind w:firstLine="1340" w:right="1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межведомственной рабочей группы по оптимизации процессов и снижению бюрократической нагрузки на педагогических работников муниципальных образовательных организаций, подведомственных </w:t>
      </w:r>
    </w:p>
    <w:p>
      <w:pPr>
        <w:pStyle w:val="Normal"/>
        <w:widowControl w:val="false"/>
        <w:spacing w:lineRule="auto" w:line="240" w:before="0" w:after="0"/>
        <w:ind w:left="4962"/>
        <w:rPr>
          <w:rFonts w:ascii="Times New Roman" w:hAnsi="Times New Roman" w:eastAsia="Times New Roman" w:cs="Times New Roman"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</w:rPr>
      </w:r>
    </w:p>
    <w:tbl>
      <w:tblPr>
        <w:tblStyle w:val="TableGrid"/>
        <w:tblpPr w:vertAnchor="page" w:horzAnchor="margin" w:tblpX="-284" w:tblpY="6016"/>
        <w:tblOverlap w:val="never"/>
        <w:tblW w:w="9061" w:type="dxa"/>
        <w:jc w:val="righ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3345"/>
        <w:gridCol w:w="5715"/>
      </w:tblGrid>
      <w:tr>
        <w:trPr>
          <w:trHeight w:val="300" w:hRule="atLeast"/>
        </w:trPr>
        <w:tc>
          <w:tcPr>
            <w:tcW w:w="334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Ковалева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5342" w:leader="none"/>
              </w:tabs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-заместитель главы муниципального</w:t>
            </w:r>
          </w:p>
        </w:tc>
      </w:tr>
      <w:tr>
        <w:trPr>
          <w:trHeight w:val="1117" w:hRule="atLeast"/>
        </w:trPr>
        <w:tc>
          <w:tcPr>
            <w:tcW w:w="3345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0"/>
              <w:ind w:hanging="0" w:left="0" w:right="-11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Татьяна Григорьевна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firstLine="5"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образования Кореновский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firstLine="5"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председатель рабочей группы;</w:t>
            </w:r>
          </w:p>
        </w:tc>
      </w:tr>
      <w:tr>
        <w:trPr>
          <w:trHeight w:val="478" w:hRule="atLeast"/>
        </w:trPr>
        <w:tc>
          <w:tcPr>
            <w:tcW w:w="334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Куземченко</w:t>
            </w:r>
          </w:p>
        </w:tc>
        <w:tc>
          <w:tcPr>
            <w:tcW w:w="571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right" w:pos="5342" w:leader="none"/>
              </w:tabs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-исполняющий обязанности</w:t>
            </w:r>
          </w:p>
          <w:p>
            <w:pPr>
              <w:pStyle w:val="Normal"/>
              <w:widowControl/>
              <w:tabs>
                <w:tab w:val="clear" w:pos="708"/>
                <w:tab w:val="right" w:pos="5342" w:leader="none"/>
              </w:tabs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начальника управления образования</w:t>
            </w:r>
          </w:p>
        </w:tc>
      </w:tr>
      <w:tr>
        <w:trPr>
          <w:trHeight w:val="2256" w:hRule="atLeast"/>
        </w:trPr>
        <w:tc>
          <w:tcPr>
            <w:tcW w:w="334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Марина Васильевна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647"/>
              <w:ind w:firstLine="5"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администрации</w:t>
              <w:tab/>
              <w:t>муниципального образования  Кореновский муниципальный район Краснодарского края; заместитель председателя рабочей группы.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Члены рабочей группы:</w:t>
            </w:r>
          </w:p>
        </w:tc>
      </w:tr>
      <w:tr>
        <w:trPr>
          <w:trHeight w:val="635" w:hRule="atLeast"/>
        </w:trPr>
        <w:tc>
          <w:tcPr>
            <w:tcW w:w="334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Урсуленко</w:t>
            </w:r>
          </w:p>
        </w:tc>
        <w:tc>
          <w:tcPr>
            <w:tcW w:w="5715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right" w:pos="5342" w:leader="none"/>
              </w:tabs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-начальник управления по делам</w:t>
            </w:r>
          </w:p>
        </w:tc>
      </w:tr>
      <w:tr>
        <w:trPr>
          <w:trHeight w:val="1119" w:hRule="atLeast"/>
        </w:trPr>
        <w:tc>
          <w:tcPr>
            <w:tcW w:w="334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Марина Николаевна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firstLine="10"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несовершеннолетних администрации муниципального образования  Кореновский муниципальный район Краснодарского края  (по согласованию);</w:t>
            </w:r>
          </w:p>
        </w:tc>
      </w:tr>
      <w:tr>
        <w:trPr>
          <w:trHeight w:val="477" w:hRule="atLeast"/>
        </w:trPr>
        <w:tc>
          <w:tcPr>
            <w:tcW w:w="334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Плотникова</w:t>
            </w:r>
          </w:p>
        </w:tc>
        <w:tc>
          <w:tcPr>
            <w:tcW w:w="571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-начальник территориального отдела</w:t>
            </w:r>
          </w:p>
        </w:tc>
      </w:tr>
      <w:tr>
        <w:trPr>
          <w:trHeight w:val="1126" w:hRule="atLeast"/>
        </w:trPr>
        <w:tc>
          <w:tcPr>
            <w:tcW w:w="334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Галина Ивановна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/>
              <w:suppressAutoHyphens w:val="true"/>
              <w:spacing w:lineRule="auto" w:line="264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управления Роспотребнадзора Краснодарского края  (по согласованию);</w:t>
            </w:r>
          </w:p>
        </w:tc>
      </w:tr>
      <w:tr>
        <w:trPr>
          <w:trHeight w:val="475" w:hRule="atLeast"/>
        </w:trPr>
        <w:tc>
          <w:tcPr>
            <w:tcW w:w="334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Мироненко</w:t>
            </w:r>
          </w:p>
        </w:tc>
        <w:tc>
          <w:tcPr>
            <w:tcW w:w="571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 начальник управления социальной защиты</w:t>
            </w:r>
          </w:p>
        </w:tc>
      </w:tr>
      <w:tr>
        <w:trPr>
          <w:trHeight w:val="602" w:hRule="atLeast"/>
        </w:trPr>
        <w:tc>
          <w:tcPr>
            <w:tcW w:w="334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Валентина Ивановна</w:t>
            </w:r>
          </w:p>
        </w:tc>
        <w:tc>
          <w:tcPr>
            <w:tcW w:w="571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населения</w:t>
              <w:tab/>
              <w:t>в Кореновском районе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43" w:right="-9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(по согласованию);</w:t>
            </w:r>
          </w:p>
        </w:tc>
      </w:tr>
    </w:tbl>
    <w:p>
      <w:pPr>
        <w:sectPr>
          <w:headerReference w:type="default" r:id="rId25"/>
          <w:headerReference w:type="first" r:id="rId26"/>
          <w:footerReference w:type="default" r:id="rId27"/>
          <w:footerReference w:type="first" r:id="rId28"/>
          <w:type w:val="nextPage"/>
          <w:pgSz w:w="11906" w:h="16838"/>
          <w:pgMar w:left="1701" w:right="658" w:gutter="0" w:header="720" w:top="993" w:footer="0" w:bottom="1418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0" w:before="0" w:after="0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iCs/>
          <w:color w:val="000000"/>
          <w:sz w:val="28"/>
          <w:szCs w:val="28"/>
          <w:lang w:eastAsia="ru-RU"/>
        </w:rPr>
        <w:t xml:space="preserve">     </w:t>
      </w:r>
    </w:p>
    <w:tbl>
      <w:tblPr>
        <w:tblStyle w:val="TableGrid"/>
        <w:tblpPr w:vertAnchor="text" w:horzAnchor="text" w:tblpX="437" w:tblpY="0"/>
        <w:tblOverlap w:val="never"/>
        <w:tblW w:w="8887" w:type="dxa"/>
        <w:jc w:val="left"/>
        <w:tblInd w:w="0" w:type="dxa"/>
        <w:tblLayout w:type="fixed"/>
        <w:tblCellMar>
          <w:top w:w="2" w:type="dxa"/>
          <w:left w:w="0" w:type="dxa"/>
          <w:bottom w:w="3" w:type="dxa"/>
          <w:right w:w="0" w:type="dxa"/>
        </w:tblCellMar>
        <w:tblLook w:firstRow="1" w:noVBand="1" w:lastRow="0" w:firstColumn="1" w:lastColumn="0" w:noHBand="0" w:val="04a0"/>
      </w:tblPr>
      <w:tblGrid>
        <w:gridCol w:w="3789"/>
        <w:gridCol w:w="5097"/>
      </w:tblGrid>
      <w:tr>
        <w:trPr>
          <w:trHeight w:val="298" w:hRule="atLeast"/>
        </w:trPr>
        <w:tc>
          <w:tcPr>
            <w:tcW w:w="3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Волынка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-председатель районной</w:t>
            </w:r>
          </w:p>
        </w:tc>
      </w:tr>
      <w:tr>
        <w:trPr>
          <w:trHeight w:val="1312" w:hRule="atLeast"/>
        </w:trPr>
        <w:tc>
          <w:tcPr>
            <w:tcW w:w="3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Лилия Николаевна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firstLine="10" w:righ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организации Профессионального союза работников народного образования и науки РФ (по согласованию);</w:t>
            </w:r>
          </w:p>
        </w:tc>
      </w:tr>
      <w:tr>
        <w:trPr>
          <w:trHeight w:val="629" w:hRule="atLeast"/>
        </w:trPr>
        <w:tc>
          <w:tcPr>
            <w:tcW w:w="37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Прядущенко</w:t>
            </w:r>
          </w:p>
        </w:tc>
        <w:tc>
          <w:tcPr>
            <w:tcW w:w="509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-заместитель начальника управления</w:t>
            </w:r>
          </w:p>
        </w:tc>
      </w:tr>
      <w:tr>
        <w:trPr>
          <w:trHeight w:val="1132" w:hRule="atLeast"/>
        </w:trPr>
        <w:tc>
          <w:tcPr>
            <w:tcW w:w="3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Анастасия Владимировна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firstLine="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образования</w:t>
              <w:tab/>
            </w:r>
            <w:r>
              <w:rPr>
                <w:rFonts w:eastAsia="" w:cs="Times New Roman"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Кореновский муниципальный район Краснодарского края</w:t>
            </w: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;</w:t>
            </w:r>
          </w:p>
        </w:tc>
      </w:tr>
      <w:tr>
        <w:trPr>
          <w:trHeight w:val="470" w:hRule="atLeast"/>
        </w:trPr>
        <w:tc>
          <w:tcPr>
            <w:tcW w:w="37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Абакумова</w:t>
            </w:r>
          </w:p>
        </w:tc>
        <w:tc>
          <w:tcPr>
            <w:tcW w:w="509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-заместитель начальника управления</w:t>
            </w:r>
          </w:p>
        </w:tc>
      </w:tr>
      <w:tr>
        <w:trPr>
          <w:trHeight w:val="1137" w:hRule="atLeast"/>
        </w:trPr>
        <w:tc>
          <w:tcPr>
            <w:tcW w:w="3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Валентина Николаевна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firstLine="5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образования</w:t>
              <w:tab/>
              <w:t xml:space="preserve">администрации </w:t>
            </w:r>
            <w:r>
              <w:rPr/>
              <w:drawing>
                <wp:inline distT="0" distB="0" distL="0" distR="0">
                  <wp:extent cx="3175" cy="3175"/>
                  <wp:effectExtent l="0" t="0" r="0" b="0"/>
                  <wp:docPr id="21" name="Picture 136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36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" cy="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муниципального</w:t>
              <w:tab/>
              <w:t xml:space="preserve">образования </w:t>
            </w:r>
            <w:r>
              <w:rPr>
                <w:rFonts w:eastAsia="" w:cs="Times New Roman"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 Кореновский муниципальный район Краснодарского края;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firstLine="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967" w:hRule="atLeast"/>
        </w:trPr>
        <w:tc>
          <w:tcPr>
            <w:tcW w:w="3789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Гребейник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Инга Александровна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tabs>
                <w:tab w:val="clear" w:pos="708"/>
                <w:tab w:val="right" w:pos="5314" w:leader="none"/>
              </w:tabs>
              <w:suppressAutoHyphens w:val="true"/>
              <w:spacing w:lineRule="auto" w:line="259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-директор МКУ «Информационно –</w:t>
            </w:r>
          </w:p>
          <w:p>
            <w:pPr>
              <w:pStyle w:val="Normal"/>
              <w:widowControl/>
              <w:tabs>
                <w:tab w:val="clear" w:pos="708"/>
                <w:tab w:val="right" w:pos="5314" w:leader="none"/>
              </w:tabs>
              <w:suppressAutoHyphens w:val="true"/>
              <w:spacing w:lineRule="auto" w:line="259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методический центр»</w:t>
            </w:r>
          </w:p>
        </w:tc>
      </w:tr>
      <w:tr>
        <w:trPr>
          <w:trHeight w:val="492" w:hRule="atLeast"/>
        </w:trPr>
        <w:tc>
          <w:tcPr>
            <w:tcW w:w="37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Дикий</w:t>
            </w:r>
          </w:p>
        </w:tc>
        <w:tc>
          <w:tcPr>
            <w:tcW w:w="509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-директор ГБПОУ КК КАТ</w:t>
            </w:r>
          </w:p>
        </w:tc>
      </w:tr>
      <w:tr>
        <w:trPr>
          <w:trHeight w:val="791" w:hRule="atLeast"/>
        </w:trPr>
        <w:tc>
          <w:tcPr>
            <w:tcW w:w="3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Роман Андреевич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(по согласованию);</w:t>
            </w:r>
          </w:p>
        </w:tc>
      </w:tr>
      <w:tr>
        <w:trPr>
          <w:trHeight w:val="492" w:hRule="atLeast"/>
        </w:trPr>
        <w:tc>
          <w:tcPr>
            <w:tcW w:w="37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Субочева</w:t>
            </w:r>
          </w:p>
        </w:tc>
        <w:tc>
          <w:tcPr>
            <w:tcW w:w="5097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right" w:pos="5314" w:leader="none"/>
              </w:tabs>
              <w:suppressAutoHyphens w:val="true"/>
              <w:spacing w:lineRule="auto" w:line="259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-директор ГБПОУ КК КПТ</w:t>
            </w:r>
          </w:p>
        </w:tc>
      </w:tr>
      <w:tr>
        <w:trPr>
          <w:trHeight w:val="786" w:hRule="atLeast"/>
        </w:trPr>
        <w:tc>
          <w:tcPr>
            <w:tcW w:w="3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Анастасия Юрьевна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(по согласованию);</w:t>
            </w:r>
          </w:p>
        </w:tc>
      </w:tr>
      <w:tr>
        <w:trPr>
          <w:trHeight w:val="479" w:hRule="atLeast"/>
        </w:trPr>
        <w:tc>
          <w:tcPr>
            <w:tcW w:w="37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Безрукавая</w:t>
            </w:r>
          </w:p>
        </w:tc>
        <w:tc>
          <w:tcPr>
            <w:tcW w:w="5097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right" w:pos="5314" w:leader="none"/>
              </w:tabs>
              <w:suppressAutoHyphens w:val="true"/>
              <w:spacing w:lineRule="auto" w:line="259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 xml:space="preserve">-заведующий МАДОУ ДС </w:t>
            </w:r>
            <w:r>
              <w:rPr/>
              <w:drawing>
                <wp:inline distT="0" distB="0" distL="0" distR="0">
                  <wp:extent cx="158115" cy="128270"/>
                  <wp:effectExtent l="0" t="0" r="0" b="0"/>
                  <wp:docPr id="22" name="Picture 136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136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28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 xml:space="preserve"> 3</w:t>
            </w:r>
          </w:p>
          <w:p>
            <w:pPr>
              <w:pStyle w:val="Normal"/>
              <w:widowControl/>
              <w:tabs>
                <w:tab w:val="clear" w:pos="708"/>
                <w:tab w:val="right" w:pos="5314" w:leader="none"/>
              </w:tabs>
              <w:suppressAutoHyphens w:val="true"/>
              <w:spacing w:lineRule="auto" w:line="259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(по согласованию);</w:t>
            </w:r>
          </w:p>
        </w:tc>
      </w:tr>
      <w:tr>
        <w:trPr>
          <w:trHeight w:val="484" w:hRule="atLeast"/>
        </w:trPr>
        <w:tc>
          <w:tcPr>
            <w:tcW w:w="3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Инна Валерьевна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77" w:hRule="atLeast"/>
        </w:trPr>
        <w:tc>
          <w:tcPr>
            <w:tcW w:w="37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Максименко</w:t>
            </w:r>
          </w:p>
        </w:tc>
        <w:tc>
          <w:tcPr>
            <w:tcW w:w="5097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righ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 xml:space="preserve">-заведующий МДАНОУ ДС </w:t>
            </w:r>
            <w:r>
              <w:rPr/>
              <w:drawing>
                <wp:inline distT="0" distB="0" distL="0" distR="0">
                  <wp:extent cx="158115" cy="125095"/>
                  <wp:effectExtent l="0" t="0" r="0" b="0"/>
                  <wp:docPr id="23" name="Picture 136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136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 xml:space="preserve"> 11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righ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(по согласованию);</w:t>
            </w:r>
          </w:p>
        </w:tc>
      </w:tr>
      <w:tr>
        <w:trPr>
          <w:trHeight w:val="483" w:hRule="atLeast"/>
        </w:trPr>
        <w:tc>
          <w:tcPr>
            <w:tcW w:w="3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2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Светлана Анатольевна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476" w:hRule="atLeast"/>
        </w:trPr>
        <w:tc>
          <w:tcPr>
            <w:tcW w:w="3789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Хить</w:t>
            </w:r>
          </w:p>
        </w:tc>
        <w:tc>
          <w:tcPr>
            <w:tcW w:w="5097" w:type="dxa"/>
            <w:tcBorders/>
            <w:vAlign w:val="bottom"/>
          </w:tcPr>
          <w:p>
            <w:pPr>
              <w:pStyle w:val="Normal"/>
              <w:widowControl/>
              <w:tabs>
                <w:tab w:val="clear" w:pos="708"/>
                <w:tab w:val="right" w:pos="5314" w:leader="none"/>
              </w:tabs>
              <w:suppressAutoHyphens w:val="true"/>
              <w:spacing w:lineRule="auto" w:line="259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 xml:space="preserve">-заведующий МДОБУ </w:t>
            </w:r>
            <w:r>
              <w:rPr/>
              <w:drawing>
                <wp:inline distT="0" distB="0" distL="0" distR="0">
                  <wp:extent cx="161925" cy="121920"/>
                  <wp:effectExtent l="0" t="0" r="0" b="0"/>
                  <wp:docPr id="24" name="Picture 1368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1368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 xml:space="preserve"> 24 (по</w:t>
            </w:r>
          </w:p>
        </w:tc>
      </w:tr>
      <w:tr>
        <w:trPr>
          <w:trHeight w:val="308" w:hRule="atLeast"/>
        </w:trPr>
        <w:tc>
          <w:tcPr>
            <w:tcW w:w="3789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Лариса Евгеньевна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согласованию);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9030" w:type="dxa"/>
        <w:jc w:val="left"/>
        <w:tblInd w:w="32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085"/>
        <w:gridCol w:w="4944"/>
      </w:tblGrid>
      <w:tr>
        <w:trPr>
          <w:trHeight w:val="63" w:hRule="atLeast"/>
        </w:trPr>
        <w:tc>
          <w:tcPr>
            <w:tcW w:w="408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Антоненко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2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Людмила Александровна</w:t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 директор МАОУ COШ № 20               им. Е.А. Красильникова (по согласованию);</w:t>
            </w:r>
          </w:p>
        </w:tc>
      </w:tr>
      <w:tr>
        <w:trPr>
          <w:trHeight w:val="62" w:hRule="atLeast"/>
        </w:trPr>
        <w:tc>
          <w:tcPr>
            <w:tcW w:w="4085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Бызгу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Людмила Юрьевна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2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44" w:type="dxa"/>
            <w:tcBorders/>
            <w:vAlign w:val="bottom"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-директор  МАОУ СОШ № 18 (по согласованию);</w:t>
            </w:r>
          </w:p>
        </w:tc>
      </w:tr>
      <w:tr>
        <w:trPr>
          <w:trHeight w:val="62" w:hRule="atLeast"/>
        </w:trPr>
        <w:tc>
          <w:tcPr>
            <w:tcW w:w="4085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11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Лавренова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1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Ангелина Романовна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ind w:left="11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44" w:type="dxa"/>
            <w:tcBorders/>
          </w:tcPr>
          <w:p>
            <w:pPr>
              <w:pStyle w:val="Normal"/>
              <w:widowControl/>
              <w:suppressAutoHyphens w:val="true"/>
              <w:spacing w:lineRule="auto" w:line="259" w:before="0" w:after="0"/>
              <w:ind w:left="5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/>
                <w:sz w:val="28"/>
                <w:szCs w:val="28"/>
                <w:lang w:val="ru-RU" w:eastAsia="ru-RU" w:bidi="ar-SA"/>
              </w:rPr>
              <w:t>-директор МОБУ ООШ № 24 им. Героя Советского Союза  Г.Е. Кучерявого         (по согласованию).</w:t>
            </w:r>
          </w:p>
        </w:tc>
      </w:tr>
    </w:tbl>
    <w:p>
      <w:pPr>
        <w:pStyle w:val="Normal"/>
        <w:spacing w:lineRule="auto" w:line="240" w:before="0"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</w:r>
    </w:p>
    <w:p>
      <w:pPr>
        <w:pStyle w:val="Normal"/>
        <w:spacing w:lineRule="auto" w:line="240" w:before="0"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spacing w:lineRule="auto" w:line="240" w:before="0" w:after="0"/>
        <w:ind w:right="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Краснодарского края</w:t>
        <w:tab/>
        <w:tab/>
        <w:tab/>
        <w:tab/>
        <w:tab/>
        <w:tab/>
        <w:tab/>
        <w:t>Т.Г. Ковалева</w:t>
      </w:r>
    </w:p>
    <w:p>
      <w:pPr>
        <w:pStyle w:val="Normal"/>
        <w:spacing w:lineRule="auto" w:line="240" w:before="0" w:after="0"/>
        <w:ind w:firstLine="685" w:left="23" w:right="38"/>
        <w:jc w:val="both"/>
        <w:rPr/>
      </w:pPr>
      <w:r>
        <w:rPr/>
      </w:r>
    </w:p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headerReference w:type="default" r:id="rId33"/>
      <w:headerReference w:type="first" r:id="rId34"/>
      <w:footerReference w:type="default" r:id="rId35"/>
      <w:footerReference w:type="first" r:id="rId36"/>
      <w:type w:val="nextPage"/>
      <w:pgSz w:w="11906" w:h="16838"/>
      <w:pgMar w:left="1701" w:right="850" w:gutter="0" w:header="708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86102692"/>
    </w:sdtPr>
    <w:sdtContent>
      <w:p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2</w:t>
        </w:r>
        <w:r>
          <w:rPr>
            <w:rFonts w:cs="Times New Roman" w:ascii="Times New Roman" w:hAnsi="Times New Roman"/>
          </w:rPr>
          <w:fldChar w:fldCharType="end"/>
        </w:r>
      </w:p>
      <w:p>
        <w:pPr>
          <w:pStyle w:val="Head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both"/>
      <w:rPr>
        <w:rFonts w:ascii="Times New Roman" w:hAnsi="Times New Roman" w:cs="Times New Roman"/>
      </w:rPr>
    </w:pPr>
    <w:r>
      <w:rPr>
        <w:rFonts w:cs="Times New Roman"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86102692"/>
    </w:sdtPr>
    <w:sdtContent>
      <w:p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9</w:t>
        </w:r>
        <w:r>
          <w:rPr>
            <w:rFonts w:cs="Times New Roman" w:ascii="Times New Roman" w:hAnsi="Times New Roman"/>
          </w:rPr>
          <w:fldChar w:fldCharType="end"/>
        </w:r>
      </w:p>
      <w:p>
        <w:pPr>
          <w:pStyle w:val="Head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386102692"/>
    </w:sdtPr>
    <w:sdtContent>
      <w:p>
        <w:pPr>
          <w:pStyle w:val="Header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11</w:t>
        </w:r>
        <w:r>
          <w:rPr>
            <w:rFonts w:cs="Times New Roman" w:ascii="Times New Roman" w:hAnsi="Times New Roman"/>
          </w:rPr>
          <w:fldChar w:fldCharType="end"/>
        </w:r>
      </w:p>
      <w:p>
        <w:pPr>
          <w:pStyle w:val="Head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</w:r>
      </w:p>
    </w:sdtContent>
  </w:sdt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4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88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39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64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72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e51fce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51fce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51fce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e51fce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e51fce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e51fce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e51fce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e51fce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e51fce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e51fc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51fce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51fce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e51fce"/>
    <w:rPr>
      <w:rFonts w:eastAsia="" w:cs="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sid w:val="00e51fce"/>
    <w:rPr>
      <w:rFonts w:eastAsia="" w:cs="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sid w:val="00e51fce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e51fce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e51fce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e51fce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Заголовок Знак"/>
    <w:basedOn w:val="DefaultParagraphFont"/>
    <w:uiPriority w:val="10"/>
    <w:qFormat/>
    <w:rsid w:val="00e51fce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e51fce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sid w:val="00e51fce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51fce"/>
    <w:rPr>
      <w:i/>
      <w:iCs/>
      <w:color w:themeColor="accent1" w:themeShade="bf" w:val="2F5496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e51fce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51fce"/>
    <w:rPr>
      <w:b/>
      <w:bCs/>
      <w:smallCaps/>
      <w:color w:themeColor="accent1" w:themeShade="bf" w:val="2F5496"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sid w:val="00f572c9"/>
    <w:rPr>
      <w:kern w:val="0"/>
      <w14:ligatures w14:val="none"/>
    </w:rPr>
  </w:style>
  <w:style w:type="character" w:styleId="Style9" w:customStyle="1">
    <w:name w:val="Нижний колонтитул Знак"/>
    <w:basedOn w:val="DefaultParagraphFont"/>
    <w:uiPriority w:val="99"/>
    <w:qFormat/>
    <w:rsid w:val="00f572c9"/>
    <w:rPr>
      <w:kern w:val="0"/>
      <w14:ligatures w14:val="non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rsid w:val="00e51fce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rsid w:val="00e51fce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rsid w:val="00e51fce"/>
    <w:pPr>
      <w:spacing w:before="160" w:after="20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51fce"/>
    <w:pPr>
      <w:spacing w:before="0" w:after="200"/>
      <w:ind w:left="72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e51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Style12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f572c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f572c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3" w:customStyle="1">
    <w:name w:val="Обычный (веб)"/>
    <w:basedOn w:val="Normal"/>
    <w:qFormat/>
    <w:rsid w:val="00f572c9"/>
    <w:pPr>
      <w:spacing w:lineRule="auto" w:line="240" w:before="280" w:after="280"/>
    </w:pPr>
    <w:rPr>
      <w:rFonts w:ascii="Times New Roman" w:hAnsi="Times New Roman" w:eastAsia="Times New Roman" w:cs="Times New Roman"/>
      <w:color w:val="000000"/>
      <w:sz w:val="24"/>
      <w:szCs w:val="24"/>
      <w:lang w:eastAsia="zh-CN"/>
    </w:rPr>
  </w:style>
  <w:style w:type="paragraph" w:styleId="NoSpacing">
    <w:name w:val="No Spacing"/>
    <w:qFormat/>
    <w:rsid w:val="00f572c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  <w14:ligatures w14:val="none"/>
    </w:rPr>
  </w:style>
  <w:style w:type="paragraph" w:styleId="Style14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9d1c4a"/>
    <w:pPr>
      <w:spacing w:after="0" w:line="240" w:lineRule="auto"/>
    </w:pPr>
    <w:rPr>
      <w:rFonts w:eastAsiaTheme="minorEastAsia"/>
      <w:lang w:eastAsia="ru-RU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4.jpeg"/><Relationship Id="rId21" Type="http://schemas.openxmlformats.org/officeDocument/2006/relationships/image" Target="media/image15.jpeg"/><Relationship Id="rId22" Type="http://schemas.openxmlformats.org/officeDocument/2006/relationships/image" Target="media/image16.jpeg"/><Relationship Id="rId23" Type="http://schemas.openxmlformats.org/officeDocument/2006/relationships/image" Target="media/image17.jpeg"/><Relationship Id="rId24" Type="http://schemas.openxmlformats.org/officeDocument/2006/relationships/image" Target="media/image12.jpeg"/><Relationship Id="rId25" Type="http://schemas.openxmlformats.org/officeDocument/2006/relationships/header" Target="header3.xml"/><Relationship Id="rId26" Type="http://schemas.openxmlformats.org/officeDocument/2006/relationships/header" Target="header4.xml"/><Relationship Id="rId27" Type="http://schemas.openxmlformats.org/officeDocument/2006/relationships/footer" Target="footer2.xml"/><Relationship Id="rId28" Type="http://schemas.openxmlformats.org/officeDocument/2006/relationships/footer" Target="footer3.xml"/><Relationship Id="rId29" Type="http://schemas.openxmlformats.org/officeDocument/2006/relationships/image" Target="media/image18.jpeg"/><Relationship Id="rId30" Type="http://schemas.openxmlformats.org/officeDocument/2006/relationships/image" Target="media/image19.jpeg"/><Relationship Id="rId31" Type="http://schemas.openxmlformats.org/officeDocument/2006/relationships/image" Target="media/image20.jpeg"/><Relationship Id="rId32" Type="http://schemas.openxmlformats.org/officeDocument/2006/relationships/image" Target="media/image21.jpeg"/><Relationship Id="rId33" Type="http://schemas.openxmlformats.org/officeDocument/2006/relationships/header" Target="header5.xml"/><Relationship Id="rId34" Type="http://schemas.openxmlformats.org/officeDocument/2006/relationships/header" Target="header6.xml"/><Relationship Id="rId35" Type="http://schemas.openxmlformats.org/officeDocument/2006/relationships/footer" Target="footer4.xml"/><Relationship Id="rId36" Type="http://schemas.openxmlformats.org/officeDocument/2006/relationships/footer" Target="footer5.xml"/><Relationship Id="rId37" Type="http://schemas.openxmlformats.org/officeDocument/2006/relationships/numbering" Target="numbering.xml"/><Relationship Id="rId38" Type="http://schemas.openxmlformats.org/officeDocument/2006/relationships/fontTable" Target="fontTable.xml"/><Relationship Id="rId39" Type="http://schemas.openxmlformats.org/officeDocument/2006/relationships/settings" Target="settings.xml"/><Relationship Id="rId4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Application>LibreOffice/7.6.4.1$Windows_X86_64 LibreOffice_project/e19e193f88cd6c0525a17fb7a176ed8e6a3e2aa1</Application>
  <AppVersion>15.0000</AppVersion>
  <Pages>11</Pages>
  <Words>1939</Words>
  <Characters>16463</Characters>
  <CharactersWithSpaces>18660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2026-01-27T09:14:00Z</dcterms:created>
  <dc:creator>User</dc:creator>
  <dc:description/>
  <dc:language>ru-RU</dc:language>
  <cp:lastModifiedBy/>
  <cp:lastPrinted>2026-02-06T15:07:52Z</cp:lastPrinted>
  <dcterms:modified xsi:type="dcterms:W3CDTF">2026-02-09T15:57:47Z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