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11.02.2026                                                                                                                            № 122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муниципального образования Кореновский район от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val="en-US" w:eastAsia="ru-RU"/>
        </w:rPr>
        <w:t>27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lang w:eastAsia="ru-RU"/>
        </w:rPr>
        <w:t xml:space="preserve"> октября 2023 года  № 1897 «Об утверждении муниципальной программы  </w:t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проживающих на территории Кореновского муниципального района Краснодарского края на 2024-2028 годы»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(с изменениями, внесенными постановлением от 30.10.2025 №1533)</w:t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contextualSpacing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tabs>
          <w:tab w:val="left" w:pos="708" w:leader="none"/>
          <w:tab w:val="left" w:pos="5655" w:leader="none"/>
        </w:tabs>
        <w:spacing w:lineRule="auto" w:line="240" w:before="0" w:after="0"/>
        <w:jc w:val="both"/>
        <w:rPr>
          <w:rStyle w:val="Blk"/>
          <w:rFonts w:ascii="Times New Roman" w:hAnsi="Times New Roman" w:eastAsia="Times New Roman" w:cs="Times New Roman"/>
          <w:color w:val="000000"/>
          <w:spacing w:val="-2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Федеральным законом 20 марта 2025 года № 33-ФЗ «Об общих принципах организации местного самоуправления в единой системе публичной власти»,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статьей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179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                      п о с т а н о в л я е т: </w:t>
      </w:r>
    </w:p>
    <w:p>
      <w:pPr>
        <w:pStyle w:val="Normal"/>
        <w:spacing w:lineRule="auto" w:line="240" w:before="0" w:after="0"/>
        <w:ind w:firstLine="72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1. Внести изменения в постановление администрации муниципального образования Кореновский район от 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val="en-US" w:eastAsia="ru-RU"/>
        </w:rPr>
        <w:t>27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 октября 2023 года  № 1897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 «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Об утверждении муниципальной программы 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«Обеспечение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Style w:val="Blk"/>
          <w:rFonts w:eastAsia="Times New Roman" w:cs="Times New Roman" w:ascii="Times New Roman" w:hAnsi="Times New Roman"/>
          <w:color w:val="000000"/>
          <w:kern w:val="2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 проживающих на территории Кореновского муниципального района Краснодарского края на 2024-2028 годы»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</w:rPr>
        <w:t>(с изменениями, внесенными постановлением от 30.10.2025 №1533)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>, и</w:t>
      </w:r>
      <w:r>
        <w:rPr>
          <w:rStyle w:val="Blk"/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eastAsia="ar-SA"/>
        </w:rPr>
        <w:t>зложив приложение к постановлению в новой редакции (прилагается).</w:t>
      </w:r>
    </w:p>
    <w:p>
      <w:pPr>
        <w:pStyle w:val="Normal"/>
        <w:spacing w:before="0" w:after="0"/>
        <w:ind w:firstLine="737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</w:t>
      </w:r>
    </w:p>
    <w:p>
      <w:pPr>
        <w:pStyle w:val="Normal"/>
        <w:spacing w:lineRule="auto" w:line="240" w:before="0" w:after="0"/>
        <w:ind w:firstLine="737" w:right="0"/>
        <w:jc w:val="both"/>
        <w:rPr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</w:t>
      </w: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</w:rPr>
        <w:t xml:space="preserve"> Признать утратившим силу пункт 1.2 постановления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auto" w:val="clear"/>
        </w:rPr>
        <w:t xml:space="preserve"> от 20 ноября 2025 года № 1638</w:t>
      </w:r>
      <w:r>
        <w:rPr>
          <w:rFonts w:cs="Times New Roman" w:ascii="Times New Roman" w:hAnsi="Times New Roman"/>
          <w:bCs/>
          <w:spacing w:val="-2"/>
          <w:kern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  <w:lang w:eastAsia="ru-RU"/>
        </w:rPr>
        <w:t xml:space="preserve">О внесении изменений               в постановление администрации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муниципального образования Кореновский район от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en-US" w:eastAsia="ru-RU"/>
        </w:rPr>
        <w:t>27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октября 2023 года № 1897 «Об утверждении    муниципальной программы </w:t>
      </w:r>
      <w:r>
        <w:rPr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eastAsia="Times New Roman" w:cs="Times New Roman" w:ascii="Times New Roman" w:hAnsi="Times New Roman"/>
          <w:color w:val="000000"/>
          <w:spacing w:val="-2"/>
          <w:kern w:val="2"/>
          <w:sz w:val="28"/>
          <w:szCs w:val="28"/>
        </w:rPr>
        <w:t xml:space="preserve">  проживающих на территории Кореновского района на 2024-2028 годы».</w:t>
      </w:r>
    </w:p>
    <w:p>
      <w:pPr>
        <w:pStyle w:val="Normal"/>
        <w:spacing w:lineRule="auto" w:line="240" w:before="0" w:after="0"/>
        <w:ind w:firstLine="737" w:right="0"/>
        <w:jc w:val="both"/>
        <w:rPr>
          <w:rStyle w:val="1"/>
          <w:rFonts w:ascii="TimesNewRomanPSMT" w:hAnsi="TimesNewRomanPSMT" w:eastAsia="Times New Roman" w:cs="TimesNewRomanPSMT"/>
          <w:bCs/>
          <w:color w:val="000000"/>
          <w:spacing w:val="-1"/>
          <w:kern w:val="2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</w:rPr>
        <w:t>3. Управлению службы протокола и информационной политики</w:t>
      </w:r>
      <w:r>
        <w:rPr>
          <w:rStyle w:val="Blk"/>
          <w:rFonts w:eastAsia="Times New Roman" w:cs="Times New Roman" w:ascii="Times New Roman" w:hAnsi="Times New Roman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</w:t>
      </w:r>
      <w:r>
        <w:rPr>
          <w:rStyle w:val="Blk"/>
          <w:rFonts w:eastAsia="Times New Roman" w:cs="Times New Roman" w:ascii="Times New Roman" w:hAnsi="Times New Roman"/>
          <w:bCs/>
          <w:color w:val="00000A"/>
          <w:spacing w:val="-2"/>
          <w:kern w:val="2"/>
          <w:sz w:val="28"/>
          <w:szCs w:val="28"/>
          <w:shd w:fill="FFFFFF" w:val="clear"/>
        </w:rPr>
        <w:t xml:space="preserve">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6" w:right="0"/>
        <w:jc w:val="both"/>
        <w:rPr>
          <w:rStyle w:val="Blk"/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  <w:shd w:fill="FFFFFF" w:val="clear"/>
          <w:lang w:eastAsia="ru-RU"/>
        </w:rPr>
      </w:pPr>
      <w:r>
        <w:rPr>
          <w:rStyle w:val="1"/>
          <w:rFonts w:eastAsia="Times New Roman" w:cs="TimesNewRomanPSMT" w:ascii="TimesNewRomanPSMT" w:hAnsi="TimesNewRomanPSMT"/>
          <w:bCs/>
          <w:color w:val="000000"/>
          <w:spacing w:val="-1"/>
          <w:kern w:val="2"/>
          <w:sz w:val="28"/>
          <w:szCs w:val="28"/>
          <w:shd w:fill="FFFFFF" w:val="clear"/>
          <w:lang w:eastAsia="ar-SA"/>
        </w:rPr>
        <w:t>4.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 CYR" w:hAnsi="Times New Roman CYR" w:eastAsia="Times New Roman" w:cs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Style w:val="Blk"/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  <w:lang w:eastAsia="ru-RU"/>
        </w:rPr>
        <w:tab/>
        <w:t>5. Постановление вступает в силу со дня его подписания.</w:t>
      </w:r>
    </w:p>
    <w:p>
      <w:pPr>
        <w:pStyle w:val="Normal"/>
        <w:widowControl w:val="false"/>
        <w:spacing w:lineRule="auto" w:line="240" w:before="0" w:after="0"/>
        <w:ind w:firstLine="737" w:right="0"/>
        <w:contextualSpacing/>
        <w:jc w:val="both"/>
        <w:rPr>
          <w:rFonts w:ascii="Times New Roman CYR" w:hAnsi="Times New Roman CYR" w:eastAsia="Times New Roman" w:cs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 CYR" w:ascii="Times New Roman CYR" w:hAnsi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37" w:right="0"/>
        <w:contextualSpacing/>
        <w:jc w:val="both"/>
        <w:rPr>
          <w:rFonts w:ascii="Times New Roman CYR" w:hAnsi="Times New Roman CYR" w:eastAsia="Times New Roman" w:cs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 CYR" w:ascii="Times New Roman CYR" w:hAnsi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37" w:right="0"/>
        <w:contextualSpacing/>
        <w:jc w:val="both"/>
        <w:rPr>
          <w:rFonts w:ascii="Times New Roman CYR" w:hAnsi="Times New Roman CYR" w:eastAsia="Times New Roman" w:cs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 CYR" w:ascii="Times New Roman CYR" w:hAnsi="Times New Roman CYR"/>
          <w:bCs/>
          <w:color w:val="000000"/>
          <w:spacing w:val="-2"/>
          <w:kern w:val="2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20" w:left="-708" w:right="0"/>
        <w:contextualSpacing/>
        <w:rPr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</w:rPr>
        <w:t>Глава</w:t>
      </w:r>
    </w:p>
    <w:p>
      <w:pPr>
        <w:pStyle w:val="Normal"/>
        <w:spacing w:lineRule="auto" w:line="240" w:before="0" w:after="0"/>
        <w:ind w:firstLine="720" w:left="-708" w:right="0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</w:rPr>
        <w:t>муниципального образования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</w:rPr>
        <w:t>Кореновский муниципальный  район</w:t>
      </w:r>
    </w:p>
    <w:p>
      <w:pPr>
        <w:pStyle w:val="Normal"/>
        <w:spacing w:lineRule="auto" w:line="240" w:before="0" w:after="0"/>
        <w:contextualSpacing/>
        <w:jc w:val="left"/>
        <w:rPr/>
      </w:pPr>
      <w:r>
        <w:rPr>
          <w:rFonts w:eastAsia="Times New Roman" w:cs="Times New Roman" w:ascii="Times New Roman" w:hAnsi="Times New Roman"/>
          <w:bCs/>
          <w:color w:val="000000"/>
          <w:spacing w:val="-2"/>
          <w:kern w:val="2"/>
          <w:sz w:val="28"/>
          <w:szCs w:val="28"/>
          <w:shd w:fill="FFFFFF" w:val="clear"/>
        </w:rPr>
        <w:t xml:space="preserve">Краснодарского края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kern w:val="2"/>
          <w:sz w:val="28"/>
          <w:szCs w:val="28"/>
          <w:shd w:fill="FFFFFF" w:val="clear"/>
          <w:lang w:eastAsia="ru-RU"/>
        </w:rPr>
        <w:t>С.А. Голобородько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159"/>
        <w:ind w:left="-45" w:right="0"/>
        <w:contextualSpacing/>
        <w:jc w:val="center"/>
        <w:rPr>
          <w:rFonts w:ascii="Times New Roman" w:hAnsi="Times New Roman" w:eastAsia="Times New Roman" w:cs="Times New Roman"/>
          <w:b/>
          <w:kern w:val="2"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kern w:val="2"/>
          <w:sz w:val="28"/>
          <w:lang w:eastAsia="ru-RU"/>
        </w:rPr>
      </w:r>
      <w:r>
        <w:br w:type="page"/>
      </w:r>
    </w:p>
    <w:tbl>
      <w:tblPr>
        <w:tblW w:w="9690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661"/>
        <w:gridCol w:w="4939"/>
      </w:tblGrid>
      <w:tr>
        <w:trPr/>
        <w:tc>
          <w:tcPr>
            <w:tcW w:w="3090" w:type="dxa"/>
            <w:tcBorders/>
          </w:tcPr>
          <w:p>
            <w:pPr>
              <w:pStyle w:val="Normal"/>
              <w:pageBreakBefore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</w:tc>
        <w:tc>
          <w:tcPr>
            <w:tcW w:w="166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rPr>
                <w:rFonts w:ascii="Times New Roman" w:hAnsi="Times New Roman" w:eastAsia="SimSu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</w:tc>
        <w:tc>
          <w:tcPr>
            <w:tcW w:w="4939" w:type="dxa"/>
            <w:tcBorders/>
          </w:tcPr>
          <w:p>
            <w:pPr>
              <w:pStyle w:val="Normal"/>
              <w:spacing w:lineRule="auto" w:line="240"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УТВЕРЖДЕНА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  <w:lang w:eastAsia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Кореновский район</w:t>
            </w:r>
          </w:p>
          <w:p>
            <w:pPr>
              <w:pStyle w:val="Style13"/>
              <w:spacing w:before="0" w:after="0"/>
              <w:ind w:right="-1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ar-SA"/>
              </w:rPr>
              <w:t>от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ru-RU" w:eastAsia="ar-SA"/>
              </w:rPr>
              <w:t>11.02.2026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eastAsia="SimSun" w:cs="Times New Roman" w:ascii="Times New Roman" w:hAnsi="Times New Roman"/>
                <w:b w:val="false"/>
                <w:bCs w:val="false"/>
                <w:kern w:val="2"/>
                <w:sz w:val="28"/>
                <w:szCs w:val="28"/>
                <w:lang w:val="ru-RU" w:eastAsia="hi-IN" w:bidi="hi-IN"/>
              </w:rPr>
              <w:t>122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ПАСПОРТ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муниципальной </w:t>
      </w: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«Обеспечение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проживающих на территории Кореновского муниципального района Краснодарского края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 2024-2028 годы»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19" w:type="dxa"/>
        <w:jc w:val="left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71"/>
        <w:gridCol w:w="7524"/>
        <w:gridCol w:w="24"/>
      </w:tblGrid>
      <w:tr>
        <w:trPr/>
        <w:tc>
          <w:tcPr>
            <w:tcW w:w="21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75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 предусмотрен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Style17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Отдел имущественных отношений администрации муниципального образования Кореновский муниципальный район Краснодарского края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Style17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Исполнение переданных государственных полномочий  по обеспечению жилыми помещениями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Задачи муниципальной 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5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160"/>
              <w:jc w:val="left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548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2024-2028 годы</w:t>
            </w:r>
          </w:p>
        </w:tc>
      </w:tr>
      <w:tr>
        <w:trPr>
          <w:trHeight w:val="553" w:hRule="atLeast"/>
        </w:trPr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548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Общий объем финансирования мероприятий  муниципальной программы составляет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</w:rPr>
              <w:t>280 167,4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руб., в том числе на: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- 84 463,1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- 60 705,2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—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 xml:space="preserve">43 783,5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-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43 783,5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составляет  -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47 432,1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 руб. в том числе: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Федеральный бюджет: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- 0,00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,00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—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43 741,2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— 7 290,2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— 7 290,2 тыс. руб.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Краевой бюджет: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- 84 463,1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- 60 705,2 тыс. 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- 42,3 тыс. руб.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год - 36 493,3 тыс. руб.;</w:t>
            </w:r>
          </w:p>
          <w:p>
            <w:pPr>
              <w:pStyle w:val="Normal"/>
              <w:suppressLineNumbers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2028 год – 40 141,9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тыс.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уб.</w:t>
            </w:r>
          </w:p>
        </w:tc>
      </w:tr>
      <w:tr>
        <w:trPr>
          <w:trHeight w:val="553" w:hRule="atLeast"/>
        </w:trPr>
        <w:tc>
          <w:tcPr>
            <w:tcW w:w="2171" w:type="dxa"/>
            <w:tcBorders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Контроль за  выполнения программы</w:t>
            </w:r>
          </w:p>
        </w:tc>
        <w:tc>
          <w:tcPr>
            <w:tcW w:w="7548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Характеристика текущего состояния  сферы жилищных отношений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в рамка реализации муниципальной программы </w:t>
      </w:r>
    </w:p>
    <w:p>
      <w:pPr>
        <w:pStyle w:val="Normal"/>
        <w:spacing w:lineRule="auto" w:line="240" w:before="0" w:after="0"/>
        <w:ind w:firstLine="851" w:right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Поддержка детей-сирот и детей, оставшихся без попечения родителей, лиц из числа детей-сирот и детей, оставшихся без попечения родителей, при решении жилищной проблемы станет основой стабильных условий жизни для этой наиболее незащищенной части населения, повлияет на улучшение демографической ситуации в районе. Решение жилищной проблемы граждан из числа детей-сирот, детей оставшихся без попечения родителей и позволит сформировать экономически активный слой населения.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результате сложившихся обстоятельств, когда большинство детей-сирот и детей, оставшихся без попечения родителей, лиц из числа детей-сирот                  и детей, оставшихся без попечения родителей, не имеют возможности решить жилищную проблему самостоятельно, требуется взвешенная и реалистичная деятельность в отношении реализации возможных форм поддержки                                          в приобретении или строительстве жилья, именно эта задача, 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фонда, решается в рамках данной  муниципальной программы. 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</w:rPr>
        <w:t>В 202</w:t>
      </w:r>
      <w:r>
        <w:rPr>
          <w:rFonts w:cs="Times New Roman" w:ascii="Times New Roman" w:hAnsi="Times New Roman"/>
          <w:sz w:val="28"/>
          <w:szCs w:val="28"/>
          <w:lang w:val="en-US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году согласно соглашению между министерством труда                         и социального развития Краснодарского края и администрацией муниципального образования Кореновский район № 64 от </w:t>
      </w:r>
      <w:r>
        <w:rPr>
          <w:rFonts w:cs="Times New Roman" w:ascii="Times New Roman" w:hAnsi="Times New Roman"/>
          <w:sz w:val="28"/>
          <w:szCs w:val="28"/>
          <w:lang w:val="en-US"/>
        </w:rPr>
        <w:t>19</w:t>
      </w:r>
      <w:r>
        <w:rPr>
          <w:rFonts w:cs="Times New Roman" w:ascii="Times New Roman" w:hAnsi="Times New Roman"/>
          <w:sz w:val="28"/>
          <w:szCs w:val="28"/>
        </w:rPr>
        <w:t xml:space="preserve"> февраля 2024 года на осуществление отдельных государственных полномочий по обеспечению жилыми помещениями детей-сирот и детей, оставшихся без попечения родителей (дополнительному соглашению №2, дополнительному соглашению №3) на заключение муниципальных контрактов на приобретение 26 жилых помещений для обеспечения детей-сирот и детей, оставшихся без попечения родителей, и лиц из их числа предусмотрено 84  463,1 тыс. руб. В том числе, объем финансирования на 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 составляет — 81 596,70 руб. 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Согласно соглашению между министерством труда и социального развития Краснодарского края и администрацией муниципального образования Кореновский район № 67 от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en-US"/>
        </w:rPr>
        <w:t>07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февраля 2025 года на осуществление отдельных государственных полномочий по обеспечению жилыми помещениями детей-сирот и детей, оставшихся без попечения родителей из бюджета Краснодарского края (дополнительному соглашению № 1 от 19.11.2025),  предусмотрена сумма субвенции: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на 2025 год на заключение муниципальных контрактов на приобретение 18 жилых помещений для обеспечения детей-сирот и детей, оставшихся без попечения родителей, и лиц из их числа — 60 705,2 тыс. руб., в том числе из федерального бюджета — 0,00 тыс. руб. Объем финансирования на 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  (далее - администрирование) составляет — 58 645,10 руб. 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соглашению между министерством труда и социального развития Краснодарского края и администрацией муниципального образования Кореновский район № 67 от </w:t>
      </w:r>
      <w:r>
        <w:rPr>
          <w:rFonts w:cs="Times New Roman" w:ascii="Times New Roman" w:hAnsi="Times New Roman"/>
          <w:sz w:val="28"/>
          <w:szCs w:val="28"/>
          <w:lang w:val="en-US"/>
        </w:rPr>
        <w:t>06</w:t>
      </w:r>
      <w:r>
        <w:rPr>
          <w:rFonts w:cs="Times New Roman" w:ascii="Times New Roman" w:hAnsi="Times New Roman"/>
          <w:sz w:val="28"/>
          <w:szCs w:val="28"/>
        </w:rPr>
        <w:t xml:space="preserve"> февраля 2026 года на осуществление отдельных государственных полномочий по обеспечению жилыми помещениями детей-сирот и детей, оставшихся без попечения родителей из бюджета Краснодарского края предусмотрена сумма субвенции: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на 2026 год на приобретение 12 жилых помещений — 43 783,5 тыс. руб., в том числе из федерального бюджета 43 741,2  тыс. руб., объем финансирования на администрирование — 42 300,0 руб., 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на 2027 год  на приобретение 12 жилых помещений - 43 783,5 тыс. руб.,                 в том числе из федерального бюджета 7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en-US"/>
        </w:rPr>
        <w:t xml:space="preserve"> 290,2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тыс. руб., объем финансирования на администрирование — 42 297,7 руб.,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на 2028 год  на приобретение 13 жилых помещений — 47 432,1 тыс. руб.,                 в том числе из федерального бюджета 7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val="en-US"/>
        </w:rPr>
        <w:t xml:space="preserve"> 290,2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тыс. руб., объем финансирования на администрирование — 45 822,5 руб.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Муниципальная программа направлена на выполнение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признанных нуждающимися                               в обеспечении жилыми помещениями специализированного жилищного фонда.</w:t>
      </w:r>
    </w:p>
    <w:p>
      <w:pPr>
        <w:pStyle w:val="Normal"/>
        <w:widowControl w:val="false"/>
        <w:spacing w:lineRule="auto" w:line="240" w:before="0" w:after="0"/>
        <w:ind w:firstLine="851" w:right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851" w:right="0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2. Цели, задачи  и целевые показатели, сроки и этапы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851" w:right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 Основной целью муниципальной программы является: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Исполнение переданных государственных полномочий  по </w:t>
      </w:r>
      <w:r>
        <w:rPr>
          <w:rFonts w:eastAsia="Calibri"/>
          <w:sz w:val="28"/>
          <w:szCs w:val="28"/>
        </w:rPr>
        <w:t xml:space="preserve">обеспечению жилыми помещениями </w:t>
      </w:r>
      <w:r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 w:val="28"/>
          <w:szCs w:val="28"/>
        </w:rPr>
        <w:t>.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Приоритетными направлениями являются защита жилищных прав детей- сирот, детей, оставшихся без попечения родителей, лиц из их числа; принятие мер по защите и исключению нарушений жилищных прав детей-сирот, детей, оставшихся без попечения родителей, лиц из их числа. 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 Для достижения основной цели муниципальной программы  предполагается выполнение следующей задачи: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фонда.  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Цели, задачи и целевые показатели муниципальной программы  представлены в приложении № 1 к паспорту муниципальной программы. </w:t>
        <w:tab/>
        <w:t>Ожидаемыми результатами реализации мероприятий программы является - ежегодное приобретение запланированного числа жилых помещений в муниципальную собственность жилых помещений с последующим предоставлением детям-сиротам по договорам найма специализированного жилищного фонда.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муниципальной программы 2024-2028 годы</w:t>
      </w:r>
    </w:p>
    <w:p>
      <w:pPr>
        <w:pStyle w:val="Consplusnonformat"/>
        <w:spacing w:before="0" w:after="0"/>
        <w:ind w:firstLine="709" w:right="0"/>
        <w:contextualSpacing/>
        <w:jc w:val="both"/>
        <w:rPr/>
      </w:pPr>
      <w:r>
        <w:rPr>
          <w:color w:val="000000"/>
          <w:sz w:val="28"/>
          <w:szCs w:val="28"/>
        </w:rPr>
        <w:t>Срок реализации мероприятий программы приведены в приложении 2.</w:t>
      </w:r>
      <w:r>
        <w:rPr>
          <w:color w:val="000000"/>
          <w:sz w:val="28"/>
          <w:szCs w:val="28"/>
          <w:shd w:fill="FFFF00" w:val="clear"/>
        </w:rPr>
        <w:t xml:space="preserve"> </w:t>
      </w:r>
    </w:p>
    <w:p>
      <w:pPr>
        <w:pStyle w:val="Consplusnonformat"/>
        <w:spacing w:before="0" w:after="0"/>
        <w:ind w:firstLine="709" w:right="0"/>
        <w:contextualSpacing/>
        <w:jc w:val="both"/>
        <w:rPr/>
      </w:pPr>
      <w:r>
        <w:rPr/>
      </w:r>
    </w:p>
    <w:p>
      <w:pPr>
        <w:pStyle w:val="Consplusnonformat"/>
        <w:spacing w:before="0" w:after="0"/>
        <w:ind w:firstLine="709" w:right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Перечень и краткое описание подпрограмм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spacing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Наличие в Программе подпрограмм не предусмотрено.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4.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Перечень основных  мероприятий муниципальной программы</w:t>
      </w:r>
    </w:p>
    <w:p>
      <w:pPr>
        <w:pStyle w:val="Normal"/>
        <w:spacing w:lineRule="auto" w:line="240" w:before="0" w:after="0"/>
        <w:ind w:firstLine="851" w:right="0"/>
        <w:contextualSpacing/>
        <w:jc w:val="both"/>
        <w:rPr/>
      </w:pPr>
      <w:r>
        <w:rPr/>
      </w:r>
    </w:p>
    <w:p>
      <w:pPr>
        <w:pStyle w:val="Consplusnonformat"/>
        <w:spacing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выполнения задач и достижения установленной цели муниципальной программы 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sz w:val="28"/>
          <w:szCs w:val="28"/>
        </w:rPr>
        <w:t xml:space="preserve">  проживающих на территории Кореновского муниципального района Краснодарского края на 2024-2028 годы»  предусматривает реализация двух мероприятий приведенных                                в табличной форме в соответствии с Приложением №2.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«</w:t>
      </w:r>
      <w:r>
        <w:rPr>
          <w:rFonts w:eastAsia="Calibri"/>
          <w:sz w:val="28"/>
          <w:szCs w:val="28"/>
        </w:rPr>
        <w:t xml:space="preserve">Приобретение жилых помещений муниципального специализированного жилищного фонда для предоставления детям-сиротам                   и детям, оставшимся без попечения родителей, лицам из числа детей-сирот                    и детей, оставшихся без попечения родителей по договорам найма специализированных жилых помещений» </w:t>
      </w:r>
      <w:r>
        <w:rPr>
          <w:sz w:val="28"/>
          <w:szCs w:val="28"/>
        </w:rPr>
        <w:t xml:space="preserve">предусматривает выполнение комплекса задач направленных на приобретение жилых помещений                        в муниципальный специализированный жилищный фонд для последующего предоставления детям-сиротам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помещений. Реализация данной подпрограммы обеспечивает положительный эффект в социальной сфере муниципального образования Кореновский муниципальный район Краснодарского края. </w:t>
      </w:r>
    </w:p>
    <w:p>
      <w:pPr>
        <w:pStyle w:val="Consplusnonformat"/>
        <w:spacing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>Мероприятие «Администрирование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числа» позволит обеспечить качественную реализацию основных задач             а также создать условия для комфортного и качественного документооборота             с заявителями.</w:t>
      </w:r>
    </w:p>
    <w:p>
      <w:pPr>
        <w:pStyle w:val="Normal"/>
        <w:spacing w:lineRule="auto" w:line="240" w:before="0" w:after="0"/>
        <w:ind w:firstLine="851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Мероприятия муниципальной программы носят комплексный характер, они согласованы по срокам, а также ресурсам, необходимым для их  осуществления.  Принципиальным является то, что  реализация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мероприятий муниципальной программы будет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способствовать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решению проблемы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поддержки в решении жилищной проблемы детей-сирот и детей, оставшихся без попечения родителей, признанных, в установленном порядке, нуждающимися в улучшении жилищных условий, а также социальных проблем жизненного устройства данной категории граждан. </w:t>
      </w:r>
    </w:p>
    <w:p>
      <w:pPr>
        <w:pStyle w:val="Normal"/>
        <w:spacing w:lineRule="auto" w:line="240" w:before="0" w:after="0"/>
        <w:ind w:firstLine="851" w:right="0"/>
        <w:contextualSpacing/>
        <w:jc w:val="both"/>
        <w:rPr>
          <w:rFonts w:ascii="Times New Roman" w:hAnsi="Times New Roman" w:eastAsia="Times New Roman" w:cs="Times New Roman"/>
          <w:color w:val="000000"/>
          <w:sz w:val="12"/>
          <w:szCs w:val="12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Ежегодно будут уточняться объемы средств муниципального бюджета, выделяемого на данные цели.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5.  Обоснование  ресурсного обеспечения муниципальной программы</w:t>
      </w:r>
    </w:p>
    <w:p>
      <w:pPr>
        <w:pStyle w:val="ListParagraph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10"/>
        <w:gridCol w:w="1186"/>
        <w:gridCol w:w="1140"/>
        <w:gridCol w:w="1184"/>
        <w:gridCol w:w="1140"/>
        <w:gridCol w:w="1186"/>
        <w:gridCol w:w="1138"/>
      </w:tblGrid>
      <w:tr>
        <w:trPr/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/>
            </w:pPr>
            <w:r>
              <w:rPr>
                <w:rStyle w:val="2"/>
                <w:rFonts w:cs="Times New Roman" w:ascii="Times New Roman" w:hAnsi="Times New Roman"/>
                <w:sz w:val="24"/>
                <w:szCs w:val="24"/>
              </w:rPr>
              <w:t>Объем финанси-рования  мероприя-тий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13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</w:t>
            </w:r>
          </w:p>
          <w:p>
            <w:pPr>
              <w:pStyle w:val="13"/>
              <w:rPr/>
            </w:pPr>
            <w:r>
              <w:rPr>
                <w:rStyle w:val="2"/>
                <w:rFonts w:cs="Times New Roman"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 финансиро-вания, всего (тыс. </w:t>
            </w:r>
            <w:r>
              <w:rPr>
                <w:rStyle w:val="2"/>
                <w:rFonts w:cs="Times New Roman"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/>
            </w:pPr>
            <w:r>
              <w:rPr>
                <w:rStyle w:val="2"/>
                <w:rFonts w:cs="Times New Roman"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>
        <w:trPr/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Объем финанси-рования  мероприя-тий Программы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280 167,4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84 463,1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60 705,2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43 783,5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43 783,5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47 432,1</w:t>
            </w:r>
          </w:p>
        </w:tc>
      </w:tr>
      <w:tr>
        <w:trPr/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cs="Times New Roman"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221 845,8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84 463,1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60 705,2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36 493,3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40 141,9</w:t>
            </w:r>
          </w:p>
        </w:tc>
      </w:tr>
      <w:tr>
        <w:trPr/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58 321,6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43 741,2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7 290,2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7 290,2</w:t>
            </w:r>
          </w:p>
        </w:tc>
      </w:tr>
      <w:tr>
        <w:trPr/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Муниципальный 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  <w:tr>
        <w:trPr/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</w:tr>
    </w:tbl>
    <w:p>
      <w:pPr>
        <w:pStyle w:val="ListParagraph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Финансовое обеспечение реализации муниципальной программы осуществляется из средств федерального бюджета и бюджета Краснодарского края путем предоставления 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родителей. Требования                                       к приобретаемым жилым помещениям регламентируются Федеральный законом от 21 декабря 1996 г. № 159-ФЗ «О дополнительных гарантиях по социальной поддержке детей-сирот и детей, оставшихся без попечения родителей»,приказом министерства труда и социального развития Краснодарского края от 17 октября 2022 г. № 1692 «Об утверждении показателей результативности (эффективности) деятельности органов местного самоуправления по осуществлению переданных им государственных полномочий по обеспечению жилыми помещениями детей-сирот с целью ликвидации накопившейся задолженности», Закон Краснодарского края от 15 декабря 2004 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сферы».</w:t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Размер средней рыночной стоимости одного квадратного метра общей площади жилого помещения на территории муниципального образования Кореновский муниципальный район Краснодарского края в целях приобретения, строительства (в том числе участия в долевом строительстве) жилых помещений на территории муниципального образования Кореновский муниципальный район Краснодарского края для обеспечения  детей-сирот и детей, оставшихся без попечения родителей, лиц из числа детей-сирот и детей, оставшихся без попечения родителей утверждается ежеквартально администрацией муниципального образования Кореновский муниципальный район Краснодарского края, в связи  с чем размер субвенции подлежит корректировке. </w:t>
      </w:r>
    </w:p>
    <w:p>
      <w:pPr>
        <w:pStyle w:val="Normal"/>
        <w:spacing w:lineRule="auto" w:line="240" w:before="0" w:after="0"/>
        <w:ind w:firstLine="709" w:right="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6. Меры правового регулирования в сфере реализации муниципальной программы и контроль за ее выполнением</w:t>
      </w:r>
    </w:p>
    <w:p>
      <w:pPr>
        <w:pStyle w:val="Normal"/>
        <w:spacing w:lineRule="auto" w:line="240" w:before="0" w:after="0"/>
        <w:ind w:firstLine="709" w:right="0"/>
        <w:contextualSpacing/>
        <w:jc w:val="center"/>
        <w:rPr/>
      </w:pPr>
      <w:r>
        <w:rPr/>
      </w:r>
    </w:p>
    <w:p>
      <w:pPr>
        <w:pStyle w:val="13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ежегодно, в соответствии с  постановлением администрации муниципального образования Кореновский район от 02 ноября 2023 года  №1921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13"/>
        <w:ind w:firstLine="708" w:right="0"/>
        <w:jc w:val="both"/>
        <w:rPr/>
      </w:pPr>
      <w:r>
        <w:rPr/>
      </w:r>
    </w:p>
    <w:p>
      <w:pPr>
        <w:pStyle w:val="13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>
      <w:pPr>
        <w:pStyle w:val="13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отдел имущественных отношений администрации муниципального образования Кореновский муниципальный район Краснодарского края, который:</w:t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>
      <w:pPr>
        <w:pStyle w:val="1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>
      <w:pPr>
        <w:pStyle w:val="1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>
      <w:pPr>
        <w:pStyle w:val="13"/>
        <w:ind w:firstLine="708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осуществления текущего контроля реализации мероприятий муниципальной программы отдел имущественных отношений администрации муниципального образования Кореновский муниципальный район Краснодарского края 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                    муниципальный район Краснодарского края отчет об объемах и источниках финансирования программы в разрезе мероприятий согласно приложению № 7 постановления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13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 имущественных отношений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отдела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7" w:gutter="0" w:header="567" w:top="1172" w:footer="0" w:bottom="91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contextualSpacing/>
        <w:jc w:val="both"/>
        <w:rPr>
          <w:rFonts w:cs="Calibri"/>
        </w:rPr>
      </w:pPr>
      <w:r>
        <w:rPr>
          <w:rFonts w:cs="Times New Roman" w:ascii="Times New Roman" w:hAnsi="Times New Roman"/>
          <w:sz w:val="28"/>
          <w:szCs w:val="28"/>
        </w:rPr>
        <w:t xml:space="preserve">Краснодарского края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М.Г. Наумова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9"/>
        <w:gridCol w:w="7420"/>
      </w:tblGrid>
      <w:tr>
        <w:trPr/>
        <w:tc>
          <w:tcPr>
            <w:tcW w:w="7149" w:type="dxa"/>
            <w:tcBorders/>
          </w:tcPr>
          <w:p>
            <w:pPr>
              <w:pStyle w:val="Style17"/>
              <w:widowControl w:val="false"/>
              <w:snapToGrid w:val="false"/>
              <w:spacing w:before="0" w:after="16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7420" w:type="dxa"/>
            <w:tcBorders/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№1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 «</w:t>
            </w:r>
            <w:r>
              <w:rPr>
                <w:rStyle w:val="2"/>
                <w:rFonts w:eastAsia="Andale Sans UI;Arial Unicode MS" w:cs="Times New Roman" w:ascii="Times New Roman" w:hAnsi="Times New Roman"/>
                <w:kern w:val="2"/>
                <w:sz w:val="28"/>
                <w:szCs w:val="28"/>
              </w:rPr>
              <w:t xml:space="preserve">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rStyle w:val="2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</w:rPr>
              <w:t>помещениями муниципального специализированного жилищного фонда по договорам найма специализированных жилых помещений,</w:t>
            </w:r>
            <w:r>
              <w:rPr>
                <w:rStyle w:val="2"/>
                <w:rFonts w:eastAsia="Andale Sans UI;Arial Unicode MS" w:cs="Times New Roman" w:ascii="Times New Roman" w:hAnsi="Times New Roman"/>
                <w:kern w:val="2"/>
                <w:sz w:val="28"/>
                <w:szCs w:val="28"/>
              </w:rPr>
              <w:t xml:space="preserve">  проживающих на территории Кореновского района на 2024-2028 годы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Andale Sans UI;Arial Unicode MS" w:cs="Times New Roman"/>
          <w:kern w:val="2"/>
          <w:sz w:val="28"/>
          <w:szCs w:val="28"/>
        </w:rPr>
      </w:pPr>
      <w:r>
        <w:rPr>
          <w:rFonts w:eastAsia="Andale Sans UI;Arial Unicode MS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Andale Sans UI;Arial Unicode MS" w:cs="Times New Roman"/>
          <w:kern w:val="2"/>
          <w:sz w:val="28"/>
          <w:szCs w:val="28"/>
        </w:rPr>
      </w:pPr>
      <w:r>
        <w:rPr>
          <w:rFonts w:eastAsia="Andale Sans UI;Arial Unicode MS" w:cs="Times New Roman" w:ascii="Times New Roman" w:hAnsi="Times New Roman"/>
          <w:kern w:val="2"/>
          <w:sz w:val="28"/>
          <w:szCs w:val="28"/>
        </w:rPr>
      </w:r>
    </w:p>
    <w:p>
      <w:pPr>
        <w:pStyle w:val="13"/>
        <w:widowControl w:val="false"/>
        <w:jc w:val="center"/>
        <w:rPr>
          <w:rStyle w:val="2"/>
          <w:rFonts w:ascii="Times New Roman" w:hAnsi="Times New Roman" w:eastAsia="Andale Sans UI;Arial Unicode MS" w:cs="Times New Roman"/>
          <w:bCs/>
          <w:kern w:val="2"/>
          <w:sz w:val="28"/>
          <w:szCs w:val="28"/>
        </w:rPr>
      </w:pPr>
      <w:r>
        <w:rPr>
          <w:rStyle w:val="2"/>
          <w:rFonts w:eastAsia="Andale Sans UI;Arial Unicode MS" w:cs="Times New Roman" w:ascii="Times New Roman" w:hAnsi="Times New Roman"/>
          <w:kern w:val="2"/>
          <w:sz w:val="28"/>
          <w:szCs w:val="28"/>
        </w:rPr>
        <w:t xml:space="preserve">ЦЕЛИ, ЗАДАЧИ И ЦЕЛЕВЫЕ ПОКАЗАТЕЛИ </w:t>
      </w:r>
    </w:p>
    <w:p>
      <w:pPr>
        <w:pStyle w:val="13"/>
        <w:jc w:val="center"/>
        <w:rPr>
          <w:rStyle w:val="2"/>
          <w:rFonts w:ascii="Times New Roman" w:hAnsi="Times New Roman" w:eastAsia="Andale Sans UI;Arial Unicode MS" w:cs="Times New Roman"/>
          <w:sz w:val="28"/>
          <w:szCs w:val="28"/>
        </w:rPr>
      </w:pPr>
      <w:r>
        <w:rPr>
          <w:rStyle w:val="2"/>
          <w:rFonts w:eastAsia="Andale Sans UI;Arial Unicode MS" w:cs="Times New Roman" w:ascii="Times New Roman" w:hAnsi="Times New Roman"/>
          <w:bCs/>
          <w:kern w:val="2"/>
          <w:sz w:val="28"/>
          <w:szCs w:val="28"/>
        </w:rPr>
        <w:t>муниципальной программы муниципального образования Кореновский муниципальный район Краснодарского края</w:t>
      </w:r>
    </w:p>
    <w:p>
      <w:pPr>
        <w:pStyle w:val="Normal"/>
        <w:spacing w:lineRule="auto" w:line="240"/>
        <w:ind w:firstLine="817" w:right="0"/>
        <w:jc w:val="center"/>
        <w:rPr>
          <w:rFonts w:ascii="Times New Roman" w:hAnsi="Times New Roman" w:eastAsia="Andale Sans UI;Arial Unicode MS" w:cs="Times New Roman"/>
          <w:kern w:val="2"/>
          <w:sz w:val="24"/>
          <w:szCs w:val="24"/>
        </w:rPr>
      </w:pPr>
      <w:r>
        <w:rPr>
          <w:rStyle w:val="2"/>
          <w:rFonts w:eastAsia="Andale Sans UI;Arial Unicode MS" w:cs="Times New Roman" w:ascii="Times New Roman" w:hAnsi="Times New Roman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Style w:val="2"/>
          <w:rFonts w:eastAsia="Times New Roman" w:cs="Times New Roman" w:ascii="Times New Roman" w:hAnsi="Times New Roman"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Style w:val="2"/>
          <w:rFonts w:eastAsia="Andale Sans UI;Arial Unicode MS" w:cs="Times New Roman" w:ascii="Times New Roman" w:hAnsi="Times New Roman"/>
          <w:sz w:val="28"/>
          <w:szCs w:val="28"/>
        </w:rPr>
        <w:t xml:space="preserve">  проживающих на территории Кореновского муниципального района Краснодарского края на 2024-2028 годы» </w:t>
      </w:r>
    </w:p>
    <w:p>
      <w:pPr>
        <w:pStyle w:val="13"/>
        <w:jc w:val="center"/>
        <w:rPr>
          <w:rFonts w:ascii="Times New Roman" w:hAnsi="Times New Roman" w:eastAsia="Andale Sans UI;Arial Unicode MS" w:cs="Times New Roman"/>
          <w:kern w:val="2"/>
          <w:sz w:val="24"/>
          <w:szCs w:val="24"/>
        </w:rPr>
      </w:pPr>
      <w:r>
        <w:rPr>
          <w:rFonts w:eastAsia="Andale Sans UI;Arial Unicode MS" w:cs="Times New Roman" w:ascii="Times New Roman" w:hAnsi="Times New Roman"/>
          <w:kern w:val="2"/>
          <w:sz w:val="24"/>
          <w:szCs w:val="24"/>
        </w:rPr>
      </w:r>
    </w:p>
    <w:tbl>
      <w:tblPr>
        <w:tblW w:w="14799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6"/>
        <w:gridCol w:w="4525"/>
        <w:gridCol w:w="1192"/>
        <w:gridCol w:w="865"/>
        <w:gridCol w:w="1301"/>
        <w:gridCol w:w="1409"/>
        <w:gridCol w:w="1304"/>
        <w:gridCol w:w="1767"/>
        <w:gridCol w:w="1718"/>
      </w:tblGrid>
      <w:tr>
        <w:trPr>
          <w:trHeight w:val="416" w:hRule="atLeast"/>
        </w:trPr>
        <w:tc>
          <w:tcPr>
            <w:tcW w:w="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№</w:t>
            </w:r>
          </w:p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4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7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</w:t>
            </w:r>
          </w:p>
        </w:tc>
        <w:tc>
          <w:tcPr>
            <w:tcW w:w="955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Исполнение переданных государственных полномочий  по обеспечению жилыми помещениями </w:t>
            </w:r>
            <w:r>
              <w:rPr>
                <w:rFonts w:eastAsia="Times New Roman" w:cs="Times New Roman" w:ascii="Times New Roman" w:hAnsi="Times New Roman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cs="Times New Roman" w:ascii="Times New Roman" w:hAnsi="Times New Roman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24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snapToGrid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</w:t>
            </w:r>
          </w:p>
        </w:tc>
        <w:tc>
          <w:tcPr>
            <w:tcW w:w="955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 жилищного фонда</w:t>
            </w:r>
          </w:p>
        </w:tc>
      </w:tr>
      <w:tr>
        <w:trPr/>
        <w:tc>
          <w:tcPr>
            <w:tcW w:w="7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Количество приобретенных жилых помещений для предоставления детям-сиротам по  </w:t>
            </w:r>
            <w:r>
              <w:rPr>
                <w:rStyle w:val="2"/>
                <w:rFonts w:eastAsia="Times New Roman" w:cs="Times New Roman" w:ascii="Times New Roman" w:hAnsi="Times New Roman"/>
                <w:color w:val="000000"/>
              </w:rPr>
              <w:t>договорам найма специализированных жилых помещений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eastAsia="Andale Sans UI;Arial Unicode MS" w:cs="Times New Roman"/>
                <w:kern w:val="2"/>
                <w:sz w:val="24"/>
                <w:szCs w:val="24"/>
              </w:rPr>
            </w:pPr>
            <w:r>
              <w:rPr>
                <w:rFonts w:eastAsia="Andale Sans UI;Arial Unicode MS" w:cs="Times New Roman"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3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М.Г. Наумова</w:t>
      </w:r>
      <w:r>
        <w:br w:type="page"/>
      </w:r>
    </w:p>
    <w:tbl>
      <w:tblPr>
        <w:tblW w:w="1451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9"/>
        <w:gridCol w:w="7889"/>
      </w:tblGrid>
      <w:tr>
        <w:trPr/>
        <w:tc>
          <w:tcPr>
            <w:tcW w:w="6629" w:type="dxa"/>
            <w:tcBorders/>
          </w:tcPr>
          <w:p>
            <w:pPr>
              <w:pStyle w:val="Style17"/>
              <w:pageBreakBefore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889" w:type="dxa"/>
            <w:tcBorders/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№2</w:t>
            </w:r>
          </w:p>
          <w:p>
            <w:pPr>
              <w:pStyle w:val="Style17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паспорту муниципальной программы муниципального образования Кореновский муниципальный район Краснодарского края «</w:t>
            </w:r>
            <w:r>
              <w:rPr>
                <w:rStyle w:val="2"/>
                <w:rFonts w:eastAsia="Andale Sans UI;Arial Unicode MS" w:cs="Times New Roman" w:ascii="Times New Roman" w:hAnsi="Times New Roman"/>
                <w:kern w:val="2"/>
                <w:sz w:val="28"/>
                <w:szCs w:val="28"/>
              </w:rPr>
              <w:t xml:space="preserve">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>
              <w:rPr>
                <w:rStyle w:val="2"/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</w:rPr>
              <w:t>помещениями муниципального специализированного жилищного фонда по договорам найма специализированных жилых помещений,</w:t>
            </w:r>
            <w:r>
              <w:rPr>
                <w:rStyle w:val="2"/>
                <w:rFonts w:eastAsia="Andale Sans UI;Arial Unicode MS" w:cs="Times New Roman" w:ascii="Times New Roman" w:hAnsi="Times New Roman"/>
                <w:kern w:val="2"/>
                <w:sz w:val="28"/>
                <w:szCs w:val="28"/>
              </w:rPr>
              <w:t xml:space="preserve">  проживающих на территории Кореновского района на 2024-2028 годы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</w:tc>
      </w:tr>
    </w:tbl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3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>
      <w:pPr>
        <w:pStyle w:val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zh-CN"/>
        </w:rPr>
        <w:t>муниципального образования Кореновский муниципальный район Краснодарского края</w:t>
      </w:r>
    </w:p>
    <w:p>
      <w:pPr>
        <w:pStyle w:val="Normal"/>
        <w:spacing w:lineRule="auto" w:line="240" w:before="0" w:after="0"/>
        <w:ind w:firstLine="817" w:right="0"/>
        <w:jc w:val="center"/>
        <w:rPr>
          <w:lang w:eastAsia="zh-CN"/>
        </w:rPr>
      </w:pPr>
      <w:r>
        <w:rPr>
          <w:rFonts w:cs="Times New Roman" w:ascii="Times New Roman" w:hAnsi="Times New Roman"/>
          <w:sz w:val="28"/>
          <w:szCs w:val="28"/>
        </w:rPr>
        <w:t xml:space="preserve">«Обеспечение  детей-сирот и детей, оставшихся без попечения родителей, лиц из числа детей-сирот и детей, оставшихся без попечения родителей, жилыми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помещениями муниципального специализированного жилищного фонда по договорам найма специализированных жилых помещений,</w:t>
      </w:r>
      <w:r>
        <w:rPr>
          <w:rFonts w:cs="Times New Roman" w:ascii="Times New Roman" w:hAnsi="Times New Roman"/>
          <w:sz w:val="28"/>
          <w:szCs w:val="28"/>
        </w:rPr>
        <w:t xml:space="preserve">  проживающих на территории Кореновского муниципального района Краснодарского края на 2024-2028 годы» </w:t>
      </w:r>
    </w:p>
    <w:p>
      <w:pPr>
        <w:pStyle w:val="13"/>
        <w:jc w:val="center"/>
        <w:rPr>
          <w:lang w:eastAsia="zh-CN"/>
        </w:rPr>
      </w:pPr>
      <w:r>
        <w:rPr>
          <w:lang w:eastAsia="zh-CN"/>
        </w:rPr>
      </w:r>
    </w:p>
    <w:p>
      <w:pPr>
        <w:pStyle w:val="13"/>
        <w:jc w:val="center"/>
        <w:rPr>
          <w:lang w:eastAsia="zh-CN"/>
        </w:rPr>
      </w:pPr>
      <w:r>
        <w:rPr>
          <w:lang w:eastAsia="zh-CN"/>
        </w:rPr>
      </w:r>
    </w:p>
    <w:tbl>
      <w:tblPr>
        <w:tblW w:w="14807" w:type="dxa"/>
        <w:jc w:val="left"/>
        <w:tblInd w:w="-2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1995"/>
        <w:gridCol w:w="595"/>
        <w:gridCol w:w="1534"/>
        <w:gridCol w:w="1065"/>
        <w:gridCol w:w="975"/>
        <w:gridCol w:w="1081"/>
        <w:gridCol w:w="1019"/>
        <w:gridCol w:w="1020"/>
        <w:gridCol w:w="889"/>
        <w:gridCol w:w="568"/>
        <w:gridCol w:w="1663"/>
        <w:gridCol w:w="1877"/>
      </w:tblGrid>
      <w:tr>
        <w:trPr/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Наименования мероприятий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</w:t>
            </w:r>
          </w:p>
          <w:p>
            <w:pPr>
              <w:pStyle w:val="Style17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тус</w:t>
            </w:r>
          </w:p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финансирования</w:t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финансирования, всего (тыс. руб.)</w:t>
            </w:r>
          </w:p>
        </w:tc>
        <w:tc>
          <w:tcPr>
            <w:tcW w:w="49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В том числе по годам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реализации мероприятий</w:t>
            </w:r>
          </w:p>
        </w:tc>
        <w:tc>
          <w:tcPr>
            <w:tcW w:w="1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 год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 год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 год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 год</w:t>
            </w:r>
          </w:p>
        </w:tc>
        <w:tc>
          <w:tcPr>
            <w:tcW w:w="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5" w:hRule="exact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6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8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>
          <w:trHeight w:val="615" w:hRule="exact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Цель</w:t>
            </w:r>
          </w:p>
        </w:tc>
        <w:tc>
          <w:tcPr>
            <w:tcW w:w="1228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Исполнение переданных государственных полномочий  по обеспечению жилыми помещениями </w:t>
            </w:r>
            <w:r>
              <w:rPr>
                <w:rFonts w:eastAsia="Times New Roman" w:cs="Times New Roman" w:ascii="Times New Roman" w:hAnsi="Times New Roman"/>
              </w:rPr>
              <w:t>детей-сирот и детей, 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cs="Times New Roman" w:ascii="Times New Roman" w:hAnsi="Times New Roman"/>
              </w:rPr>
              <w:t>.</w:t>
            </w:r>
          </w:p>
        </w:tc>
      </w:tr>
      <w:tr>
        <w:trPr/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Задача</w:t>
            </w:r>
          </w:p>
        </w:tc>
        <w:tc>
          <w:tcPr>
            <w:tcW w:w="12286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родителей, признанных нуждающимися в обеспечении жилыми помещениями специализированного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жилищного фонда</w:t>
            </w:r>
          </w:p>
        </w:tc>
      </w:tr>
      <w:tr>
        <w:trPr>
          <w:trHeight w:val="431" w:hRule="atLeast"/>
        </w:trPr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9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жилых помещений муниципального специализированного жилищного фонда для предоставления детям-сиротам                  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</w:t>
            </w:r>
          </w:p>
        </w:tc>
        <w:tc>
          <w:tcPr>
            <w:tcW w:w="5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279 896,8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84381,5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60 646,6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43 741,2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43 741,2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47 386,3</w:t>
            </w:r>
          </w:p>
        </w:tc>
        <w:tc>
          <w:tcPr>
            <w:tcW w:w="5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1-4</w:t>
            </w:r>
            <w:r>
              <w:rPr>
                <w:rFonts w:cs="Times New Roman" w:ascii="Times New Roman" w:hAnsi="Times New Roman"/>
              </w:rPr>
              <w:t xml:space="preserve"> квартал</w:t>
            </w:r>
          </w:p>
        </w:tc>
        <w:tc>
          <w:tcPr>
            <w:tcW w:w="16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2"/>
                <w:rFonts w:cs="Times New Roman" w:ascii="Times New Roman" w:hAnsi="Times New Roman"/>
              </w:rPr>
              <w:t>Количество приобретенных жилых помещений</w:t>
            </w:r>
          </w:p>
        </w:tc>
        <w:tc>
          <w:tcPr>
            <w:tcW w:w="18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муниципального образования Кореновский муниципальный</w:t>
            </w:r>
          </w:p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 Краснодарского края</w:t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</w:t>
            </w:r>
          </w:p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221 575,2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84381,5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60 646,6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36 451,0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40 096,1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58 321,6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43 741,2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7 290,2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7 290,2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6" w:hRule="atLeast"/>
        </w:trPr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9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Администрирование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5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270,6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45,8</w:t>
            </w:r>
          </w:p>
        </w:tc>
        <w:tc>
          <w:tcPr>
            <w:tcW w:w="5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3-4 квартал</w:t>
            </w:r>
          </w:p>
        </w:tc>
        <w:tc>
          <w:tcPr>
            <w:tcW w:w="16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140"/>
              <w:jc w:val="center"/>
              <w:rPr/>
            </w:pPr>
            <w:r>
              <w:rPr>
                <w:rStyle w:val="2"/>
                <w:rFonts w:cs="Times New Roman" w:ascii="Times New Roman" w:hAnsi="Times New Roman"/>
              </w:rPr>
              <w:t>Обеспечение администрирования</w:t>
            </w:r>
          </w:p>
        </w:tc>
        <w:tc>
          <w:tcPr>
            <w:tcW w:w="18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муниципального образования Кореновский муниципальный</w:t>
            </w:r>
          </w:p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 Краснодарского края</w:t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270,6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81,6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58,6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45,8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280 167,4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84 463,1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60 705,2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43 783,5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43 783,5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47 432,1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муниципального образования Кореновский муниципальный</w:t>
            </w:r>
          </w:p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 Краснодарского края</w:t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Краевой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221 845,8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84 463,1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pacing w:before="0" w:after="16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60 705,2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36 493,3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40 141,9</w:t>
            </w:r>
          </w:p>
        </w:tc>
        <w:tc>
          <w:tcPr>
            <w:tcW w:w="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58 321,6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43 741,2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7 290,2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snapToGrid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7 290,2</w:t>
            </w:r>
          </w:p>
        </w:tc>
        <w:tc>
          <w:tcPr>
            <w:tcW w:w="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Местный бюджет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88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17"/>
              <w:widowControl w:val="false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0,00</w:t>
            </w:r>
          </w:p>
        </w:tc>
        <w:tc>
          <w:tcPr>
            <w:tcW w:w="5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М.Г. Наумова</w:t>
      </w:r>
    </w:p>
    <w:sectPr>
      <w:headerReference w:type="even" r:id="rId9"/>
      <w:headerReference w:type="default" r:id="rId10"/>
      <w:headerReference w:type="first" r:id="rId11"/>
      <w:type w:val="nextPage"/>
      <w:pgSz w:orient="landscape" w:w="16838" w:h="11906"/>
      <w:pgMar w:left="1134" w:right="1134" w:gutter="0" w:header="1134" w:top="1739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Times New Roman CYR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8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14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1"/>
    </w:pPr>
    <w:rPr>
      <w:b/>
      <w:sz w:val="24"/>
    </w:rPr>
  </w:style>
  <w:style w:type="paragraph" w:styleId="Heading4">
    <w:name w:val="Heading 4"/>
    <w:basedOn w:val="11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Style13"/>
    <w:next w:val="BodyText"/>
    <w:qFormat/>
    <w:p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13"/>
    <w:next w:val="BodyText"/>
    <w:qFormat/>
    <w:p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13"/>
    <w:next w:val="BodyText"/>
    <w:qFormat/>
    <w:p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13"/>
    <w:next w:val="BodyText"/>
    <w:qFormat/>
    <w:p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3"/>
    <w:next w:val="BodyText"/>
    <w:qFormat/>
    <w:pPr>
      <w:ind w:hanging="0" w:left="0" w:right="0"/>
      <w:outlineLvl w:val="8"/>
    </w:pPr>
    <w:rPr>
      <w:b/>
      <w:bCs/>
      <w:sz w:val="21"/>
      <w:szCs w:val="21"/>
    </w:rPr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2">
    <w:name w:val="Основной шрифт абзаца2"/>
    <w:qFormat/>
    <w:rPr/>
  </w:style>
  <w:style w:type="character" w:styleId="Style6">
    <w:name w:val="Верхний колонтитул Знак"/>
    <w:basedOn w:val="2"/>
    <w:qFormat/>
    <w:rPr/>
  </w:style>
  <w:style w:type="character" w:styleId="Style7">
    <w:name w:val="Нижний колонтитул Знак"/>
    <w:basedOn w:val="2"/>
    <w:qFormat/>
    <w:rPr/>
  </w:style>
  <w:style w:type="character" w:styleId="Style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Apple-converted-space">
    <w:name w:val="apple-converted-space"/>
    <w:basedOn w:val="2"/>
    <w:qFormat/>
    <w:rPr/>
  </w:style>
  <w:style w:type="character" w:styleId="1">
    <w:name w:val="Основной шрифт абзаца1"/>
    <w:qFormat/>
    <w:rPr/>
  </w:style>
  <w:style w:type="character" w:styleId="Blk">
    <w:name w:val="blk"/>
    <w:basedOn w:val="1"/>
    <w:qFormat/>
    <w:rPr/>
  </w:style>
  <w:style w:type="character" w:styleId="Style9">
    <w:name w:val="Цветовое выделение для Текст"/>
    <w:qFormat/>
    <w:rPr>
      <w:rFonts w:ascii="Times New Roman CYR" w:hAnsi="Times New Roman CYR" w:eastAsia="Times New Roman CYR" w:cs="Times New Roman CYR"/>
      <w:sz w:val="24"/>
    </w:rPr>
  </w:style>
  <w:style w:type="character" w:styleId="Hyperlink">
    <w:name w:val="Hyperlink"/>
    <w:rPr>
      <w:color w:val="000080"/>
      <w:u w:val="single"/>
    </w:rPr>
  </w:style>
  <w:style w:type="character" w:styleId="Style10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DefaultParagraphFont2">
    <w:name w:val="Default Paragraph Font2"/>
    <w:qFormat/>
    <w:rPr/>
  </w:style>
  <w:style w:type="character" w:styleId="FontStyle54">
    <w:name w:val="Font Style54"/>
    <w:basedOn w:val="DefaultParagraphFont2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1">
    <w:name w:val="Default Paragraph Font1"/>
    <w:qFormat/>
    <w:rPr/>
  </w:style>
  <w:style w:type="character" w:styleId="FontStyle17">
    <w:name w:val="Font Style17"/>
    <w:basedOn w:val="DefaultParagraphFont1"/>
    <w:qFormat/>
    <w:rPr>
      <w:rFonts w:ascii="Times New Roman" w:hAnsi="Times New Roman" w:cs="Times New Roman"/>
      <w:b/>
      <w:sz w:val="16"/>
    </w:rPr>
  </w:style>
  <w:style w:type="character" w:styleId="6">
    <w:name w:val="Основной шрифт абзаца6"/>
    <w:qFormat/>
    <w:rPr/>
  </w:style>
  <w:style w:type="character" w:styleId="FontStyle22">
    <w:name w:val="Font Style22"/>
    <w:basedOn w:val="DefaultParagraphFont2"/>
    <w:qFormat/>
    <w:rPr>
      <w:rFonts w:ascii="Times New Roman" w:hAnsi="Times New Roman" w:cs="Times New Roman"/>
      <w:sz w:val="26"/>
    </w:rPr>
  </w:style>
  <w:style w:type="character" w:styleId="Apple-style-span">
    <w:name w:val="apple-style-span"/>
    <w:qFormat/>
    <w:rPr/>
  </w:style>
  <w:style w:type="character" w:styleId="Style11">
    <w:name w:val="Символ нумерации"/>
    <w:qFormat/>
    <w:rPr/>
  </w:style>
  <w:style w:type="character" w:styleId="Style12">
    <w:name w:val="Основной шрифт абзаца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Style13">
    <w:name w:val="Заголовок"/>
    <w:next w:val="Body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">
    <w:name w:val="WW-Базовый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yle1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Consplusnonformat">
    <w:name w:val="consplusnonforma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jc w:val="center"/>
    </w:pPr>
    <w:rPr>
      <w:b/>
      <w:bCs/>
    </w:rPr>
  </w:style>
  <w:style w:type="paragraph" w:styleId="13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ru-RU" w:eastAsia="en-US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">
    <w:name w:val="Основной текст 21"/>
    <w:basedOn w:val="Normal"/>
    <w:qFormat/>
    <w:pPr/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Верхний колонтитул слева"/>
    <w:basedOn w:val="Header"/>
    <w:qFormat/>
    <w:pPr>
      <w:suppressLineNumbers/>
    </w:pPr>
    <w:rPr/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2">
    <w:name w:val="Абзац списка"/>
    <w:basedOn w:val="Normal"/>
    <w:qFormat/>
    <w:pPr>
      <w:suppressAutoHyphens w:val="true"/>
      <w:spacing w:before="0" w:after="160"/>
      <w:ind w:hanging="0" w:left="720" w:right="0"/>
    </w:pPr>
    <w:rPr/>
  </w:style>
  <w:style w:type="paragraph" w:styleId="Style23">
    <w:name w:val="Таблицы (моноширинный)"/>
    <w:basedOn w:val="Normal"/>
    <w:next w:val="Normal"/>
    <w:qFormat/>
    <w:pPr>
      <w:suppressAutoHyphens w:val="true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Style24">
    <w:name w:val="Без интервала"/>
    <w:basedOn w:val="Normal"/>
    <w:qFormat/>
    <w:pPr>
      <w:suppressAutoHyphens w:val="true"/>
    </w:pPr>
    <w:rPr>
      <w:rFonts w:ascii="Calibri" w:hAnsi="Calibri" w:eastAsia="Calibri" w:cs="Calibri"/>
      <w:i/>
      <w:iCs/>
      <w:sz w:val="20"/>
      <w:szCs w:val="20"/>
      <w:lang w:val="en-US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paragraph" w:styleId="22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Nonformat1">
    <w:name w:val="ConsPlusNonformat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0"/>
      <w:sz w:val="20"/>
      <w:szCs w:val="20"/>
      <w:lang w:val="ru-RU" w:eastAsia="ru-RU" w:bidi="zxx"/>
    </w:rPr>
  </w:style>
  <w:style w:type="paragraph" w:styleId="Style25">
    <w:name w:val="Цитата"/>
    <w:basedOn w:val="Normal"/>
    <w:qFormat/>
    <w:pPr>
      <w:ind w:hanging="0" w:left="170" w:right="57"/>
    </w:pPr>
    <w:rPr>
      <w:sz w:val="28"/>
      <w:lang w:eastAsia="ru-RU"/>
    </w:rPr>
  </w:style>
  <w:style w:type="paragraph" w:styleId="3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Title">
    <w:name w:val="Title"/>
    <w:basedOn w:val="Style1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Style13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23">
    <w:name w:val="Основной текст 2"/>
    <w:basedOn w:val="Normal"/>
    <w:qFormat/>
    <w:pPr>
      <w:snapToGrid w:val="false"/>
    </w:pPr>
    <w:rPr>
      <w:sz w:val="28"/>
    </w:rPr>
  </w:style>
  <w:style w:type="paragraph" w:styleId="10">
    <w:name w:val="Заголовок 10"/>
    <w:basedOn w:val="Style13"/>
    <w:next w:val="BodyText"/>
    <w:qFormat/>
    <w:pPr>
      <w:numPr>
        <w:ilvl w:val="0"/>
        <w:numId w:val="3"/>
      </w:numPr>
      <w:ind w:hanging="0" w:left="0" w:right="0"/>
    </w:pPr>
    <w:rPr>
      <w:b/>
      <w:bCs/>
      <w:sz w:val="21"/>
      <w:szCs w:val="21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Application>LibreOffice/7.6.4.1$Windows_X86_64 LibreOffice_project/e19e193f88cd6c0525a17fb7a176ed8e6a3e2aa1</Application>
  <AppVersion>15.0000</AppVersion>
  <Pages>14</Pages>
  <Words>3038</Words>
  <Characters>21722</Characters>
  <CharactersWithSpaces>25444</CharactersWithSpaces>
  <Paragraphs>379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2025-02-14T09:52:00Z</dcterms:created>
  <dc:creator>Андрей Барыбин</dc:creator>
  <dc:description/>
  <dc:language>ru-RU</dc:language>
  <cp:lastModifiedBy/>
  <cp:lastPrinted>2026-02-18T15:14:49Z</cp:lastPrinted>
  <dcterms:modified xsi:type="dcterms:W3CDTF">2026-02-13T15:31:12Z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