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27</w:t>
      </w:r>
      <w:r>
        <w:rPr>
          <w:b/>
          <w:color w:val="000000"/>
          <w:sz w:val="24"/>
        </w:rPr>
        <w:t>.02.2026                                                                                                                            № 185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  <w:t>Об утверждении Порядка формирования и ведения реестра субъектов</w:t>
        <w:br/>
        <w:t xml:space="preserve">предпринимательской деятельности и физических лиц, </w:t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  <w:t xml:space="preserve">применяющих специальный налоговый режим </w:t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  <w:t xml:space="preserve">«Налог на профессиональный доход», пострадавших в результате </w:t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  <w:t xml:space="preserve">обстрелов со стороны вооруженных формирований Украины </w:t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  <w:t xml:space="preserve">и террористических актов, осуществляющих деятельность </w:t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  <w:t>на территории муниципального образования Кореновский муниципальный район Краснодарского края</w:t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</w:r>
    </w:p>
    <w:p>
      <w:pPr>
        <w:pStyle w:val="BodyText"/>
        <w:rPr>
          <w:rFonts w:ascii="FreeSerif" w:hAnsi="FreeSerif"/>
        </w:rPr>
      </w:pPr>
      <w:r>
        <w:rPr>
          <w:rFonts w:ascii="FreeSerif" w:hAnsi="FreeSerif"/>
        </w:rPr>
      </w:r>
    </w:p>
    <w:p>
      <w:pPr>
        <w:pStyle w:val="21"/>
        <w:spacing w:lineRule="auto" w:line="240" w:before="0" w:after="0"/>
        <w:ind w:hanging="0" w:left="0" w:right="0"/>
        <w:jc w:val="distribute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ab/>
        <w:t xml:space="preserve">В соответствии с пунктом 7 приказа департамента развития бизнеса и внешнеэкономической деятельности Краснодарского края от 23 октября 2023 года № 33 «Об утверждении порядка формирования и ведения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крае», администрация муниципального образования Кореновский муниципальный район Краснодарского края, </w:t>
      </w:r>
    </w:p>
    <w:p>
      <w:pPr>
        <w:pStyle w:val="21"/>
        <w:spacing w:lineRule="auto" w:line="240" w:before="0" w:after="0"/>
        <w:ind w:hanging="0" w:left="0" w:righ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п о с т а н о в л я е т:</w:t>
      </w:r>
    </w:p>
    <w:p>
      <w:pPr>
        <w:pStyle w:val="21"/>
        <w:spacing w:lineRule="auto" w:line="240" w:before="0" w:after="0"/>
        <w:ind w:firstLine="743" w:left="0" w:righ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1. Утвердить Порядок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 (приложение № 1).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981" w:footer="0" w:bottom="1134"/>
          <w:pgNumType w:fmt="decimal"/>
          <w:formProt w:val="false"/>
          <w:textDirection w:val="lrTb"/>
          <w:docGrid w:type="default" w:linePitch="600" w:charSpace="0"/>
        </w:sectPr>
        <w:pStyle w:val="21"/>
        <w:spacing w:lineRule="auto" w:line="240" w:before="0" w:after="0"/>
        <w:ind w:firstLine="743" w:left="0" w:right="0"/>
        <w:jc w:val="distribute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 xml:space="preserve">2. Утвердить Положение о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Кореновский муниципальный район                                       </w:t>
      </w:r>
    </w:p>
    <w:p>
      <w:pPr>
        <w:pStyle w:val="21"/>
        <w:spacing w:lineRule="auto" w:line="240" w:before="0" w:after="0"/>
        <w:ind w:hanging="0" w:left="0" w:right="0"/>
        <w:rPr>
          <w:rFonts w:ascii="FreeSerif" w:hAnsi="FreeSerif"/>
          <w:color w:val="000000"/>
        </w:rPr>
      </w:pPr>
      <w:r>
        <w:rPr>
          <w:rFonts w:ascii="FreeSerif" w:hAnsi="FreeSerif"/>
          <w:color w:val="000000"/>
        </w:rPr>
        <w:t>Краснодарского края (приложение № 2).</w:t>
      </w:r>
    </w:p>
    <w:p>
      <w:pPr>
        <w:pStyle w:val="Normal"/>
        <w:jc w:val="distribute"/>
        <w:rPr/>
      </w:pPr>
      <w:r>
        <w:rPr>
          <w:rFonts w:cs="Times New Roman"/>
          <w:color w:val="auto"/>
          <w:sz w:val="28"/>
          <w:szCs w:val="28"/>
        </w:rPr>
        <w:tab/>
        <w:t xml:space="preserve">3. </w:t>
      </w:r>
      <w:r>
        <w:rPr>
          <w:rFonts w:cs="Times New Roman"/>
          <w:color w:val="auto"/>
          <w:spacing w:val="-2"/>
          <w:sz w:val="28"/>
          <w:szCs w:val="28"/>
        </w:rPr>
        <w:t>Управлению службы протокола и информационной политики администрации  муниципального образования Кореновский муниципальный</w:t>
      </w:r>
    </w:p>
    <w:p>
      <w:pPr>
        <w:pStyle w:val="Normal"/>
        <w:jc w:val="distribute"/>
        <w:rPr/>
      </w:pPr>
      <w:r>
        <w:rPr>
          <w:rFonts w:cs="Times New Roman"/>
          <w:color w:val="auto"/>
          <w:spacing w:val="-2"/>
          <w:sz w:val="28"/>
          <w:szCs w:val="28"/>
        </w:rPr>
        <w:t>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  <w:t xml:space="preserve">4. </w:t>
      </w:r>
      <w:r>
        <w:rPr>
          <w:rFonts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</w:t>
      </w:r>
      <w:r>
        <w:rPr>
          <w:rStyle w:val="3"/>
          <w:rFonts w:cs="Times New Roman"/>
          <w:sz w:val="28"/>
          <w:szCs w:val="28"/>
          <w:lang w:eastAsia="ar-SA"/>
        </w:rPr>
        <w:t>заместителя главы муниципального образования Кореновский муниципальный район Краснодарского края</w:t>
      </w:r>
      <w:r>
        <w:rPr>
          <w:rStyle w:val="3"/>
          <w:rFonts w:cs="Times New Roman"/>
          <w:sz w:val="28"/>
          <w:szCs w:val="28"/>
        </w:rPr>
        <w:t xml:space="preserve"> </w:t>
      </w:r>
      <w:r>
        <w:rPr>
          <w:rFonts w:eastAsia="WenQuanYi Micro Hei;MS Mincho" w:cs="Times New Roman"/>
          <w:color w:val="auto"/>
          <w:kern w:val="2"/>
          <w:sz w:val="28"/>
          <w:szCs w:val="28"/>
          <w:lang w:val="ru-RU" w:eastAsia="zh-CN" w:bidi="hi-IN"/>
        </w:rPr>
        <w:t>С.В. Колупайко.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5. Настоящее постановление вступает в силу после его официального обнародования.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>
          <w:rFonts w:eastAsia="WenQuanYi Micro Hei;MS Mincho" w:cs="Times New Roman"/>
          <w:color w:val="auto"/>
          <w:kern w:val="2"/>
          <w:sz w:val="28"/>
          <w:szCs w:val="28"/>
          <w:lang w:val="ru-RU" w:eastAsia="zh-CN" w:bidi="hi-IN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rFonts w:eastAsia="WenQuanYi Micro Hei;MS Mincho" w:cs="Lohit Hindi;MS Mincho"/>
          <w:color w:val="auto"/>
          <w:kern w:val="2"/>
          <w:sz w:val="28"/>
          <w:szCs w:val="28"/>
          <w:lang w:val="ru-RU" w:eastAsia="zh-CN" w:bidi="hi-IN"/>
        </w:rPr>
        <w:t>ы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3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3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3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</w:r>
      <w:r>
        <w:rPr>
          <w:rStyle w:val="Style10"/>
          <w:rFonts w:eastAsia="Times New Roman" w:cs="Times New Roman"/>
          <w:color w:val="000000"/>
          <w:sz w:val="28"/>
          <w:szCs w:val="28"/>
          <w:lang w:eastAsia="ar-SA"/>
        </w:rPr>
        <w:tab/>
        <w:tab/>
        <w:tab/>
        <w:t xml:space="preserve">            </w:t>
      </w:r>
      <w:r>
        <w:rPr>
          <w:rStyle w:val="Style10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И</w:t>
      </w:r>
      <w:r>
        <w:rPr>
          <w:rStyle w:val="Style10"/>
          <w:rFonts w:eastAsia="Times New Roman" w:cs="Times New Roman"/>
          <w:b w:val="false"/>
          <w:bCs w:val="false"/>
          <w:color w:val="000000"/>
          <w:spacing w:val="-1"/>
          <w:kern w:val="2"/>
          <w:sz w:val="28"/>
          <w:szCs w:val="28"/>
          <w:lang w:val="ru-RU" w:eastAsia="ar-SA" w:bidi="hi-IN"/>
        </w:rPr>
        <w:t>.А. Максименко</w:t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</w:p>
    <w:p>
      <w:pPr>
        <w:pStyle w:val="Normal"/>
        <w:widowControl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ConsPlusNormal1"/>
        <w:widowControl/>
        <w:numPr>
          <w:ilvl w:val="0"/>
          <w:numId w:val="0"/>
        </w:numPr>
        <w:ind w:hanging="0" w:left="5103" w:right="0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br w:type="page"/>
      </w:r>
    </w:p>
    <w:p>
      <w:pPr>
        <w:pStyle w:val="NoSpacing1"/>
        <w:spacing w:before="0" w:after="0"/>
        <w:ind w:hanging="0" w:left="5387" w:right="0"/>
        <w:jc w:val="center"/>
        <w:rPr/>
      </w:pPr>
      <w:r>
        <w:rPr>
          <w:rFonts w:ascii="FreeSerif" w:hAnsi="FreeSerif"/>
          <w:color w:val="000000"/>
          <w:sz w:val="28"/>
        </w:rPr>
        <w:t>ПРИЛОЖЕНИЕ №1</w:t>
      </w:r>
    </w:p>
    <w:p>
      <w:pPr>
        <w:pStyle w:val="NoSpacing1"/>
        <w:ind w:hanging="0" w:left="5387" w:right="0"/>
        <w:jc w:val="center"/>
        <w:rPr/>
      </w:pPr>
      <w:r>
        <w:rPr>
          <w:rFonts w:ascii="FreeSerif" w:hAnsi="FreeSerif"/>
          <w:color w:val="000000"/>
          <w:sz w:val="28"/>
        </w:rPr>
        <w:t>УТВЕРЖДЕН</w:t>
      </w:r>
    </w:p>
    <w:p>
      <w:pPr>
        <w:pStyle w:val="NoSpacing1"/>
        <w:ind w:hanging="0" w:left="5387" w:right="0"/>
        <w:jc w:val="center"/>
        <w:rPr/>
      </w:pPr>
      <w:r>
        <w:rPr>
          <w:rStyle w:val="3"/>
          <w:rFonts w:cs="Times New Roman" w:ascii="Times New Roman" w:hAnsi="Times New Roman"/>
          <w:color w:val="000000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>
      <w:pPr>
        <w:pStyle w:val="ConsPlusNormal1"/>
        <w:widowControl/>
        <w:numPr>
          <w:ilvl w:val="0"/>
          <w:numId w:val="0"/>
        </w:numPr>
        <w:tabs>
          <w:tab w:val="clear" w:pos="709"/>
          <w:tab w:val="left" w:pos="5387" w:leader="none"/>
        </w:tabs>
        <w:ind w:hanging="0" w:left="5103" w:right="0"/>
        <w:jc w:val="center"/>
        <w:outlineLvl w:val="0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ab/>
        <w:t xml:space="preserve">        от 27.02.2026  № 185</w:t>
      </w:r>
      <w:r>
        <w:rPr>
          <w:sz w:val="28"/>
        </w:rPr>
        <w:tab/>
        <w:tab/>
        <w:tab/>
        <w:tab/>
        <w:t xml:space="preserve">     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ab/>
      </w:r>
    </w:p>
    <w:p>
      <w:pPr>
        <w:pStyle w:val="Normal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 xml:space="preserve">ПОРЯДОК </w:t>
      </w:r>
    </w:p>
    <w:p>
      <w:pPr>
        <w:pStyle w:val="Normal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 xml:space="preserve">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</w:t>
      </w:r>
      <w:r>
        <w:rPr>
          <w:rStyle w:val="3"/>
          <w:rFonts w:cs="Times New Roman"/>
          <w:b/>
          <w:color w:val="000000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>1. Общие положения</w:t>
      </w:r>
    </w:p>
    <w:p>
      <w:pPr>
        <w:pStyle w:val="Normal"/>
        <w:ind w:hanging="0" w:left="720" w:right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hanging="0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ab/>
        <w:t>1.1. Настоящий Порядок разработан в соответствии с пунктом 7 приказа департамента развития бизнеса и внешнеэкономической деятельности Краснодарского края от 23 октября 2023 года № 33 «Об утверждении порядка формирования и ведения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крае» и определяет механизм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 (далее - Реестр).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1.2. Право на включение в Реестр имеют субъекты 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Кореновский муниципальный район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Кореновский муниципальный район Краснодарского края (далее - субъекты предпринимательской деятельности), при этом имуществу субъектов предпринимательской деятельности, используемому в целях осуществления предпринимательской деятельности, был нанесен ущерб. 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>
      <w:pPr>
        <w:pStyle w:val="Normal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numPr>
          <w:ilvl w:val="0"/>
          <w:numId w:val="0"/>
        </w:numPr>
        <w:ind w:hanging="0" w:left="720" w:right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>2. Формирование, ведение и внесение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</w:t>
      </w:r>
    </w:p>
    <w:p>
      <w:pPr>
        <w:pStyle w:val="Normal"/>
        <w:jc w:val="center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2.1. Реестр формируется, обновляется и дополняется на основании заявлений от пострадавших субъектов предпринимательской деятельности по форме согласно приложению № 1 к Порядку.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 Для включения в Реестр субъекты предпринимательской деятельности представляют в администрацию муниципального образования Кореновский муниципальный район Краснодарского края (далее администрация) заявление о включении в Реестр согласно приложению №2 к Порядку с приложением следующих документов: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2.2.1. 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доверенности).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 - копия паспорта гражданина Российской Федерации.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В случае,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2.2.2. Согласие на обработку персональных данных по форме согласно приложению №3 к Порядку.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2.2.3. 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качестве налогоплательщика налога на профессиональный доход по форме КНД 1122035.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2.2.4. Документы, подтверждающие факт нанесения ущерба в результате обстрелов со стороны вооруженных формирований Украины и террористических актов (постановление 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или самозанятого гражданина потерпевшим).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2.2.5. Пострадавшие субъекты предпринимательской деятельности могут дополнительно представить отчет(ы) об определении рыночной стоимости объекта(ов) оценки, выполненный(ые) независимой организацией, имеющей право осуществлять оценочную деятельность в соответствии с Федеральным законом от 29 июля 1998 года № 135-ФЗ «Об оценочной деятельности в Российской Федерации».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2.3. Документами, необходимыми для включения в Реестр, которые находятся в распоряжении государственных органов и которые заявитель вправе представить по собственной инициативе, являются: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1) выписка из Единого государственного реестра юридических лиц (выписка из Единого государственного реестра индивидуальных предпринимателей), полученная не ранее 30 календарных дней до даты подачи документов на включение в Реестр (за исключением физических лиц, применяющих специальный налоговый режим «Налог на профессиональный доход»);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2) выписка(и) из Единого государственного реестра недвижимости об объекте недвижимости по форме, утвержденной приказом Федеральной службы государственной регистрации, кадастра и картографии от 4 сентября 2020 года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недвижимости», полученная(ые) не ранее 30 календарных дней до даты подачи документов на включение в Реестр, в случае если у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2.4. Управление экономики администрации муниципального образования Кореновский муниципальный район Краснодарского края в течение 10 (десяти) рабочих дней, следующих за днем получения документов, определенных пунктом 2.2 настоящего раздела, инициирует работу комиссии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Кореновский муниципальный район Краснодарского края (далее - Комиссия), рассматривает документы, представленные субъектами предпринимательской деятельности для включения в Реестр, на соответствие критерию, установленному пунктом 1.2 раздела 1 Порядка, проверяет наличие и полноту представленных документов в соответствии с требованиями, установленными пунктом 2.2 раздела 2 Порядка, и выдает соответствующее заключение (далее - заключение).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2.5. Реестр формируется (актуализируется и (или) дополняется) управлением экономики администрации муниципального образования Кореновский муниципальный район Краснодарского края на основании заключения и акта обследования поврежденных объектов, составленного Комиссией.</w:t>
      </w:r>
    </w:p>
    <w:p>
      <w:pPr>
        <w:pStyle w:val="Normal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2.6. Реестр утверждается главой муниципального образования Кореновский муниципальный район Краснодарского края и не позднее 3 (трех) рабочих дней со дня формирования (актуализации и (или) дополнения) направляется в департамент развития бизнеса и внешнеэкономической деятельности Краснодарского края для включения в Сводный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крае.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>Кореновский муниципальный район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00000"/>
          <w:sz w:val="28"/>
          <w:szCs w:val="28"/>
        </w:rPr>
        <w:t xml:space="preserve"> </w:t>
      </w:r>
      <w:r>
        <w:rPr>
          <w:rFonts w:ascii="FreeSerif" w:hAnsi="FreeSerif"/>
          <w:color w:val="000000"/>
          <w:sz w:val="28"/>
        </w:rPr>
        <w:t xml:space="preserve">                                                                      С.В. Колупайко</w:t>
      </w:r>
    </w:p>
    <w:p>
      <w:pPr>
        <w:pStyle w:val="Normal"/>
        <w:widowControl w:val="false"/>
        <w:spacing w:lineRule="auto" w:line="240"/>
        <w:ind w:hanging="0" w:left="7937" w:right="0"/>
        <w:jc w:val="center"/>
        <w:rPr/>
      </w:pPr>
      <w:r>
        <w:rPr>
          <w:rFonts w:ascii="FreeSerif" w:hAnsi="FreeSerif"/>
          <w:color w:val="000000"/>
          <w:sz w:val="28"/>
        </w:rPr>
        <w:t>ПРИЛОЖЕНИЕ №1</w:t>
      </w:r>
    </w:p>
    <w:p>
      <w:pPr>
        <w:pStyle w:val="Normal"/>
        <w:widowControl w:val="false"/>
        <w:spacing w:lineRule="auto" w:line="240"/>
        <w:ind w:hanging="0" w:left="7937" w:right="0"/>
        <w:jc w:val="center"/>
        <w:rPr/>
      </w:pPr>
      <w:r>
        <w:rPr>
          <w:rFonts w:ascii="FreeSerif" w:hAnsi="FreeSerif"/>
          <w:color w:val="000000"/>
          <w:sz w:val="28"/>
        </w:rPr>
        <w:t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</w:t>
      </w:r>
    </w:p>
    <w:p>
      <w:pPr>
        <w:pStyle w:val="Normal"/>
        <w:widowControl w:val="false"/>
        <w:spacing w:lineRule="auto" w:line="240"/>
        <w:ind w:hanging="0" w:left="0" w:right="0"/>
        <w:rPr/>
      </w:pPr>
      <w:r>
        <w:rPr>
          <w:color w:val="000000"/>
          <w:sz w:val="28"/>
        </w:rPr>
        <w:t>Форма</w:t>
      </w:r>
    </w:p>
    <w:p>
      <w:pPr>
        <w:pStyle w:val="Normal"/>
        <w:widowControl w:val="false"/>
        <w:spacing w:lineRule="auto" w:line="24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widowControl w:val="false"/>
        <w:spacing w:lineRule="auto" w:line="240"/>
        <w:ind w:hanging="0" w:left="0" w:right="0"/>
        <w:jc w:val="center"/>
        <w:rPr>
          <w:rFonts w:ascii="Times New Roman" w:hAnsi="Times New Roman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РЕЕСТР </w:t>
      </w:r>
    </w:p>
    <w:p>
      <w:pPr>
        <w:pStyle w:val="Normal"/>
        <w:widowControl w:val="false"/>
        <w:spacing w:lineRule="auto" w:line="240"/>
        <w:ind w:hanging="0" w:left="0" w:right="0"/>
        <w:jc w:val="center"/>
        <w:rPr>
          <w:rFonts w:ascii="Times New Roman" w:hAnsi="Times New Roman"/>
          <w:sz w:val="26"/>
          <w:szCs w:val="26"/>
        </w:rPr>
      </w:pPr>
      <w:r>
        <w:rPr>
          <w:b/>
          <w:color w:val="000000"/>
          <w:sz w:val="26"/>
          <w:szCs w:val="26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Кореновский муниципальный район Краснодарского края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orient="landscape" w:w="16838" w:h="11906"/>
          <w:pgMar w:left="1134" w:right="1134" w:gutter="0" w:header="1134" w:top="1709" w:footer="0" w:bottom="169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auto" w:line="240"/>
        <w:ind w:hanging="0" w:left="0" w:right="0"/>
        <w:rPr>
          <w:rFonts w:ascii="Tahoma" w:hAnsi="Tahoma"/>
          <w:color w:val="000000"/>
          <w:sz w:val="2"/>
        </w:rPr>
      </w:pPr>
      <w:r>
        <w:rPr>
          <w:rFonts w:ascii="Tahoma" w:hAnsi="Tahoma"/>
          <w:color w:val="000000"/>
          <w:sz w:val="2"/>
        </w:rPr>
      </w:r>
    </w:p>
    <w:tbl>
      <w:tblPr>
        <w:tblStyle w:val="Style_9"/>
        <w:tblW w:w="15252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9"/>
        <w:gridCol w:w="3154"/>
        <w:gridCol w:w="1532"/>
        <w:gridCol w:w="916"/>
        <w:gridCol w:w="1914"/>
        <w:gridCol w:w="1771"/>
        <w:gridCol w:w="895"/>
        <w:gridCol w:w="749"/>
        <w:gridCol w:w="2657"/>
        <w:gridCol w:w="1173"/>
      </w:tblGrid>
      <w:tr>
        <w:trPr>
          <w:trHeight w:val="5229" w:hRule="exac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</w:rPr>
              <w:t xml:space="preserve">Полное наименование и организационно - правовая форма юридического лица, или фамилия, имя и отчество (при наличии) индивидуального предпринимателя или физического лица, применяющий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зарегистрированного и осуществляющего деятельность  на территории </w:t>
            </w:r>
            <w:r>
              <w:rPr>
                <w:rStyle w:val="3"/>
                <w:rFonts w:cs="Times New Roman"/>
                <w:b w:val="false"/>
                <w:bCs w:val="false"/>
                <w:color w:val="000000"/>
                <w:sz w:val="21"/>
                <w:szCs w:val="21"/>
                <w:lang w:eastAsia="ar-SA"/>
              </w:rPr>
              <w:t>муниципального образования Кореновский муниципальный район Краснодарского края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Идентификационный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налогоплательщика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(местонахождение)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субъекта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предпринимательской деятельности и (или) самозанятого гражданина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2)), осуществляемого субъектом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предпринимательской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деятельности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(при наличии)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Информация о пострадавших объектах, характер причиненного ущерба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Номер и дата акта Комиссии по обследованию состояния объектов недвижимости (строений) и имущества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номер постановления 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дата и наименование постановления следователя следственного отдела следственного управления Следственного комитета Российской Федерации по Краснодарскому краю о признании субъекта предпринимательской деятельности потерпевшим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ущерба, причиненного пострадавшим субъектам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предпринимательской деятельности и (или) самозанятым гражданам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(тыс. руб.)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659" w:hRule="exac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21"/>
                <w:szCs w:val="21"/>
              </w:rPr>
            </w:pPr>
            <w:r>
              <w:rPr>
                <w:rFonts w:ascii="Tahoma" w:hAnsi="Tahoma"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>Кореновский муниципальный район</w:t>
      </w:r>
    </w:p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orient="landscape" w:w="16838" w:h="11906"/>
          <w:pgMar w:left="1134" w:right="1134" w:gutter="0" w:header="1134" w:top="1709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rStyle w:val="3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sz w:val="28"/>
          <w:szCs w:val="28"/>
        </w:rPr>
        <w:t xml:space="preserve"> </w:t>
      </w:r>
      <w:r>
        <w:rPr>
          <w:rFonts w:ascii="FreeSerif" w:hAnsi="FreeSerif"/>
          <w:sz w:val="28"/>
        </w:rPr>
        <w:t xml:space="preserve">                                                                                                                                            С.В. Колупайко</w:t>
      </w:r>
    </w:p>
    <w:p>
      <w:pPr>
        <w:pStyle w:val="Normal"/>
        <w:keepNext w:val="true"/>
        <w:keepLines/>
        <w:widowControl w:val="false"/>
        <w:spacing w:lineRule="exact" w:line="322"/>
        <w:ind w:hanging="0" w:left="4536" w:right="-31"/>
        <w:jc w:val="center"/>
        <w:rPr/>
      </w:pPr>
      <w:r>
        <w:rPr>
          <w:color w:val="000000"/>
          <w:sz w:val="28"/>
        </w:rPr>
        <w:t>ПРИЛОЖЕНИЕ № 2</w:t>
      </w:r>
    </w:p>
    <w:p>
      <w:pPr>
        <w:pStyle w:val="Normal"/>
        <w:keepNext w:val="true"/>
        <w:keepLines/>
        <w:widowControl w:val="false"/>
        <w:ind w:hanging="0" w:left="4536" w:right="-31"/>
        <w:jc w:val="center"/>
        <w:rPr/>
      </w:pPr>
      <w:r>
        <w:rPr>
          <w:color w:val="000000"/>
          <w:sz w:val="28"/>
        </w:rPr>
        <w:t xml:space="preserve"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</w:p>
    <w:p>
      <w:pPr>
        <w:pStyle w:val="Normal"/>
        <w:keepNext w:val="true"/>
        <w:keepLines/>
        <w:widowControl w:val="false"/>
        <w:ind w:hanging="0" w:left="0" w:right="-31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Форма</w:t>
      </w:r>
    </w:p>
    <w:p>
      <w:pPr>
        <w:pStyle w:val="Normal"/>
        <w:keepNext w:val="true"/>
        <w:keepLines/>
        <w:widowControl w:val="false"/>
        <w:ind w:hanging="0" w:left="4536" w:right="-31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 xml:space="preserve">Главе </w:t>
      </w:r>
    </w:p>
    <w:p>
      <w:pPr>
        <w:pStyle w:val="Normal"/>
        <w:widowControl w:val="false"/>
        <w:ind w:hanging="0" w:left="4536" w:right="-31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ind w:hanging="0" w:left="4536" w:right="-31"/>
        <w:rPr/>
      </w:pP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widowControl w:val="false"/>
        <w:ind w:hanging="0" w:left="4536" w:right="-31"/>
        <w:rPr/>
      </w:pP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</w:p>
    <w:p>
      <w:pPr>
        <w:pStyle w:val="Normal"/>
        <w:widowControl w:val="false"/>
        <w:ind w:hanging="0" w:left="4536" w:right="-31"/>
        <w:rPr/>
      </w:pPr>
      <w:r>
        <w:rPr>
          <w:rFonts w:ascii="FreeSerif" w:hAnsi="FreeSerif"/>
          <w:color w:val="000000"/>
          <w:sz w:val="28"/>
        </w:rPr>
        <w:t>__________________________________</w:t>
      </w:r>
    </w:p>
    <w:p>
      <w:pPr>
        <w:pStyle w:val="Normal"/>
        <w:widowControl w:val="false"/>
        <w:ind w:hanging="0" w:left="4536" w:right="-31"/>
        <w:jc w:val="center"/>
        <w:rPr/>
      </w:pPr>
      <w:r>
        <w:rPr>
          <w:rStyle w:val="3"/>
          <w:rFonts w:cs="Times New Roman"/>
          <w:b w:val="false"/>
          <w:bCs w:val="false"/>
          <w:color w:val="000000"/>
          <w:sz w:val="24"/>
          <w:szCs w:val="24"/>
          <w:lang w:eastAsia="ar-SA"/>
        </w:rPr>
        <w:t>(наименование юридического лица/</w:t>
      </w:r>
    </w:p>
    <w:p>
      <w:pPr>
        <w:pStyle w:val="Normal"/>
        <w:widowControl w:val="false"/>
        <w:ind w:hanging="0" w:left="4536" w:right="-31"/>
        <w:jc w:val="center"/>
        <w:rPr/>
      </w:pPr>
      <w:r>
        <w:rPr>
          <w:rStyle w:val="3"/>
          <w:rFonts w:cs="Times New Roman"/>
          <w:b w:val="false"/>
          <w:bCs w:val="false"/>
          <w:color w:val="000000"/>
          <w:sz w:val="24"/>
          <w:szCs w:val="24"/>
          <w:lang w:eastAsia="ar-SA"/>
        </w:rPr>
        <w:t>индивидуального предпринимателя/</w:t>
      </w:r>
    </w:p>
    <w:p>
      <w:pPr>
        <w:pStyle w:val="Normal"/>
        <w:widowControl w:val="false"/>
        <w:ind w:hanging="0" w:left="4536" w:right="-31"/>
        <w:jc w:val="center"/>
        <w:rPr/>
      </w:pPr>
      <w:r>
        <w:rPr>
          <w:rStyle w:val="3"/>
          <w:rFonts w:cs="Times New Roman"/>
          <w:b w:val="false"/>
          <w:bCs w:val="false"/>
          <w:color w:val="000000"/>
          <w:sz w:val="24"/>
          <w:szCs w:val="24"/>
          <w:lang w:eastAsia="ar-SA"/>
        </w:rPr>
        <w:t>самозанятого)</w:t>
      </w:r>
    </w:p>
    <w:p>
      <w:pPr>
        <w:pStyle w:val="Normal"/>
        <w:widowControl w:val="false"/>
        <w:ind w:hanging="0" w:left="4536" w:right="-31"/>
        <w:jc w:val="center"/>
        <w:rPr>
          <w:rStyle w:val="3"/>
          <w:rFonts w:ascii="Times New Roman" w:hAnsi="Times New Roman" w:cs="Times New Roman"/>
          <w:b w:val="false"/>
          <w:bCs w:val="false"/>
          <w:color w:val="000000"/>
          <w:sz w:val="24"/>
          <w:szCs w:val="24"/>
          <w:lang w:eastAsia="ar-SA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hanging="0" w:left="0" w:right="0"/>
        <w:jc w:val="center"/>
        <w:rPr/>
      </w:pPr>
      <w:r>
        <w:rPr>
          <w:rFonts w:ascii="FreeSerif" w:hAnsi="FreeSerif"/>
          <w:b/>
          <w:color w:val="000000"/>
          <w:sz w:val="28"/>
        </w:rPr>
        <w:t xml:space="preserve">Заявление </w:t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hanging="0" w:left="0" w:right="0"/>
        <w:jc w:val="center"/>
        <w:rPr/>
      </w:pPr>
      <w:r>
        <w:rPr>
          <w:rFonts w:ascii="FreeSerif" w:hAnsi="FreeSerif"/>
          <w:b/>
          <w:color w:val="000000"/>
          <w:sz w:val="28"/>
        </w:rPr>
        <w:t>на включение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</w:t>
      </w:r>
      <w:r>
        <w:rPr>
          <w:b/>
          <w:bCs/>
          <w:color w:val="000000"/>
          <w:sz w:val="28"/>
        </w:rPr>
        <w:t xml:space="preserve">я </w:t>
      </w:r>
      <w:r>
        <w:rPr>
          <w:rStyle w:val="3"/>
          <w:rFonts w:cs="Times New Roman"/>
          <w:b/>
          <w:bCs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hanging="0" w:left="0" w:right="0"/>
        <w:jc w:val="center"/>
        <w:rPr>
          <w:rStyle w:val="3"/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cs="Times New Roman"/>
          <w:b/>
          <w:bCs/>
          <w:color w:val="000000"/>
          <w:sz w:val="28"/>
          <w:szCs w:val="28"/>
          <w:lang w:eastAsia="ar-SA"/>
        </w:rPr>
      </w:r>
    </w:p>
    <w:p>
      <w:pPr>
        <w:pStyle w:val="Normal"/>
        <w:widowControl w:val="false"/>
        <w:tabs>
          <w:tab w:val="clear" w:pos="709"/>
          <w:tab w:val="left" w:pos="4596" w:leader="none"/>
        </w:tabs>
        <w:ind w:hanging="0" w:left="0" w:right="0"/>
        <w:jc w:val="center"/>
        <w:rPr/>
      </w:pPr>
      <w:r>
        <w:rPr>
          <w:rFonts w:ascii="FreeSerif" w:hAnsi="FreeSerif"/>
          <w:color w:val="000000"/>
          <w:sz w:val="28"/>
        </w:rPr>
        <w:t>Данные заявителя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74"/>
        <w:gridCol w:w="3063"/>
      </w:tblGrid>
      <w:tr>
        <w:trPr/>
        <w:tc>
          <w:tcPr>
            <w:tcW w:w="6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Идентификационный номер налогоплательщика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Адрес (местонахождение) пострадавшего субъекта предпринимательской деятельности и (или) самозанятого гражданина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Контактный телефон, е-mail (при наличии)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5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2"/>
                <w:highlight w:val="white"/>
              </w:rPr>
              <w:t>Ф.И.О. представителя юридического лица/ Ф.И.О. индивидуального предпринимателя, самозанятого гражданина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596" w:leader="none"/>
        </w:tabs>
        <w:ind w:hanging="0" w:left="0" w:right="0"/>
        <w:jc w:val="center"/>
        <w:rPr>
          <w:rFonts w:ascii="Tahoma" w:hAnsi="Tahoma"/>
          <w:color w:val="000000"/>
          <w:sz w:val="2"/>
        </w:rPr>
      </w:pPr>
      <w:r>
        <w:rPr>
          <w:rFonts w:ascii="Tahoma" w:hAnsi="Tahoma"/>
          <w:color w:val="000000"/>
          <w:sz w:val="2"/>
        </w:rPr>
      </w:r>
    </w:p>
    <w:p>
      <w:pPr>
        <w:pStyle w:val="Normal"/>
        <w:widowControl w:val="false"/>
        <w:spacing w:lineRule="exact" w:line="280"/>
        <w:rPr>
          <w:sz w:val="28"/>
        </w:rPr>
      </w:pPr>
      <w:r>
        <w:rPr>
          <w:sz w:val="28"/>
        </w:rPr>
      </w:r>
    </w:p>
    <w:p>
      <w:pPr>
        <w:sectPr>
          <w:headerReference w:type="even" r:id="rId14"/>
          <w:headerReference w:type="default" r:id="rId15"/>
          <w:headerReference w:type="first" r:id="rId16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lineRule="exact" w:line="280"/>
        <w:jc w:val="center"/>
        <w:rPr>
          <w:sz w:val="28"/>
        </w:rPr>
      </w:pPr>
      <w:r>
        <w:rPr>
          <w:sz w:val="28"/>
        </w:rPr>
        <w:t>Данные по событию нанесения ущерба</w:t>
      </w:r>
    </w:p>
    <w:tbl>
      <w:tblPr>
        <w:tblStyle w:val="Style_9"/>
        <w:tblW w:w="964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9"/>
        <w:gridCol w:w="3052"/>
      </w:tblGrid>
      <w:tr>
        <w:trPr>
          <w:trHeight w:val="289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Дата причинения ущерба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781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Адрес (местонахождение) поврежденного объекта недвижимого имущества и (или) имущества, используемого в предпринимательской деятельности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298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Информация о поврежденном имуществе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1820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Дата и номер постановления 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  <w:tr>
        <w:trPr>
          <w:trHeight w:val="568" w:hRule="exact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highlight w:val="white"/>
              </w:rPr>
              <w:t>Размер ущерба, причиненного пострадавшим субъектам предпринимательской деятельности и (или) самозанятым гражданам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ahoma" w:hAnsi="Tahoma"/>
                <w:color w:val="000000"/>
                <w:sz w:val="10"/>
              </w:rPr>
            </w:pPr>
            <w:r>
              <w:rPr>
                <w:rFonts w:ascii="Tahoma" w:hAnsi="Tahoma"/>
                <w:color w:val="000000"/>
                <w:sz w:val="10"/>
              </w:rPr>
            </w:r>
          </w:p>
        </w:tc>
      </w:tr>
    </w:tbl>
    <w:p>
      <w:pPr>
        <w:pStyle w:val="Normal"/>
        <w:keepNext w:val="true"/>
        <w:keepLines/>
        <w:widowControl w:val="false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ab/>
        <w:t>На обработку персональных данных согласен (согласие прилагается).</w:t>
      </w:r>
    </w:p>
    <w:p>
      <w:pPr>
        <w:pStyle w:val="Normal"/>
        <w:keepNext w:val="true"/>
        <w:keepLines/>
        <w:widowControl w:val="false"/>
        <w:ind w:firstLine="709" w:left="0" w:righ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Приложением к заявлению являются документы и копии документов, указанных в пункте 2.2 раздела 2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FreeSerif" w:hAnsi="FreeSerif"/>
          <w:color w:val="000000"/>
          <w:sz w:val="28"/>
        </w:rPr>
        <w:t>:</w:t>
      </w:r>
    </w:p>
    <w:p>
      <w:pPr>
        <w:pStyle w:val="Normal"/>
        <w:keepNext w:val="true"/>
        <w:keepLines/>
        <w:widowControl w:val="false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 w:val="true"/>
        <w:keepLines/>
        <w:widowControl w:val="false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keepNext w:val="true"/>
        <w:keepLines/>
        <w:widowControl w:val="false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keepNext w:val="true"/>
        <w:keepLines/>
        <w:widowControl w:val="false"/>
        <w:ind w:hanging="0" w:left="0" w:right="0"/>
        <w:jc w:val="left"/>
        <w:rPr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Заявитель</w:t>
      </w:r>
      <w:r>
        <w:rPr>
          <w:color w:val="000000"/>
          <w:sz w:val="28"/>
        </w:rPr>
        <w:t xml:space="preserve">                       _____________________        ___________</w:t>
      </w:r>
    </w:p>
    <w:p>
      <w:pPr>
        <w:pStyle w:val="Normal"/>
        <w:keepNext w:val="true"/>
        <w:keepLines/>
        <w:widowControl w:val="false"/>
        <w:ind w:firstLine="709" w:left="0" w:right="0"/>
        <w:jc w:val="both"/>
        <w:rPr>
          <w:sz w:val="28"/>
        </w:rPr>
      </w:pPr>
      <w:r>
        <w:rPr>
          <w:color w:val="000000"/>
          <w:sz w:val="28"/>
        </w:rPr>
        <w:t xml:space="preserve">                                    </w:t>
      </w:r>
      <w:r>
        <w:rPr>
          <w:color w:val="000000"/>
          <w:sz w:val="28"/>
        </w:rPr>
        <w:t>(подпись)   (Ф.И.О.)                (дата)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FreeSerif" w:hAnsi="FreeSerif"/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FreeSerif" w:hAnsi="FreeSerif"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00000"/>
          <w:sz w:val="28"/>
          <w:szCs w:val="28"/>
        </w:rPr>
        <w:t xml:space="preserve">                                                                       С.В. Колупайко</w:t>
      </w:r>
    </w:p>
    <w:p>
      <w:pPr>
        <w:pStyle w:val="Normal"/>
        <w:widowControl w:val="false"/>
        <w:spacing w:lineRule="exact" w:line="322"/>
        <w:ind w:hanging="0" w:left="4536" w:right="-3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br w:type="page"/>
      </w:r>
    </w:p>
    <w:p>
      <w:pPr>
        <w:pStyle w:val="Normal"/>
        <w:widowControl w:val="false"/>
        <w:spacing w:lineRule="exact" w:line="322"/>
        <w:ind w:hanging="0" w:left="4536" w:right="-31"/>
        <w:jc w:val="center"/>
        <w:rPr/>
      </w:pPr>
      <w:r>
        <w:rPr>
          <w:color w:val="000000"/>
          <w:sz w:val="28"/>
        </w:rPr>
        <w:t>ПРИЛОЖЕНИЕ</w:t>
      </w:r>
      <w:r>
        <w:rPr>
          <w:rFonts w:ascii="FreeSerif" w:hAnsi="FreeSerif"/>
          <w:color w:val="000000"/>
          <w:sz w:val="28"/>
        </w:rPr>
        <w:t xml:space="preserve"> №3</w:t>
      </w:r>
    </w:p>
    <w:p>
      <w:pPr>
        <w:pStyle w:val="Normal"/>
        <w:widowControl w:val="false"/>
        <w:ind w:hanging="0" w:left="4536" w:right="-31"/>
        <w:jc w:val="center"/>
        <w:rPr/>
      </w:pPr>
      <w:r>
        <w:rPr>
          <w:rFonts w:ascii="FreeSerif" w:hAnsi="FreeSerif"/>
          <w:color w:val="000000"/>
          <w:sz w:val="28"/>
        </w:rPr>
        <w:t xml:space="preserve">к Порядку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widowControl w:val="false"/>
        <w:ind w:hanging="0" w:left="4536" w:right="-31"/>
        <w:jc w:val="center"/>
        <w:rPr/>
      </w:pP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00000"/>
          <w:sz w:val="28"/>
        </w:rPr>
        <w:t xml:space="preserve"> </w:t>
      </w:r>
    </w:p>
    <w:p>
      <w:pPr>
        <w:pStyle w:val="Normal"/>
        <w:widowControl w:val="false"/>
        <w:ind w:hanging="0" w:left="0" w:right="-31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Форма</w:t>
      </w:r>
    </w:p>
    <w:p>
      <w:pPr>
        <w:pStyle w:val="Normal"/>
        <w:widowControl w:val="false"/>
        <w:ind w:hanging="0" w:left="5954" w:right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</w:r>
    </w:p>
    <w:p>
      <w:pPr>
        <w:pStyle w:val="Normal"/>
        <w:widowControl w:val="false"/>
        <w:spacing w:lineRule="exact" w:line="280"/>
        <w:jc w:val="center"/>
        <w:rPr>
          <w:rFonts w:ascii="FreeSerif" w:hAnsi="FreeSerif"/>
          <w:b/>
          <w:sz w:val="28"/>
        </w:rPr>
      </w:pPr>
      <w:r>
        <w:rPr>
          <w:rFonts w:ascii="FreeSerif" w:hAnsi="FreeSerif"/>
          <w:b/>
          <w:color w:val="000000"/>
          <w:sz w:val="28"/>
        </w:rPr>
        <w:t>Согласие</w:t>
      </w:r>
    </w:p>
    <w:p>
      <w:pPr>
        <w:pStyle w:val="Normal"/>
        <w:widowControl w:val="false"/>
        <w:spacing w:lineRule="exact" w:line="317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  <w:t>на обработку персональных данных</w:t>
      </w:r>
    </w:p>
    <w:p>
      <w:pPr>
        <w:pStyle w:val="Normal"/>
        <w:widowControl w:val="false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  <w:t>Я,________________________________________________________________ ,</w:t>
      </w:r>
      <w:r>
        <w:rPr>
          <w:color w:val="000000"/>
          <w:sz w:val="22"/>
        </w:rPr>
        <w:t xml:space="preserve">                                      (фамилия, имя, отчество (последнее - при наличии)</w:t>
      </w:r>
    </w:p>
    <w:p>
      <w:pPr>
        <w:pStyle w:val="Normal"/>
        <w:widowControl w:val="false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</w:t>
      </w:r>
    </w:p>
    <w:p>
      <w:pPr>
        <w:pStyle w:val="Normal"/>
        <w:widowControl w:val="false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</w:t>
      </w:r>
      <w:r>
        <w:rPr>
          <w:color w:val="000000"/>
          <w:sz w:val="22"/>
        </w:rPr>
        <w:t>(данные паспорта (или иного документа, удостоверяющего личность)</w:t>
      </w:r>
    </w:p>
    <w:p>
      <w:pPr>
        <w:pStyle w:val="Normal"/>
        <w:widowControl w:val="false"/>
        <w:jc w:val="center"/>
        <w:rPr>
          <w:color w:val="000000"/>
          <w:sz w:val="22"/>
        </w:rPr>
      </w:pPr>
      <w:r>
        <w:rPr>
          <w:color w:val="000000"/>
          <w:sz w:val="28"/>
        </w:rPr>
        <w:t>__________________________________________________________________</w:t>
        <w:br/>
      </w:r>
      <w:r>
        <w:rPr>
          <w:color w:val="000000"/>
          <w:sz w:val="22"/>
        </w:rPr>
        <w:t>(реквизиты доверенности или иного документа, подтверждающего полномочия представителя субъекта персональных данных, при получении согласия от представителя субъекта персональных данных)</w:t>
      </w:r>
    </w:p>
    <w:p>
      <w:pPr>
        <w:pStyle w:val="Normal"/>
        <w:widowControl w:val="false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 xml:space="preserve">настоящим даю свое согласие администрации муниципального образования </w:t>
      </w: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FreeSerif" w:hAnsi="FreeSerif"/>
          <w:color w:val="000000"/>
          <w:sz w:val="28"/>
        </w:rPr>
        <w:t xml:space="preserve"> на обработку моих указанных ниже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их использования: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hanging="0" w:left="740" w:right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фамилия, имя, отчество;</w:t>
      </w:r>
    </w:p>
    <w:p>
      <w:pPr>
        <w:pStyle w:val="Normal"/>
        <w:widowControl w:val="false"/>
        <w:tabs>
          <w:tab w:val="clear" w:pos="709"/>
          <w:tab w:val="left" w:pos="950" w:leader="none"/>
        </w:tabs>
        <w:spacing w:lineRule="exact" w:line="317"/>
        <w:ind w:hanging="0" w:left="740" w:right="0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паспортные данные (или данные иного документа, удостоверяющего личность);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hanging="0" w:left="740" w:right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дата и место рождения;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hanging="0" w:left="740" w:right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гражданство;</w:t>
      </w:r>
    </w:p>
    <w:p>
      <w:pPr>
        <w:pStyle w:val="Normal"/>
        <w:widowControl w:val="false"/>
        <w:tabs>
          <w:tab w:val="clear" w:pos="709"/>
          <w:tab w:val="left" w:pos="936" w:leader="none"/>
        </w:tabs>
        <w:spacing w:lineRule="exact" w:line="317"/>
        <w:ind w:hanging="0" w:left="740" w:right="0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адрес регистрации (по месту жительства, по месту пребывания), адрес фактического проживания;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/>
        <w:ind w:hanging="0" w:left="740" w:right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телефон (домашний, мобильный);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 w:before="0" w:after="297"/>
        <w:ind w:hanging="0" w:left="740" w:right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данные ИНН и ОГРН.</w:t>
      </w:r>
    </w:p>
    <w:p>
      <w:pPr>
        <w:pStyle w:val="Normal"/>
        <w:widowControl w:val="false"/>
        <w:tabs>
          <w:tab w:val="clear" w:pos="709"/>
          <w:tab w:val="left" w:pos="970" w:leader="none"/>
        </w:tabs>
        <w:spacing w:lineRule="exact" w:line="317" w:before="0" w:after="297"/>
        <w:ind w:hanging="0" w:left="740" w:right="0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</w:rPr>
        <w:t>Настоящее согласие может быть отозвано в письменной форме.</w:t>
      </w:r>
    </w:p>
    <w:p>
      <w:pPr>
        <w:pStyle w:val="Normal"/>
        <w:keepNext w:val="true"/>
        <w:keepLines/>
        <w:widowControl w:val="false"/>
        <w:jc w:val="both"/>
        <w:rPr>
          <w:color w:val="000000"/>
          <w:sz w:val="20"/>
        </w:rPr>
      </w:pPr>
      <w:r>
        <w:rPr>
          <w:rFonts w:ascii="FreeSerif" w:hAnsi="FreeSerif"/>
          <w:color w:val="000000"/>
          <w:sz w:val="28"/>
        </w:rPr>
        <w:t>Заявитель</w:t>
      </w:r>
      <w:r>
        <w:rPr>
          <w:color w:val="000000"/>
          <w:sz w:val="28"/>
        </w:rPr>
        <w:t xml:space="preserve">      ____________________________________     ___________</w:t>
      </w:r>
    </w:p>
    <w:p>
      <w:pPr>
        <w:pStyle w:val="Normal"/>
        <w:keepNext w:val="true"/>
        <w:keepLines/>
        <w:widowControl w:val="false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</w:t>
      </w:r>
      <w:r>
        <w:rPr>
          <w:color w:val="000000"/>
          <w:sz w:val="28"/>
        </w:rPr>
        <w:t>(подпись)   (Ф.И.О.)                         (дата)</w:t>
      </w:r>
    </w:p>
    <w:p>
      <w:pPr>
        <w:pStyle w:val="Normal"/>
        <w:keepNext w:val="true"/>
        <w:keepLines/>
        <w:widowControl w:val="false"/>
        <w:ind w:hanging="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hanging="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hanging="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17"/>
          <w:headerReference w:type="default" r:id="rId18"/>
          <w:headerReference w:type="first" r:id="rId19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/>
      </w:pPr>
      <w:r>
        <w:rPr>
          <w:rStyle w:val="3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                  С.В. Колупайко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/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ПРИЛОЖЕНИЕ</w:t>
      </w: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 xml:space="preserve"> № 2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/>
      </w:pP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>УТВЕРЖДЕНО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/>
      </w:pP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>постановлением администрации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/>
      </w:pPr>
      <w:r>
        <w:rPr>
          <w:rFonts w:ascii="FreeSerif" w:hAnsi="FreeSerif"/>
          <w:color w:val="000000"/>
          <w:spacing w:val="0"/>
          <w:kern w:val="0"/>
          <w:sz w:val="28"/>
          <w:szCs w:val="20"/>
        </w:rPr>
        <w:t>муниципального образования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 w:ascii="Times New Roman" w:hAnsi="Times New Roman"/>
          <w:b w:val="false"/>
          <w:bCs w:val="false"/>
          <w:color w:val="000000"/>
          <w:spacing w:val="0"/>
          <w:kern w:val="0"/>
          <w:sz w:val="28"/>
          <w:szCs w:val="28"/>
          <w:lang w:eastAsia="ar-SA"/>
        </w:rPr>
        <w:t>Краснодарского края</w:t>
      </w:r>
    </w:p>
    <w:p>
      <w:pPr>
        <w:pStyle w:val="NoSpacing1"/>
        <w:widowControl/>
        <w:suppressAutoHyphens w:val="true"/>
        <w:spacing w:lineRule="auto" w:line="240" w:before="0" w:after="0"/>
        <w:ind w:hanging="0" w:left="5387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8"/>
        </w:rPr>
        <w:t>от 27.02.2026  № 185</w:t>
      </w:r>
    </w:p>
    <w:p>
      <w:pPr>
        <w:pStyle w:val="Normal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</w:r>
    </w:p>
    <w:p>
      <w:pPr>
        <w:pStyle w:val="Normal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</w:r>
    </w:p>
    <w:p>
      <w:pPr>
        <w:pStyle w:val="Normal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ПОЛОЖЕНИЕ</w:t>
      </w:r>
    </w:p>
    <w:p>
      <w:pPr>
        <w:pStyle w:val="Normal"/>
        <w:jc w:val="center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b/>
          <w:color w:val="030000"/>
          <w:sz w:val="28"/>
        </w:rPr>
        <w:t xml:space="preserve">о комиссии </w:t>
      </w:r>
      <w:r>
        <w:rPr>
          <w:rFonts w:ascii="FreeSerif" w:hAnsi="FreeSerif"/>
          <w:b/>
          <w:color w:val="000000"/>
          <w:sz w:val="28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b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center"/>
        <w:rPr/>
      </w:pPr>
      <w:r>
        <w:rPr>
          <w:rStyle w:val="3"/>
          <w:rFonts w:cs="Times New Roman"/>
          <w:b/>
          <w:bCs/>
          <w:color w:val="000000"/>
          <w:sz w:val="28"/>
          <w:szCs w:val="28"/>
          <w:lang w:eastAsia="ar-SA"/>
        </w:rPr>
        <w:t>Краснодарского края</w:t>
      </w:r>
    </w:p>
    <w:p>
      <w:pPr>
        <w:pStyle w:val="Normal"/>
        <w:jc w:val="center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numPr>
          <w:ilvl w:val="0"/>
          <w:numId w:val="0"/>
        </w:numPr>
        <w:ind w:hanging="0" w:left="1065" w:right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1. Общие положения</w:t>
      </w:r>
    </w:p>
    <w:p>
      <w:pPr>
        <w:pStyle w:val="Normal"/>
        <w:ind w:hanging="0" w:left="1065" w:right="0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1.1. Комиссия по обследованию состояния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(далее - поврежденные объекты, Комиссия), создана для обследования поврежденных объектов в целях формировании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(далее - Реестр).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1.2. В своей деятельности Комиссия руководствуется Конституцией Российской Федерации, законами и иными правовыми актами Российской Федерации, законами и иными правовыми актами Краснодарского края, настоящим Положением.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type w:val="nextPage"/>
          <w:pgSz w:w="11906" w:h="16838"/>
          <w:pgMar w:left="1701" w:right="567" w:gutter="0" w:header="567" w:top="1701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1.3. В рамках настоящего Положения к поврежденным объектам относятся используемые в предпринимательской деятельности объекты недвижимости (строения) и имущество субъектов предпринимательской деятельности и физических лиц, применяющих специальный налоговый режим «Налог на профессиональный доход», которому был нанесен ущерб в результате обстрелов со стороны вооруженных формирований Украины и террористических актов.</w:t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2. Функции комиссии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2.1. Функциями Комиссии являются: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1) обследование поврежденных объектов на предмет установления факта повреждения с определением характера и объемов повреждений;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2) составление актов обследований объектов недвижимости (строений) и имущества, поврежденного в результате обстрела, с указанием характера и объемов разрушений (повреждений) отдельно по каждому объекту и их направление в управление экономики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Краснодарского края.</w:t>
      </w:r>
    </w:p>
    <w:p>
      <w:pPr>
        <w:pStyle w:val="Normal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3. Права и обязанности комиссии</w:t>
      </w:r>
    </w:p>
    <w:p>
      <w:pPr>
        <w:pStyle w:val="Normal"/>
        <w:ind w:hanging="0" w:left="1065" w:right="0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3.1. Комиссия в своей работе имеет право: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1) запрашивать необходимую информацию в целях исполнения своих функций;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2) привлекать специалистов и должностных лиц, не входящих в состав Комиссии;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3) 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3.2. Комиссия обязана: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1) соблюдать действующее законодательство Российской Федерации;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2) не разглашать сведения, имеющие служебный или конфиденциальный характер;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3) исполнять функции, возложенные на нее настоящим Положением.</w:t>
      </w:r>
    </w:p>
    <w:p>
      <w:pPr>
        <w:pStyle w:val="Normal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FreeSerif" w:hAnsi="FreeSerif"/>
          <w:b/>
          <w:color w:val="030000"/>
          <w:sz w:val="28"/>
        </w:rPr>
      </w:pPr>
      <w:r>
        <w:rPr>
          <w:rFonts w:ascii="FreeSerif" w:hAnsi="FreeSerif"/>
          <w:b/>
          <w:color w:val="030000"/>
          <w:sz w:val="28"/>
        </w:rPr>
        <w:t>4. Порядок формирования и работы комиссии</w:t>
      </w:r>
    </w:p>
    <w:p>
      <w:pPr>
        <w:pStyle w:val="Normal"/>
        <w:ind w:hanging="0" w:left="1065" w:right="0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4.1. Состав Комиссии (председатель, заместитель председателя, секретарь и иные члены Комиссии) формируется из представителей отраслевых (функциональных) органов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и утверждается постановлением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>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4.2. Председатель Комиссии руководит работой Комиссии, определяет график ее работы.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4.3. Заместитель председателя Комиссии исполняет обязанности председателя Комиссии в его отсутствие. Члены Комиссии участвуют в работе Комиссии, вносят предложения по организации ее деятельности.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4.4. Деятельность Комиссии осуществляется посредством выездных обследований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актов. Выездное обследование организуется не позднее 10 рабочих дней, следующих за днем поступления от субъекта предпринимательской деятельности заявления о включении в Реестр.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4.5. Обследование проводится не менее чем половиной членов Комиссии. Члены Комиссии участвуют в обследовании лично.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 xml:space="preserve">4.6. По результатам выездного обследования Комиссией составляется акт обследования в отношении каждого поврежденного объекта по форме согласно приложению к настоящему Положению в 2 экземплярах, один из которых направляется в управление экономики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муниципальный район </w:t>
      </w:r>
      <w:r>
        <w:rPr>
          <w:rStyle w:val="3"/>
          <w:rFonts w:cs="Times New Roman"/>
          <w:b w:val="false"/>
          <w:bCs w:val="false"/>
          <w:color w:val="030000"/>
          <w:sz w:val="28"/>
          <w:szCs w:val="28"/>
          <w:lang w:eastAsia="ar-SA"/>
        </w:rPr>
        <w:t>Краснодарского края</w:t>
      </w:r>
      <w:r>
        <w:rPr>
          <w:rFonts w:ascii="FreeSerif" w:hAnsi="FreeSerif"/>
          <w:color w:val="030000"/>
          <w:sz w:val="28"/>
        </w:rPr>
        <w:t xml:space="preserve"> для формирования Реестра (внесения изменений в него), другой - пострадавшему субъекту предпринимательской деятельности в срок не позднее 5 рабочих дней со дня его утверждения.</w:t>
      </w:r>
    </w:p>
    <w:p>
      <w:pPr>
        <w:pStyle w:val="Normal"/>
        <w:tabs>
          <w:tab w:val="clear" w:pos="709"/>
          <w:tab w:val="left" w:pos="1276" w:leader="none"/>
        </w:tabs>
        <w:ind w:firstLine="709" w:left="0" w:right="0"/>
        <w:jc w:val="both"/>
        <w:rPr>
          <w:rFonts w:ascii="FreeSerif" w:hAnsi="FreeSerif"/>
          <w:color w:val="030000"/>
          <w:sz w:val="28"/>
        </w:rPr>
      </w:pPr>
      <w:r>
        <w:rPr>
          <w:rFonts w:ascii="FreeSerif" w:hAnsi="FreeSerif"/>
          <w:color w:val="030000"/>
          <w:sz w:val="28"/>
        </w:rPr>
        <w:t>Акт обследования подписывается всеми членами Комиссии, участвующими в проведении выездного обследования.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Style w:val="3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С.В. Колупайко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</w:t>
      </w:r>
    </w:p>
    <w:p>
      <w:pPr>
        <w:pStyle w:val="Normal"/>
        <w:widowControl w:val="false"/>
        <w:ind w:hanging="0" w:left="5103" w:right="-31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</w:p>
    <w:p>
      <w:pPr>
        <w:pStyle w:val="Normal"/>
        <w:widowControl w:val="false"/>
        <w:ind w:hanging="0" w:left="5103" w:right="-31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</w:r>
      <w:r>
        <w:br w:type="page"/>
      </w:r>
    </w:p>
    <w:p>
      <w:pPr>
        <w:pStyle w:val="Normal"/>
        <w:widowControl w:val="false"/>
        <w:spacing w:before="0" w:after="0"/>
        <w:ind w:hanging="0" w:left="5103" w:right="-31"/>
        <w:jc w:val="center"/>
        <w:rPr/>
      </w:pPr>
      <w:r>
        <w:rPr>
          <w:color w:val="000000"/>
          <w:sz w:val="28"/>
        </w:rPr>
        <w:t>ПРИЛОЖЕНИЕ</w:t>
      </w:r>
      <w:r>
        <w:rPr>
          <w:rFonts w:ascii="FreeSerif" w:hAnsi="FreeSerif"/>
          <w:color w:val="000000"/>
          <w:sz w:val="28"/>
        </w:rPr>
        <w:t xml:space="preserve"> </w:t>
      </w:r>
    </w:p>
    <w:p>
      <w:pPr>
        <w:pStyle w:val="Normal"/>
        <w:widowControl w:val="false"/>
        <w:ind w:hanging="0" w:left="5103" w:right="-31"/>
        <w:jc w:val="center"/>
        <w:rPr/>
      </w:pPr>
      <w:r>
        <w:rPr>
          <w:rFonts w:ascii="FreeSerif" w:hAnsi="FreeSerif"/>
          <w:color w:val="000000"/>
          <w:sz w:val="28"/>
        </w:rPr>
        <w:t xml:space="preserve">к Положению о комиссии </w:t>
      </w:r>
    </w:p>
    <w:p>
      <w:pPr>
        <w:pStyle w:val="Normal"/>
        <w:widowControl w:val="false"/>
        <w:ind w:hanging="0" w:left="5103" w:right="-31"/>
        <w:jc w:val="center"/>
        <w:rPr/>
      </w:pPr>
      <w:r>
        <w:rPr>
          <w:rFonts w:ascii="FreeSerif" w:hAnsi="FreeSerif"/>
          <w:color w:val="000000"/>
          <w:sz w:val="28"/>
        </w:rPr>
        <w:t xml:space="preserve">по обследованию состояния используемых в предпринимательской деятельности объектов недвижимости (строений) и имущества, поврежденного </w:t>
      </w:r>
    </w:p>
    <w:p>
      <w:pPr>
        <w:pStyle w:val="Normal"/>
        <w:widowControl w:val="false"/>
        <w:ind w:hanging="0" w:left="5103" w:right="-31"/>
        <w:jc w:val="center"/>
        <w:rPr/>
      </w:pPr>
      <w:r>
        <w:rPr>
          <w:rFonts w:ascii="FreeSerif" w:hAnsi="FreeSerif"/>
          <w:color w:val="000000"/>
          <w:sz w:val="28"/>
        </w:rPr>
        <w:t xml:space="preserve">в результате обстрела со стороны вооруженных формирований Украины и террористических актов на территории муниципального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widowControl w:val="false"/>
        <w:ind w:hanging="0" w:left="5103" w:right="-31"/>
        <w:jc w:val="center"/>
        <w:rPr>
          <w:rFonts w:ascii="FreeSerif" w:hAnsi="FreeSerif"/>
          <w:color w:val="000000"/>
          <w:sz w:val="28"/>
        </w:rPr>
      </w:pPr>
      <w:r>
        <w:rPr>
          <w:rStyle w:val="3"/>
          <w:rFonts w:cs="Times New Roman"/>
          <w:b w:val="false"/>
          <w:bCs w:val="false"/>
          <w:color w:val="000000"/>
          <w:sz w:val="28"/>
          <w:szCs w:val="28"/>
          <w:lang w:eastAsia="ar-SA"/>
        </w:rPr>
        <w:t>Краснодарского края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widowControl w:val="false"/>
        <w:ind w:hanging="0" w:left="0" w:right="-31"/>
        <w:rPr>
          <w:color w:val="000000"/>
          <w:sz w:val="28"/>
        </w:rPr>
      </w:pPr>
      <w:r>
        <w:rPr>
          <w:color w:val="000000"/>
          <w:sz w:val="28"/>
        </w:rPr>
        <w:t xml:space="preserve">Форма </w:t>
      </w:r>
    </w:p>
    <w:p>
      <w:pPr>
        <w:pStyle w:val="Normal"/>
        <w:widowControl w:val="false"/>
        <w:spacing w:lineRule="auto" w:line="240" w:before="0" w:after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FreeSerif" w:hAnsi="FreeSerif"/>
          <w:b/>
          <w:color w:val="000000"/>
          <w:sz w:val="28"/>
        </w:rPr>
        <w:t>Акт*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FreeSerif" w:hAnsi="FreeSerif"/>
          <w:b/>
          <w:color w:val="000000"/>
          <w:sz w:val="28"/>
        </w:rPr>
        <w:t>обследования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FreeSerif" w:hAnsi="FreeSerif"/>
          <w:b/>
          <w:color w:val="000000"/>
          <w:sz w:val="28"/>
        </w:rPr>
      </w:pPr>
      <w:r>
        <w:rPr>
          <w:rFonts w:ascii="FreeSerif" w:hAnsi="FreeSerif"/>
          <w:b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color w:val="000000"/>
          <w:sz w:val="20"/>
        </w:rPr>
      </w:pPr>
      <w:r>
        <w:rPr>
          <w:b/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 </w:t>
      </w:r>
      <w:r>
        <w:rPr>
          <w:color w:val="000000"/>
          <w:sz w:val="20"/>
        </w:rPr>
        <w:t>(наименование объекта, используемого в предпринимательской деятельности), поврежденного в результате обстрелов со стороны вооруженных формирований Украины и террористических актов (далее - объект), адрес (местонахождение) объекта,</w:t>
      </w:r>
    </w:p>
    <w:p>
      <w:pPr>
        <w:pStyle w:val="Normal"/>
        <w:widowControl w:val="false"/>
        <w:jc w:val="center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(полное наименование и организационно-правовая форма субъекта предпринимательской деятельности или Ф.И.О. физического лица, применяющего специальный налоговый режим «Налог на профессиональный доход», пострадавшего в результате обстрелов со стороны вооруженных формирований Украины и террористических актов, ИНН, наименование основного вида экономической деятельности, предусмотренного общероссийским классификатором видов экономической деятельности, осуществляемого субъектом, адрес (местонахождение) субъекта, контактное лицо, телефон)</w:t>
      </w:r>
    </w:p>
    <w:p>
      <w:pPr>
        <w:pStyle w:val="Normal"/>
        <w:widowControl w:val="false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widowControl w:val="false"/>
        <w:jc w:val="both"/>
        <w:rPr>
          <w:sz w:val="20"/>
        </w:rPr>
      </w:pPr>
      <w:r>
        <w:rPr>
          <w:color w:val="000000"/>
          <w:sz w:val="20"/>
        </w:rPr>
        <w:t>________________________________________________________________________________________________</w:t>
      </w:r>
    </w:p>
    <w:p>
      <w:pPr>
        <w:pStyle w:val="Normal"/>
        <w:widowControl w:val="false"/>
        <w:spacing w:lineRule="exact" w:line="200" w:before="0" w:after="255"/>
        <w:jc w:val="center"/>
        <w:rPr>
          <w:sz w:val="20"/>
        </w:rPr>
      </w:pPr>
      <w:r>
        <w:rPr>
          <w:color w:val="000000"/>
          <w:sz w:val="20"/>
        </w:rPr>
        <w:t>(дата возникновения ущерба)</w:t>
      </w:r>
    </w:p>
    <w:p>
      <w:pPr>
        <w:pStyle w:val="Normal"/>
        <w:widowControl w:val="false"/>
        <w:spacing w:lineRule="auto" w:line="2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СВЕДЕНИЯ</w:t>
        <w:br/>
        <w:t>о повреждении объекта</w:t>
      </w:r>
    </w:p>
    <w:p>
      <w:pPr>
        <w:pStyle w:val="Normal"/>
        <w:widowControl w:val="false"/>
        <w:spacing w:lineRule="exact" w:line="322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tbl>
      <w:tblPr>
        <w:tblStyle w:val="Style_9"/>
        <w:tblW w:w="963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0"/>
        <w:gridCol w:w="3036"/>
        <w:gridCol w:w="2062"/>
        <w:gridCol w:w="4009"/>
      </w:tblGrid>
      <w:tr>
        <w:trPr>
          <w:trHeight w:val="845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поврежденного объекта, его параметры**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Степень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повреждения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Краткая характеристика повреждений***</w:t>
            </w:r>
          </w:p>
        </w:tc>
      </w:tr>
      <w:tr>
        <w:trPr>
          <w:trHeight w:val="854" w:hRule="exac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64" w:before="0" w:after="160"/>
              <w:ind w:hanging="0" w:left="0" w:right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64" w:before="0" w:after="160"/>
              <w:ind w:hanging="0" w:left="0" w:right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64" w:before="0" w:after="160"/>
              <w:ind w:hanging="0" w:left="0" w:right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64" w:before="0" w:after="160"/>
              <w:ind w:hanging="0" w:left="0" w:right="0"/>
              <w:jc w:val="left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</w:r>
          </w:p>
        </w:tc>
      </w:tr>
    </w:tbl>
    <w:p>
      <w:pPr>
        <w:pStyle w:val="Normal"/>
        <w:widowControl w:val="false"/>
        <w:spacing w:lineRule="exact" w:line="322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  <w:sz w:val="2"/>
        </w:rPr>
      </w:pPr>
      <w:r>
        <w:rPr>
          <w:color w:val="000000"/>
          <w:sz w:val="2"/>
        </w:rPr>
      </w:r>
    </w:p>
    <w:tbl>
      <w:tblPr>
        <w:tblStyle w:val="Style_9"/>
        <w:tblW w:w="9638" w:type="dxa"/>
        <w:jc w:val="left"/>
        <w:tblInd w:w="-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0"/>
        <w:gridCol w:w="1916"/>
        <w:gridCol w:w="1769"/>
        <w:gridCol w:w="3982"/>
      </w:tblGrid>
      <w:tr>
        <w:trPr>
          <w:trHeight w:val="586" w:hRule="exact"/>
        </w:trPr>
        <w:tc>
          <w:tcPr>
            <w:tcW w:w="1970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0" w:before="0" w:after="6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Председатель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6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Комиссии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1769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</w:tr>
      <w:tr>
        <w:trPr>
          <w:trHeight w:val="1176" w:hRule="exact"/>
        </w:trPr>
        <w:tc>
          <w:tcPr>
            <w:tcW w:w="1970" w:type="dxa"/>
            <w:tcBorders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exact" w:line="280" w:before="0" w:after="6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Члены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6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Комиссии: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2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3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  <w:tr>
        <w:trPr>
          <w:trHeight w:val="538" w:hRule="exact"/>
        </w:trPr>
        <w:tc>
          <w:tcPr>
            <w:tcW w:w="1970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2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3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  <w:tr>
        <w:trPr>
          <w:trHeight w:val="528" w:hRule="exact"/>
        </w:trPr>
        <w:tc>
          <w:tcPr>
            <w:tcW w:w="1970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2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3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  <w:tr>
        <w:trPr>
          <w:trHeight w:val="1445" w:hRule="exact"/>
        </w:trPr>
        <w:tc>
          <w:tcPr>
            <w:tcW w:w="1970" w:type="dxa"/>
            <w:tcBorders/>
            <w:shd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exact" w:line="280" w:before="0" w:after="6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Собственник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60" w:after="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объекта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2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(должность)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hanging="0" w:left="34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(фамилия, инициалы, дата)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2453" w:leader="none"/>
        </w:tabs>
        <w:spacing w:lineRule="exact" w:line="20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</w:t>
      </w:r>
      <w:r>
        <w:rPr>
          <w:color w:val="000000"/>
          <w:sz w:val="20"/>
        </w:rPr>
        <w:t>(подпись)</w:t>
        <w:tab/>
        <w:t xml:space="preserve">                                                   (фамилия, инициалы, дата)</w:t>
      </w:r>
    </w:p>
    <w:p>
      <w:pPr>
        <w:pStyle w:val="Normal"/>
        <w:widowControl w:val="false"/>
        <w:tabs>
          <w:tab w:val="clear" w:pos="709"/>
          <w:tab w:val="left" w:pos="2453" w:leader="none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widowControl w:val="false"/>
        <w:tabs>
          <w:tab w:val="clear" w:pos="709"/>
          <w:tab w:val="left" w:pos="2453" w:leader="none"/>
        </w:tabs>
        <w:jc w:val="both"/>
        <w:rPr>
          <w:sz w:val="20"/>
        </w:rPr>
      </w:pPr>
      <w:r>
        <w:rPr>
          <w:color w:val="000000"/>
          <w:sz w:val="20"/>
        </w:rPr>
        <w:t>________________________________________________________________________________________________</w:t>
      </w:r>
    </w:p>
    <w:p>
      <w:pPr>
        <w:pStyle w:val="Normal"/>
        <w:widowControl w:val="false"/>
        <w:ind w:hanging="0" w:left="2020" w:right="0"/>
        <w:rPr>
          <w:sz w:val="20"/>
        </w:rPr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(размер ущерба, причиненного пострадавшим субъектам, тыс. рублей)</w:t>
      </w:r>
    </w:p>
    <w:p>
      <w:pPr>
        <w:pStyle w:val="Normal"/>
        <w:widowControl w:val="false"/>
        <w:ind w:hanging="0" w:left="720" w:right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ind w:hanging="0" w:left="720" w:right="0"/>
        <w:rPr>
          <w:sz w:val="28"/>
          <w:szCs w:val="28"/>
        </w:rPr>
      </w:pPr>
      <w:r>
        <w:rPr>
          <w:color w:val="000000"/>
          <w:sz w:val="28"/>
          <w:szCs w:val="28"/>
        </w:rPr>
        <w:t>Экземпляр акта получил:__________________                   ______________                             _____________________</w:t>
      </w:r>
    </w:p>
    <w:p>
      <w:pPr>
        <w:pStyle w:val="Normal"/>
        <w:widowControl w:val="false"/>
        <w:tabs>
          <w:tab w:val="clear" w:pos="709"/>
          <w:tab w:val="left" w:pos="4482" w:leader="none"/>
          <w:tab w:val="left" w:pos="8019" w:leader="none"/>
        </w:tabs>
        <w:ind w:hanging="0" w:left="152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</w:t>
        <w:tab/>
        <w:t>подпись</w:t>
        <w:tab/>
        <w:t xml:space="preserve">  Ф.И.О.</w:t>
      </w:r>
    </w:p>
    <w:p>
      <w:pPr>
        <w:pStyle w:val="Normal"/>
        <w:widowControl w:val="false"/>
        <w:tabs>
          <w:tab w:val="clear" w:pos="709"/>
          <w:tab w:val="left" w:pos="4482" w:leader="none"/>
          <w:tab w:val="left" w:pos="8019" w:leader="none"/>
        </w:tabs>
        <w:ind w:hanging="0" w:left="1520" w:right="0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tabs>
          <w:tab w:val="clear" w:pos="709"/>
          <w:tab w:val="left" w:pos="4482" w:leader="none"/>
          <w:tab w:val="left" w:pos="8019" w:leader="none"/>
        </w:tabs>
        <w:ind w:hanging="0" w:left="1520" w:right="0"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 Составляется на каждый поврежденный объект в 2 экземплярах в печатном виде с приложением фотографий, распечатанных на бумаге формата А4 с указанием места съемки.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** Например: здание двухэтажное, деревянное, кровля шатровая, крытая листовым кровельным оцинкованным железом. Год ввода в эксплуатацию - 1957.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Например: транспортное средство, далее - ТС, модель - ВАЗ, год выпуска - 2000, тип ТС - легковой седан, государственный регистрационный номер - О555КМ32, цвет - черный, идентификационный номер (VIN) - ABCDE11F111111111; и (или) иного движимого имущества.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*** Например: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 крыши сорвано железо кровельное листовое общей площадью 37,5 кв. м, которое восстановлению не подлежит;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повреждены оконные рамы второго этажа (левая сторона здания), разбито оконное стекло 900*1480 мм (и т.д. по всем повреждениям данного объекта).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Степень повреждений для зданий (строений):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слабая - разрушено до 30 процентов кровли, окна, двери;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средняя - разрушено до 50 процентов кровли, оконные и дверные проемы. В стенах имеются трещины;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сильная - разрушены и обрушены свыше 50 процентов стен, 100 процентов кровли.</w:t>
      </w:r>
    </w:p>
    <w:p>
      <w:pPr>
        <w:pStyle w:val="Normal"/>
        <w:widowControl w:val="false"/>
        <w:spacing w:lineRule="exact" w:line="274"/>
        <w:ind w:firstLine="740" w:left="0" w:righ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rFonts w:ascii="FreeSerif" w:hAnsi="FreeSerif"/>
          <w:sz w:val="28"/>
        </w:rPr>
      </w:pPr>
      <w:r>
        <w:rPr>
          <w:rStyle w:val="3"/>
          <w:rFonts w:cs="Times New Roman"/>
          <w:b w:val="false"/>
          <w:bCs w:val="false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С.В. Колупайко</w:t>
      </w:r>
    </w:p>
    <w:sectPr>
      <w:headerReference w:type="even" r:id="rId25"/>
      <w:headerReference w:type="default" r:id="rId26"/>
      <w:headerReference w:type="first" r:id="rId27"/>
      <w:footerReference w:type="even" r:id="rId28"/>
      <w:footerReference w:type="default" r:id="rId29"/>
      <w:footerReference w:type="first" r:id="rId30"/>
      <w:type w:val="nextPage"/>
      <w:pgSz w:w="11906" w:h="16838"/>
      <w:pgMar w:left="1701" w:right="567" w:gutter="0" w:header="567" w:top="1142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Free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10</w:t>
    </w:r>
    <w:r>
      <w:rPr>
        <w:rFonts w:ascii="Times New Roman" w:hAnsi="Times New Roman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9</w:t>
    </w:r>
    <w:r>
      <w:rPr>
        <w:rFonts w:ascii="Times New Roman" w:hAnsi="Times New Roman"/>
      </w:rPr>
      <w:fldChar w:fldCharType="end"/>
    </w:r>
  </w:p>
  <w:p>
    <w:pPr>
      <w:pStyle w:val="Style17"/>
      <w:jc w:val="center"/>
      <w:rPr>
        <w:rFonts w:ascii="Times New Roman" w:hAnsi="Times New Roman"/>
      </w:rPr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jc w:val="cent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  <w:p>
    <w:pPr>
      <w:pStyle w:val="Normal"/>
      <w:jc w:val="center"/>
      <w:rPr>
        <w:sz w:val="28"/>
        <w:szCs w:val="28"/>
      </w:rPr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settings.xml><?xml version="1.0" encoding="utf-8"?>
<w:settings xmlns:w="http://schemas.openxmlformats.org/wordprocessingml/2006/main">
  <w:zoom w:percent="73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Header1">
    <w:name w:val="Header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NormalWeb">
    <w:name w:val="Normal (Web)"/>
    <w:link w:val="NormalWeb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extbody">
    <w:name w:val="Text body"/>
    <w:qFormat/>
    <w:rPr>
      <w:b/>
      <w:sz w:val="28"/>
    </w:rPr>
  </w:style>
  <w:style w:type="character" w:styleId="ListParagraph">
    <w:name w:val="List Paragraph"/>
    <w:link w:val="ListParagraph1"/>
    <w:qFormat/>
    <w:rPr/>
  </w:style>
  <w:style w:type="character" w:styleId="Footer1">
    <w:name w:val="Footer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2">
    <w:name w:val="Основной текст (2)"/>
    <w:link w:val="21"/>
    <w:qFormat/>
    <w:rPr>
      <w:sz w:val="28"/>
    </w:rPr>
  </w:style>
  <w:style w:type="character" w:styleId="Style9">
    <w:name w:val=" Знак"/>
    <w:link w:val="1"/>
    <w:qFormat/>
    <w:rPr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rong">
    <w:name w:val="Strong"/>
    <w:qFormat/>
    <w:rPr>
      <w:b/>
    </w:rPr>
  </w:style>
  <w:style w:type="character" w:styleId="3">
    <w:name w:val="Основной шрифт абзаца3"/>
    <w:qFormat/>
    <w:rPr/>
  </w:style>
  <w:style w:type="character" w:styleId="Style10">
    <w:name w:val="Цветовое выделение"/>
    <w:qFormat/>
    <w:rPr>
      <w:b/>
      <w:bCs/>
      <w:color w:val="000080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sz w:val="28"/>
    </w:rPr>
  </w:style>
  <w:style w:type="character" w:styleId="Style11">
    <w:name w:val="Цветовое выделение для Текст"/>
    <w:qFormat/>
    <w:rPr>
      <w:rFonts w:ascii="Times New Roman CYR" w:hAnsi="Times New Roman CYR" w:eastAsia="Times New Roman CYR" w:cs="Times New Roman CYR"/>
      <w:sz w:val="24"/>
    </w:rPr>
  </w:style>
  <w:style w:type="character" w:styleId="Style12">
    <w:name w:val="Текст выноски Знак"/>
    <w:basedOn w:val="Style14"/>
    <w:qFormat/>
    <w:rPr>
      <w:rFonts w:ascii="Segoe UI" w:hAnsi="Segoe UI" w:eastAsia="Segoe UI" w:cs="Segoe UI"/>
      <w:sz w:val="18"/>
      <w:szCs w:val="18"/>
    </w:rPr>
  </w:style>
  <w:style w:type="character" w:styleId="Style13">
    <w:name w:val="Символ нумерации"/>
    <w:qFormat/>
    <w:rPr>
      <w:sz w:val="29"/>
      <w:szCs w:val="33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="30" w:after="30"/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ListParagraph1">
    <w:name w:val="List Paragraph1"/>
    <w:basedOn w:val="Normal"/>
    <w:link w:val="ListParagraph"/>
    <w:qFormat/>
    <w:pPr>
      <w:ind w:hanging="0" w:left="708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Основной текст (2)1"/>
    <w:basedOn w:val="Normal"/>
    <w:link w:val="2"/>
    <w:qFormat/>
    <w:pPr>
      <w:widowControl w:val="false"/>
      <w:spacing w:lineRule="atLeast" w:line="0" w:before="540" w:after="420"/>
      <w:jc w:val="both"/>
    </w:pPr>
    <w:rPr>
      <w:sz w:val="28"/>
    </w:rPr>
  </w:style>
  <w:style w:type="paragraph" w:styleId="1">
    <w:name w:val=" Знак1"/>
    <w:basedOn w:val="Normal"/>
    <w:link w:val="Style9"/>
    <w:qFormat/>
    <w:pPr>
      <w:spacing w:lineRule="exact" w:line="240" w:before="0" w:after="160"/>
    </w:pPr>
    <w:rPr>
      <w:sz w:val="20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paragraph" w:styleId="Style22">
    <w:name w:val="Нормальный (таблица)"/>
    <w:basedOn w:val="Normal"/>
    <w:next w:val="Normal"/>
    <w:qFormat/>
    <w:pPr>
      <w:ind w:hanging="0" w:left="0" w:right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/>
      <w:color w:val="00000A"/>
      <w:kern w:val="0"/>
      <w:sz w:val="20"/>
      <w:szCs w:val="20"/>
      <w:lang w:val="ru-RU" w:eastAsia="ru-RU" w:bidi="ar-SA"/>
    </w:rPr>
  </w:style>
  <w:style w:type="paragraph" w:styleId="Style23">
    <w:name w:val="Текст выноски"/>
    <w:basedOn w:val="Style28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Style24">
    <w:name w:val="Без интервала"/>
    <w:basedOn w:val="Normal"/>
    <w:qFormat/>
    <w:pPr>
      <w:suppressAutoHyphens w:val="true"/>
    </w:pPr>
    <w:rPr>
      <w:rFonts w:ascii="Calibri" w:hAnsi="Calibri" w:eastAsia="Calibri" w:cs="Calibri"/>
      <w:i/>
      <w:iCs/>
      <w:sz w:val="20"/>
      <w:szCs w:val="20"/>
      <w:lang w:val="en-US"/>
    </w:rPr>
  </w:style>
  <w:style w:type="paragraph" w:styleId="Style25">
    <w:name w:val="Таблицы (моноширинный)"/>
    <w:basedOn w:val="Normal"/>
    <w:next w:val="Normal"/>
    <w:qFormat/>
    <w:pPr>
      <w:suppressAutoHyphens w:val="true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Style26">
    <w:name w:val="Абзац списка"/>
    <w:basedOn w:val="Normal"/>
    <w:qFormat/>
    <w:pPr>
      <w:tabs>
        <w:tab w:val="clear" w:pos="709"/>
      </w:tabs>
      <w:suppressAutoHyphens w:val="true"/>
      <w:spacing w:before="0" w:after="160"/>
      <w:ind w:left="720"/>
    </w:pPr>
    <w:rPr/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8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table" w:default="1" w:styleId="Style_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footer" Target="footer3.xml"/><Relationship Id="rId29" Type="http://schemas.openxmlformats.org/officeDocument/2006/relationships/footer" Target="footer4.xml"/><Relationship Id="rId30" Type="http://schemas.openxmlformats.org/officeDocument/2006/relationships/footer" Target="footer5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7119</TotalTime>
  <Application>LibreOffice/7.6.4.1$Windows_X86_64 LibreOffice_project/e19e193f88cd6c0525a17fb7a176ed8e6a3e2aa1</Application>
  <AppVersion>15.0000</AppVersion>
  <Pages>17</Pages>
  <Words>3048</Words>
  <Characters>25513</Characters>
  <CharactersWithSpaces>29502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2026-03-02T10:47:06Z</cp:lastPrinted>
  <dcterms:modified xsi:type="dcterms:W3CDTF">2026-03-02T10:46:57Z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