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b/>
          <w:color w:val="000000"/>
          <w:sz w:val="24"/>
        </w:rPr>
        <w:t xml:space="preserve">от </w:t>
      </w:r>
      <w:r>
        <w:rPr>
          <w:b/>
          <w:color w:val="000000"/>
          <w:sz w:val="24"/>
        </w:rPr>
        <w:t>05</w:t>
      </w:r>
      <w:r>
        <w:rPr>
          <w:b/>
          <w:color w:val="000000"/>
          <w:sz w:val="24"/>
        </w:rPr>
        <w:t xml:space="preserve">.03.2026    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198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bookmarkStart w:id="0" w:name="_Hlk202972879"/>
      <w:bookmarkStart w:id="1" w:name="_Hlk202972879"/>
      <w:bookmarkEnd w:id="1"/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rFonts w:eastAsia="Times New Roman" w:cs="Times New Roman"/>
          <w:b/>
          <w:bCs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/>
          <w:bCs/>
          <w:color w:val="auto"/>
          <w:sz w:val="28"/>
          <w:szCs w:val="28"/>
          <w:lang w:val="ru-RU" w:eastAsia="zh-CN" w:bidi="ar-SA"/>
        </w:rPr>
        <w:t xml:space="preserve">О предоставлении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разрешения на условно разрешенный вид использования земельного участка с кадастровым номером 23:12:0801004:904 площадью 17917 квадратных метров, расположенного по адресу: Краснодарский край,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Кореновский р-н, ст-ца Сергиевская</w:t>
      </w:r>
    </w:p>
    <w:p>
      <w:pPr>
        <w:pStyle w:val="Normal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Земельный участок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23:12:0801004:904 площадью 17917 квадратных метров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расположенный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Кореновский р-н, ст-ца Сергиевская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, относится к землям, государственная собственность на которые не разграничена, вид разрешенного использования не установлен.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Согласно генеральному плану Сергиевского сельского поселения Кореновского района, утвержденному решением Совета Сергиевского сельского поселения Кореновского района от 9 ноября 2012 года № 205</w:t>
        <w:br/>
        <w:t>(с изменениями от 28 декабря 2022 года № 318), данный земельный участок расположен в зоне озелененных территорий специального назначения.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Style w:val="Style15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правилами землепользования и застройки Сергиевского сельского поселения Кореновского района, Краснодарского края, утвержденными решением Совета муниципального образования Кореновский район от 28 июня 2017 года № 248 (</w:t>
      </w:r>
      <w:r>
        <w:rPr>
          <w:rStyle w:val="Style15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с изменениями от 26 декабря 2024 года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ar-SA" w:bidi="ar-SA"/>
        </w:rPr>
      </w:pPr>
      <w:r>
        <w:rPr>
          <w:rStyle w:val="Style15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 xml:space="preserve">№ </w:t>
      </w:r>
      <w:r>
        <w:rPr>
          <w:rStyle w:val="Style15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621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),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вышеуказанный земельный участок расположен в зоне озеленения специального назначения (ИВ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u w:val="none"/>
          <w:lang w:val="ru-RU" w:eastAsia="zh-CN" w:bidi="ar-SA"/>
        </w:rPr>
        <w:t>–1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), где вид разрешенного использования «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>Рыбоводство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» относится к условно разрешенным видам.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567" w:top="1134" w:footer="0" w:bottom="1134"/>
          <w:pgNumType w:start="1" w:fmt="decimal"/>
          <w:formProt w:val="false"/>
          <w:textDirection w:val="lrTb"/>
          <w:docGrid w:type="default" w:linePitch="600" w:charSpace="4294961151"/>
        </w:sectPr>
        <w:pStyle w:val="Normal"/>
        <w:jc w:val="both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ar-SA" w:bidi="ar-SA"/>
        </w:rPr>
        <w:tab/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Отдел земельных отношений администрации муниципального образования Кореновский муниципальный район Краснодарского края обратился с заявлением о предоставлении разрешения на условно разрешенный вид использования земельного участка с кадастровым номером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ar-SA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23:12:0801004:904 площадью 17917 квадратных метров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ar-SA" w:bidi="ar-SA"/>
        </w:rPr>
        <w:t>, расположенного по адресу: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Кореновский р-н, ст-ца Сергиевская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-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>Рыбоводство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/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Постановлением администрации муниципального образования Кореновский муниципальный район Краснодарского края от 12 февраля 2026 года № 125 «О назначении публичных слушаний по проекту постановления администрации муниципального образования Кореновский муниципальный район Краснодарского края «О предоставлении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разрешения на условно разрешенный вид использования земельного участка с кадастровым номером 23:12:0801004:904 площадью 17917 квадратных метров, расположенного по адресу: Краснодарский край, Кореновский р-н, ст-ца Сергиевская», назначены публичные слушания.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В соответствии с градостроительным законодательством проведены публичные слушания по вопросу предоставления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администрации муниципального образования Кореновский муниципальный район Краснодарского края разрешения на условно разрешенный вид использования земельного участка с кадастровым номером 23:12:0801004:904 площадью 17917 квадратных метров, расположенного по адресу: Краснодарский край,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Кореновский р-н, ст-ца Сергиевская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муниципальный район Краснодарского края).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>Комиссией по землепользованию и застройке муниципального образования Кореновский муниципальный район Краснодарского края принято решение рекомендовать главе муниципального образования Кореновский муниципальный район Краснодарского края предоставить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разрешение на условно разрешенный вид использования земельного участка с кадастровым номером 23:12:0801004:904 площадью 17917 квадратных метров, расположенного по адресу: Краснодарский край, Кореновский р-н, ст-ца Сергиевская 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- 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>Рыбоводство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В соответствии со статьей 39 Градостроительного кодекса Российской Федерации и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Краснодарского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left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края  п о с т а н о в л я е т: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1. Предоставить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разрешение на условно разрешенный вид использования земельного участка с кадастровым номером 23:12:0801004:904 площадью 17917 квадратных метров, расположенного по адресу: Краснодарский край, Кореновский р-н, ст-ца Сергиевская 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- 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>Рыбоводство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обратиться в филиал ППК «Роскадастр» по Краснодарскому краю для внесения сведений в Единый государственный реестр недвижимости.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3.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4.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5.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6.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Настоящее постановление вступает в силу после его официального обнародования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Исполняющий обязанности главы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Кореновский муниципальный район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 xml:space="preserve">Краснодарского края                                                                   </w:t>
      </w: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 xml:space="preserve">     С.В. Колупайко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/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 Narrow">
    <w:charset w:val="cc"/>
    <w:family w:val="swiss"/>
    <w:pitch w:val="variable"/>
  </w:font>
  <w:font w:name="XO Thames">
    <w:charset w:val="cc"/>
    <w:family w:val="roman"/>
    <w:pitch w:val="variable"/>
  </w:font>
  <w:font w:name="Tahoma">
    <w:charset w:val="cc"/>
    <w:family w:val="swiss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hd w:fill="FFFFFF" w:val="clear"/>
      <w:jc w:val="center"/>
      <w:outlineLvl w:val="3"/>
    </w:pPr>
    <w:rPr>
      <w:color w:val="000000"/>
      <w:spacing w:val="-8"/>
      <w:sz w:val="28"/>
    </w:rPr>
  </w:style>
  <w:style w:type="paragraph" w:styleId="Heading5">
    <w:name w:val="Heading 5"/>
    <w:next w:val="Normal"/>
    <w:qFormat/>
    <w:pPr>
      <w:widowControl/>
      <w:numPr>
        <w:ilvl w:val="0"/>
        <w:numId w:val="0"/>
      </w:numPr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9">
    <w:name w:val="Основной шрифт абзаца"/>
    <w:qFormat/>
    <w:rPr/>
  </w:style>
  <w:style w:type="character" w:styleId="Style10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1">
    <w:name w:val="Верхний колонтитул Знак"/>
    <w:qFormat/>
    <w:rPr>
      <w:sz w:val="24"/>
      <w:szCs w:val="24"/>
    </w:rPr>
  </w:style>
  <w:style w:type="character" w:styleId="Style12">
    <w:name w:val="Нижний колонтитул Знак"/>
    <w:qFormat/>
    <w:rPr>
      <w:sz w:val="24"/>
      <w:szCs w:val="24"/>
    </w:rPr>
  </w:style>
  <w:style w:type="character" w:styleId="1">
    <w:name w:val="Заголовок 1 Знак"/>
    <w:qFormat/>
    <w:rPr>
      <w:b/>
      <w:sz w:val="40"/>
    </w:rPr>
  </w:style>
  <w:style w:type="character" w:styleId="Style13">
    <w:name w:val="Основной текст Знак"/>
    <w:qFormat/>
    <w:rPr>
      <w:sz w:val="24"/>
      <w:szCs w:val="24"/>
    </w:rPr>
  </w:style>
  <w:style w:type="character" w:styleId="Style14">
    <w:name w:val="Основной текст с отступом Знак"/>
    <w:qFormat/>
    <w:rPr>
      <w:sz w:val="24"/>
    </w:rPr>
  </w:style>
  <w:style w:type="character" w:styleId="Style15">
    <w:name w:val="Цветовое выделение для Текст"/>
    <w:qFormat/>
    <w:rPr>
      <w:sz w:val="24"/>
    </w:rPr>
  </w:style>
  <w:style w:type="character" w:styleId="Hyperlink">
    <w:name w:val="Hyperlink"/>
    <w:rPr>
      <w:color w:val="0563C1"/>
      <w:u w:val="single"/>
    </w:rPr>
  </w:style>
  <w:style w:type="character" w:styleId="11">
    <w:name w:val="Основной шрифт абзаца1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FontStyle15">
    <w:name w:val="Font Style15"/>
    <w:basedOn w:val="DefaultParagraphFont"/>
    <w:qFormat/>
    <w:rPr>
      <w:rFonts w:ascii="Times New Roman" w:hAnsi="Times New Roman" w:eastAsia="Times New Roman" w:cs="Times New Roman"/>
      <w:sz w:val="26"/>
      <w:szCs w:val="26"/>
    </w:rPr>
  </w:style>
  <w:style w:type="character" w:styleId="Style16">
    <w:name w:val="Цветовое выделение"/>
    <w:qFormat/>
    <w:rPr>
      <w:b/>
      <w:bCs/>
      <w:color w:val="000080"/>
    </w:rPr>
  </w:style>
  <w:style w:type="character" w:styleId="3">
    <w:name w:val="Основной шрифт абзаца3"/>
    <w:qFormat/>
    <w:rPr/>
  </w:style>
  <w:style w:type="character" w:styleId="Strong">
    <w:name w:val="Strong"/>
    <w:qFormat/>
    <w:rPr>
      <w:b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Pagenumber">
    <w:name w:val="page number"/>
    <w:basedOn w:val="DefaultParagraphFont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tyle17">
    <w:name w:val=" Знак"/>
    <w:qFormat/>
    <w:rPr>
      <w:sz w:val="20"/>
    </w:rPr>
  </w:style>
  <w:style w:type="character" w:styleId="2">
    <w:name w:val="Основной текст (2)"/>
    <w:qFormat/>
    <w:rPr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DefaultParagraphFont">
    <w:name w:val="Default Paragraph Font"/>
    <w:qFormat/>
    <w:rPr/>
  </w:style>
  <w:style w:type="character" w:styleId="Footer1">
    <w:name w:val="Footer1"/>
    <w:qFormat/>
    <w:rPr/>
  </w:style>
  <w:style w:type="character" w:styleId="ListParagraph">
    <w:name w:val="List Paragraph"/>
    <w:qFormat/>
    <w:rPr/>
  </w:style>
  <w:style w:type="character" w:styleId="Textbody">
    <w:name w:val="Text body"/>
    <w:qFormat/>
    <w:rPr>
      <w:b/>
      <w:sz w:val="28"/>
    </w:rPr>
  </w:style>
  <w:style w:type="character" w:styleId="BalloonText">
    <w:name w:val="Balloon Text"/>
    <w:qFormat/>
    <w:rPr>
      <w:rFonts w:ascii="Tahoma" w:hAnsi="Tahoma"/>
      <w:sz w:val="16"/>
    </w:rPr>
  </w:style>
  <w:style w:type="character" w:styleId="NormalWeb">
    <w:name w:val="Normal (Web)"/>
    <w:qFormat/>
    <w:rPr/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ConsPlusNormal">
    <w:name w:val="ConsPlusNormal"/>
    <w:qFormat/>
    <w:rPr>
      <w:rFonts w:ascii="Arial" w:hAnsi="Arial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NoSpacing">
    <w:name w:val="No Spacing"/>
    <w:qFormat/>
    <w:rPr>
      <w:rFonts w:ascii="Calibri" w:hAnsi="Calibri"/>
      <w:sz w:val="22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Header1">
    <w:name w:val="Header1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Style20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2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andard">
    <w:name w:val="Standard"/>
    <w:qFormat/>
    <w:pPr>
      <w:widowControl w:val="false"/>
      <w:suppressAutoHyphens w:val="true"/>
      <w:bidi w:val="0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Style23">
    <w:name w:val="Верхний колонтитул слева"/>
    <w:basedOn w:val="Header"/>
    <w:qFormat/>
    <w:pPr>
      <w:suppressLineNumbers/>
    </w:pPr>
    <w:rPr/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NSimSun" w:cs="Courier New"/>
      <w:color w:val="00000A"/>
      <w:kern w:val="0"/>
      <w:sz w:val="20"/>
      <w:szCs w:val="20"/>
      <w:lang w:val="ru-RU" w:eastAsia="ru-RU" w:bidi="ar-SA"/>
    </w:rPr>
  </w:style>
  <w:style w:type="paragraph" w:styleId="Style24">
    <w:name w:val="Нормальный (таблица)"/>
    <w:basedOn w:val="Normal"/>
    <w:next w:val="Normal"/>
    <w:qFormat/>
    <w:pPr>
      <w:ind w:hanging="0" w:left="0" w:right="0"/>
    </w:pPr>
    <w:rPr/>
  </w:style>
  <w:style w:type="paragraph" w:styleId="Style25">
    <w:name w:val="Прижатый влево"/>
    <w:basedOn w:val="Normal"/>
    <w:next w:val="Normal"/>
    <w:qFormat/>
    <w:pPr>
      <w:ind w:hanging="0" w:left="0" w:right="0"/>
      <w:jc w:val="left"/>
    </w:pPr>
    <w:rPr/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Style28">
    <w:name w:val="Содержимое врезки"/>
    <w:basedOn w:val="Normal"/>
    <w:qFormat/>
    <w:pPr/>
    <w:rPr/>
  </w:style>
  <w:style w:type="paragraph" w:styleId="StrongEmphasis">
    <w:name w:val="Strong Emphasis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Ari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Title">
    <w:name w:val="Title"/>
    <w:next w:val="Normal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ubtitle">
    <w:name w:val="Subtitle"/>
    <w:next w:val="Normal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Pagenumber1">
    <w:name w:val="page number1"/>
    <w:basedOn w:val="DefaultParagraphFont1"/>
    <w:qFormat/>
    <w:pPr/>
    <w:rPr/>
  </w:style>
  <w:style w:type="paragraph" w:styleId="TOC5">
    <w:name w:val="TOC 5"/>
    <w:next w:val="Normal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2">
    <w:name w:val=" Знак1"/>
    <w:basedOn w:val="Normal"/>
    <w:qFormat/>
    <w:pPr>
      <w:spacing w:lineRule="exact" w:line="240" w:before="0" w:after="160"/>
    </w:pPr>
    <w:rPr>
      <w:sz w:val="20"/>
    </w:rPr>
  </w:style>
  <w:style w:type="paragraph" w:styleId="21">
    <w:name w:val="Основной текст (2)1"/>
    <w:basedOn w:val="Normal"/>
    <w:qFormat/>
    <w:pPr>
      <w:widowControl w:val="false"/>
      <w:spacing w:lineRule="atLeast" w:line="0" w:before="540" w:after="420"/>
      <w:jc w:val="both"/>
    </w:pPr>
    <w:rPr>
      <w:sz w:val="28"/>
    </w:rPr>
  </w:style>
  <w:style w:type="paragraph" w:styleId="TOC8">
    <w:name w:val="TOC 8"/>
    <w:next w:val="Normal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1">
    <w:name w:val="TOC 1"/>
    <w:next w:val="Normal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1">
    <w:name w:val="Foot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Ari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TOC3">
    <w:name w:val="TOC 3"/>
    <w:next w:val="Normal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Paragraph1">
    <w:name w:val="List Paragraph1"/>
    <w:basedOn w:val="Normal"/>
    <w:qFormat/>
    <w:pPr>
      <w:ind w:hanging="0" w:left="708"/>
    </w:pPr>
    <w:rPr/>
  </w:style>
  <w:style w:type="paragraph" w:styleId="BalloonText1">
    <w:name w:val="Balloon Text1"/>
    <w:basedOn w:val="Normal"/>
    <w:qFormat/>
    <w:pPr/>
    <w:rPr>
      <w:rFonts w:ascii="Tahoma" w:hAnsi="Tahoma"/>
      <w:sz w:val="16"/>
    </w:rPr>
  </w:style>
  <w:style w:type="paragraph" w:styleId="NormalWeb1">
    <w:name w:val="Normal (Web)1"/>
    <w:basedOn w:val="Normal"/>
    <w:qFormat/>
    <w:pPr>
      <w:spacing w:before="30" w:after="30"/>
    </w:pPr>
    <w:rPr/>
  </w:style>
  <w:style w:type="paragraph" w:styleId="Endnote1">
    <w:name w:val="End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ConsPlusNormal1">
    <w:name w:val="ConsPlusNormal1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TOC7">
    <w:name w:val="TOC 7"/>
    <w:next w:val="Normal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NoSpacing1">
    <w:name w:val="No Spacing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TOC6">
    <w:name w:val="TOC 6"/>
    <w:next w:val="Normal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2509</TotalTime>
  <Application>LibreOffice/7.6.4.1$Windows_X86_64 LibreOffice_project/e19e193f88cd6c0525a17fb7a176ed8e6a3e2aa1</Application>
  <AppVersion>15.0000</AppVersion>
  <Pages>3</Pages>
  <Words>631</Words>
  <Characters>5203</Characters>
  <CharactersWithSpaces>6006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2016-02-01T10:23:00Z</dcterms:created>
  <dc:creator>Bokr</dc:creator>
  <dc:description/>
  <dc:language>ru-RU</dc:language>
  <cp:lastModifiedBy/>
  <cp:lastPrinted>2024-10-04T12:21:00Z</cp:lastPrinted>
  <dcterms:modified xsi:type="dcterms:W3CDTF">2026-03-06T08:35:23Z</dcterms:modified>
  <cp:revision>272</cp:revision>
  <dc:subject/>
  <dc:title>О создании оргкомитета по проведению публичных слушаний</dc:title>
</cp:coreProperties>
</file>