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593725" cy="75946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" t="-100" r="-124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sz w:val="20"/>
          <w:szCs w:val="20"/>
          <w:lang w:bidi="zxx"/>
        </w:rPr>
      </w:pPr>
      <w:r>
        <w:rPr>
          <w:sz w:val="20"/>
          <w:szCs w:val="20"/>
          <w:lang w:bidi="zxx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 МУНИЦИПАЛЬНОГО ОБРАЗОВАНИЯ КОРЕНОВСКИЙ МУНИЦИПАЛЬНЫЙ РАЙОН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от 10.03.2026 </w:t>
        <w:tab/>
        <w:tab/>
        <w:tab/>
        <w:tab/>
        <w:tab/>
        <w:tab/>
        <w:tab/>
        <w:tab/>
        <w:t xml:space="preserve">                               № 231</w:t>
      </w:r>
    </w:p>
    <w:p>
      <w:pPr>
        <w:pStyle w:val="Normal"/>
        <w:jc w:val="center"/>
        <w:rPr/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pacing w:val="0"/>
          <w:w w:val="100"/>
          <w:sz w:val="24"/>
          <w:u w:val="none"/>
          <w:lang w:eastAsia="ru-RU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Присвоить 3 спортивный разряд по виду спорта Фигурное катание:</w:t>
      </w:r>
    </w:p>
    <w:tbl>
      <w:tblPr>
        <w:tblStyle w:val="aa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1.1. Малохатко Стефан Юрьевич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2014 года рождения;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по виду спорта Легкая атлетика:</w:t>
      </w:r>
    </w:p>
    <w:tbl>
      <w:tblPr>
        <w:tblStyle w:val="aa"/>
        <w:tblW w:w="157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35"/>
        <w:gridCol w:w="5920"/>
        <w:gridCol w:w="5919"/>
      </w:tblGrid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1.2. Горбенко Тимофею Артемовичу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МО Кореновский муниципальный район Краснодарского края,  2013 года рождения;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2. Присвоить 3 юношеский разряд по виду спорта Художественная гимнастика:</w:t>
      </w:r>
    </w:p>
    <w:tbl>
      <w:tblPr>
        <w:tblStyle w:val="aa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2.1. Козловой Екатерине Сергеевне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2016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2.2. Голубевой Яне Кирилловне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2016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2.3.Ивановой Маргарите Александровне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2016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2.4. Гегедош Ксении Александровне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2016 года рождения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2.5. Матерн Ксении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2017 года рождения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2.6.Поддубной Елизавете Ивановне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2017 года рождения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2.7. Ляхненко Елизавете Евгеньевне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МАУ ДО СШ «Аллигатор» МО Кореновский муниципальный район Краснодарского края,  2018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85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953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95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type w:val="nextPage"/>
      <w:pgSz w:w="11906" w:h="16838"/>
      <w:pgMar w:left="1701" w:right="566" w:gutter="0" w:header="567" w:top="1133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2d2a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2d2af3"/>
    <w:pPr>
      <w:widowControl/>
      <w:suppressAutoHyphens w:val="true"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2d2af3"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2d2af3"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2d2af3"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2d2af3"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sid w:val="002d2af3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2d2af3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2d2af3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2d2af3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2d2af3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2d2af3"/>
    <w:rPr>
      <w:rFonts w:ascii="XO Thames" w:hAnsi="XO Thames"/>
      <w:sz w:val="22"/>
    </w:rPr>
  </w:style>
  <w:style w:type="character" w:styleId="3" w:customStyle="1">
    <w:name w:val="Заголовок 3 Знак"/>
    <w:qFormat/>
    <w:rsid w:val="002d2af3"/>
    <w:rPr>
      <w:rFonts w:ascii="XO Thames" w:hAnsi="XO Thames"/>
      <w:b/>
      <w:sz w:val="26"/>
    </w:rPr>
  </w:style>
  <w:style w:type="character" w:styleId="Standard" w:customStyle="1">
    <w:name w:val="Standard"/>
    <w:link w:val="Standard1"/>
    <w:qFormat/>
    <w:rsid w:val="002d2af3"/>
    <w:rPr>
      <w:rFonts w:ascii="Times New Roman" w:hAnsi="Times New Roman"/>
      <w:color w:val="000000"/>
      <w:sz w:val="24"/>
    </w:rPr>
  </w:style>
  <w:style w:type="character" w:styleId="31" w:customStyle="1">
    <w:name w:val="Оглавление 3 Знак"/>
    <w:qFormat/>
    <w:rsid w:val="002d2af3"/>
    <w:rPr>
      <w:rFonts w:ascii="XO Thames" w:hAnsi="XO Thames"/>
      <w:sz w:val="28"/>
    </w:rPr>
  </w:style>
  <w:style w:type="character" w:styleId="5" w:customStyle="1">
    <w:name w:val="Заголовок 5 Знак"/>
    <w:qFormat/>
    <w:rsid w:val="002d2af3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2d2af3"/>
    <w:rPr>
      <w:rFonts w:ascii="XO Thames" w:hAnsi="XO Thames"/>
      <w:b/>
      <w:sz w:val="32"/>
    </w:rPr>
  </w:style>
  <w:style w:type="character" w:styleId="Hyperlink">
    <w:name w:val="Hyperlink"/>
    <w:link w:val="13"/>
    <w:rsid w:val="002d2af3"/>
    <w:rPr>
      <w:color w:val="0000FF"/>
      <w:u w:val="single"/>
    </w:rPr>
  </w:style>
  <w:style w:type="character" w:styleId="Footnote" w:customStyle="1">
    <w:name w:val="Footnote"/>
    <w:link w:val="Footnote1"/>
    <w:qFormat/>
    <w:rsid w:val="002d2af3"/>
    <w:rPr>
      <w:rFonts w:ascii="XO Thames" w:hAnsi="XO Thames"/>
      <w:sz w:val="22"/>
    </w:rPr>
  </w:style>
  <w:style w:type="character" w:styleId="WW-" w:customStyle="1">
    <w:name w:val="WW-Базовый"/>
    <w:link w:val="WW-1"/>
    <w:qFormat/>
    <w:rsid w:val="002d2af3"/>
    <w:rPr>
      <w:rFonts w:ascii="Times New Roman" w:hAnsi="Times New Roman"/>
      <w:color w:val="00000A"/>
      <w:sz w:val="24"/>
    </w:rPr>
  </w:style>
  <w:style w:type="character" w:styleId="12" w:customStyle="1">
    <w:name w:val="Оглавление 1 Знак"/>
    <w:qFormat/>
    <w:rsid w:val="002d2af3"/>
    <w:rPr>
      <w:rFonts w:ascii="XO Thames" w:hAnsi="XO Thames"/>
      <w:b/>
      <w:sz w:val="28"/>
    </w:rPr>
  </w:style>
  <w:style w:type="character" w:styleId="Style9" w:customStyle="1">
    <w:name w:val="Содержимое таблицы"/>
    <w:basedOn w:val="1"/>
    <w:link w:val="14"/>
    <w:qFormat/>
    <w:rsid w:val="002d2af3"/>
    <w:rPr>
      <w:rFonts w:ascii="Liberation Serif" w:hAnsi="Liberation Serif"/>
      <w:color w:val="000000"/>
      <w:sz w:val="24"/>
    </w:rPr>
  </w:style>
  <w:style w:type="character" w:styleId="HeaderandFooter" w:customStyle="1">
    <w:name w:val="Header and Footer"/>
    <w:qFormat/>
    <w:rsid w:val="002d2af3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2d2af3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2d2af3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2d2af3"/>
    <w:rPr>
      <w:rFonts w:ascii="XO Thames" w:hAnsi="XO Thames"/>
      <w:sz w:val="28"/>
    </w:rPr>
  </w:style>
  <w:style w:type="character" w:styleId="Style10" w:customStyle="1">
    <w:name w:val="Подзаголовок Знак"/>
    <w:qFormat/>
    <w:rsid w:val="002d2af3"/>
    <w:rPr>
      <w:rFonts w:ascii="XO Thames" w:hAnsi="XO Thames"/>
      <w:i/>
      <w:sz w:val="24"/>
    </w:rPr>
  </w:style>
  <w:style w:type="character" w:styleId="Style11" w:customStyle="1">
    <w:name w:val="Название Знак"/>
    <w:qFormat/>
    <w:rsid w:val="002d2af3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2d2af3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2d2af3"/>
    <w:rPr>
      <w:rFonts w:ascii="XO Thames" w:hAnsi="XO Thames"/>
      <w:b/>
      <w:sz w:val="28"/>
    </w:rPr>
  </w:style>
  <w:style w:type="character" w:styleId="DefaultParagraphFont1">
    <w:name w:val="Default Paragraph Font1"/>
    <w:qFormat/>
    <w:rPr/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2d2af3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2d2af3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2d2af3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2d2af3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2d2af3"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2d2af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бычный11"/>
    <w:link w:val="1"/>
    <w:qFormat/>
    <w:rsid w:val="002d2af3"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2d2af3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qFormat/>
    <w:rsid w:val="002d2a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2d2af3"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2d2af3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2d2af3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Содержимое таблицы1"/>
    <w:basedOn w:val="Normal"/>
    <w:link w:val="Style9"/>
    <w:qFormat/>
    <w:rsid w:val="002d2af3"/>
    <w:pPr>
      <w:widowControl w:val="false"/>
      <w:spacing w:lineRule="auto" w:line="240" w:before="0" w:after="0"/>
    </w:pPr>
    <w:rPr>
      <w:rFonts w:ascii="Liberation Serif" w:hAnsi="Liberation Serif"/>
      <w:sz w:val="24"/>
    </w:rPr>
  </w:style>
  <w:style w:type="paragraph" w:styleId="Style14" w:customStyle="1">
    <w:name w:val="Колонтитул"/>
    <w:qFormat/>
    <w:rsid w:val="002d2af3"/>
    <w:pPr>
      <w:widowControl/>
      <w:suppressAutoHyphens w:val="true"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2d2af3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2d2af3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2d2af3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2d2af3"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2d2af3"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5" w:customStyle="1">
    <w:name w:val="Основной шрифт абзаца1"/>
    <w:qFormat/>
    <w:rsid w:val="002d2a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">
    <w:name w:val="Header"/>
    <w:basedOn w:val="Style14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5">
    <w:name w:val="Верхний колонтитул слева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d2a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LibreOffice/7.6.4.1$Windows_X86_64 LibreOffice_project/e19e193f88cd6c0525a17fb7a176ed8e6a3e2aa1</Application>
  <AppVersion>15.0000</AppVersion>
  <Pages>2</Pages>
  <Words>368</Words>
  <Characters>2723</Characters>
  <CharactersWithSpaces>3198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2026-02-19T12:38:00Z</dcterms:created>
  <dc:creator/>
  <dc:description/>
  <dc:language>ru-RU</dc:language>
  <cp:lastModifiedBy/>
  <cp:lastPrinted>2026-03-06T07:51:00Z</cp:lastPrinted>
  <dcterms:modified xsi:type="dcterms:W3CDTF">2026-03-11T16:21:12Z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