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97C" w:rsidRDefault="00286063" w:rsidP="00FD197C">
      <w:pPr>
        <w:pStyle w:val="western"/>
        <w:spacing w:before="0" w:beforeAutospacing="0" w:after="0" w:line="240" w:lineRule="auto"/>
        <w:jc w:val="center"/>
      </w:pPr>
      <w:r>
        <w:rPr>
          <w:noProof/>
        </w:rPr>
        <w:drawing>
          <wp:inline distT="0" distB="0" distL="0" distR="0">
            <wp:extent cx="569595" cy="689610"/>
            <wp:effectExtent l="0" t="0" r="1905" b="0"/>
            <wp:docPr id="92" name="Рисунок 92" descr="C:\Users\75BD~1\AppData\Local\Temp\lu339219aunb.tmp\lu339219aupp_tmp_464406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Users\75BD~1\AppData\Local\Temp\lu339219aunb.tmp\lu339219aupp_tmp_464406b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" cy="68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97C" w:rsidRDefault="00FD197C" w:rsidP="00FD197C">
      <w:pPr>
        <w:pStyle w:val="western"/>
        <w:spacing w:before="0" w:beforeAutospacing="0" w:after="0" w:line="240" w:lineRule="auto"/>
        <w:jc w:val="center"/>
      </w:pPr>
    </w:p>
    <w:p w:rsidR="00FD197C" w:rsidRPr="00BD4548" w:rsidRDefault="00FD197C" w:rsidP="00FD197C">
      <w:pPr>
        <w:pStyle w:val="western"/>
        <w:spacing w:before="0" w:beforeAutospacing="0" w:after="0" w:line="240" w:lineRule="auto"/>
        <w:jc w:val="center"/>
        <w:rPr>
          <w:rFonts w:ascii="Times New Roman" w:hAnsi="Times New Roman" w:cs="Times New Roman"/>
        </w:rPr>
      </w:pPr>
      <w:r w:rsidRPr="00BD4548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 КОРЕНОВСКИЙ МУНИЦИПАЛЬНЫЙ РАЙОН</w:t>
      </w:r>
    </w:p>
    <w:p w:rsidR="00FD197C" w:rsidRPr="00BD4548" w:rsidRDefault="00FD197C" w:rsidP="00FD197C">
      <w:pPr>
        <w:pStyle w:val="western"/>
        <w:spacing w:before="0" w:beforeAutospacing="0" w:after="0" w:line="240" w:lineRule="auto"/>
        <w:jc w:val="center"/>
        <w:rPr>
          <w:rFonts w:ascii="Times New Roman" w:hAnsi="Times New Roman" w:cs="Times New Roman"/>
        </w:rPr>
      </w:pPr>
      <w:r w:rsidRPr="00BD4548">
        <w:rPr>
          <w:rFonts w:ascii="Times New Roman" w:hAnsi="Times New Roman" w:cs="Times New Roman"/>
          <w:b/>
          <w:bCs/>
          <w:sz w:val="28"/>
          <w:szCs w:val="28"/>
        </w:rPr>
        <w:t>КРАСНОДАРСКОГО КРАЯ</w:t>
      </w:r>
    </w:p>
    <w:p w:rsidR="00FD197C" w:rsidRPr="00BD4548" w:rsidRDefault="00FD197C" w:rsidP="00FD197C">
      <w:pPr>
        <w:pStyle w:val="western"/>
        <w:spacing w:before="0" w:beforeAutospacing="0" w:after="0" w:line="240" w:lineRule="auto"/>
        <w:jc w:val="center"/>
        <w:rPr>
          <w:rFonts w:ascii="Times New Roman" w:hAnsi="Times New Roman" w:cs="Times New Roman"/>
        </w:rPr>
      </w:pPr>
    </w:p>
    <w:p w:rsidR="00FD197C" w:rsidRPr="00BD4548" w:rsidRDefault="00FD197C" w:rsidP="00FD197C">
      <w:pPr>
        <w:pStyle w:val="western"/>
        <w:spacing w:before="0" w:beforeAutospacing="0" w:after="0" w:line="240" w:lineRule="auto"/>
        <w:jc w:val="center"/>
        <w:rPr>
          <w:rFonts w:ascii="Times New Roman" w:hAnsi="Times New Roman" w:cs="Times New Roman"/>
        </w:rPr>
      </w:pPr>
      <w:r w:rsidRPr="00BD4548">
        <w:rPr>
          <w:rFonts w:ascii="Times New Roman" w:hAnsi="Times New Roman" w:cs="Times New Roman"/>
          <w:b/>
          <w:bCs/>
          <w:sz w:val="36"/>
          <w:szCs w:val="36"/>
        </w:rPr>
        <w:t>ПОСТАНОВЛЕНИЕ</w:t>
      </w:r>
    </w:p>
    <w:p w:rsidR="00FD197C" w:rsidRPr="00BD4548" w:rsidRDefault="00FD197C" w:rsidP="00FD197C">
      <w:pPr>
        <w:pStyle w:val="western"/>
        <w:spacing w:before="0" w:beforeAutospacing="0"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BD4548">
        <w:rPr>
          <w:rFonts w:ascii="Times New Roman" w:hAnsi="Times New Roman" w:cs="Times New Roman"/>
          <w:b/>
          <w:bCs/>
        </w:rPr>
        <w:t>от</w:t>
      </w:r>
      <w:proofErr w:type="gramEnd"/>
      <w:r w:rsidRPr="00BD4548">
        <w:rPr>
          <w:rFonts w:ascii="Times New Roman" w:hAnsi="Times New Roman" w:cs="Times New Roman"/>
          <w:b/>
          <w:bCs/>
        </w:rPr>
        <w:t xml:space="preserve"> 16.04.2026                                                                                                                        № 405</w:t>
      </w:r>
    </w:p>
    <w:p w:rsidR="00FD197C" w:rsidRPr="00BD4548" w:rsidRDefault="00FD197C" w:rsidP="00FD197C">
      <w:pPr>
        <w:pStyle w:val="western"/>
        <w:spacing w:before="0" w:beforeAutospacing="0" w:after="0" w:line="240" w:lineRule="auto"/>
        <w:jc w:val="center"/>
        <w:rPr>
          <w:rFonts w:ascii="Times New Roman" w:hAnsi="Times New Roman" w:cs="Times New Roman"/>
        </w:rPr>
      </w:pPr>
      <w:r w:rsidRPr="00BD4548">
        <w:rPr>
          <w:rFonts w:ascii="Times New Roman" w:hAnsi="Times New Roman" w:cs="Times New Roman"/>
        </w:rPr>
        <w:t>г. Кореновск</w:t>
      </w:r>
    </w:p>
    <w:p w:rsidR="00FD197C" w:rsidRPr="00BD4548" w:rsidRDefault="00FD197C" w:rsidP="00FD197C">
      <w:pPr>
        <w:pStyle w:val="western"/>
        <w:spacing w:before="0" w:beforeAutospacing="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38A6" w:rsidRPr="00BD4548" w:rsidRDefault="00653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202972879"/>
      <w:bookmarkEnd w:id="0"/>
    </w:p>
    <w:p w:rsidR="006538A6" w:rsidRPr="00BD4548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27232622"/>
      <w:bookmarkStart w:id="2" w:name="_GoBack"/>
      <w:r w:rsidRPr="00BD45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 внесении изменений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</w:t>
      </w:r>
      <w:r w:rsidR="00F44DEF" w:rsidRPr="00BD45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</w:t>
      </w:r>
      <w:r w:rsidRPr="00BD454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униципальной программы муниципального образования Кореновский муниципальный район Краснодарского края «Развитие образования» на 2020-2026 годы» (с изменениями, внесенными постановлением от 23 мая 2025 года № 674)</w:t>
      </w:r>
    </w:p>
    <w:bookmarkEnd w:id="1"/>
    <w:bookmarkEnd w:id="2"/>
    <w:p w:rsidR="00BD4548" w:rsidRDefault="00BD4548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постановлением администрации муниципального образования Кореновский муниципальный район Краснодарского края от 2 ноября 2023 года № 1921 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муниципальный район Краснодарского края» администрация муниципального образования Кореновский муниципальный район Краснодарского края п о с т а н о в л я е т: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Внести в постановление администрации муниципального образования Кореновский муниципальный район Краснодарского края от 31 октября 2019 года № 1468 «Об утверждении муниципальной программы муниципального образования Кореновский муниципальный район Краснодарского края «Развитие образования» на 2020-2026 годы» (с изменениями, внесенными постановлением от 23 мая 2025 года № 674) изменения, изложив приложение к постановлению в новой редакции (прилагается).</w:t>
      </w:r>
    </w:p>
    <w:p w:rsidR="006538A6" w:rsidRDefault="006538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 Признать утратившим силу постановления администрации муниципального образования Кореновский муниципальный район Краснодарского края от </w:t>
      </w:r>
      <w:r w:rsidR="003A62F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10 апреля </w:t>
      </w:r>
      <w:r w:rsidR="00837B7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202</w:t>
      </w:r>
      <w:r w:rsidR="00837B7D">
        <w:rPr>
          <w:rFonts w:ascii="Times New Roman" w:eastAsia="Times New Roman" w:hAnsi="Times New Roman" w:cs="Times New Roman"/>
          <w:sz w:val="28"/>
          <w:szCs w:val="28"/>
          <w:lang w:eastAsia="ar-S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года № </w:t>
      </w:r>
      <w:r w:rsidR="003A62FB">
        <w:rPr>
          <w:rFonts w:ascii="Times New Roman" w:eastAsia="Times New Roman" w:hAnsi="Times New Roman" w:cs="Times New Roman"/>
          <w:sz w:val="28"/>
          <w:szCs w:val="28"/>
          <w:lang w:eastAsia="ar-SA"/>
        </w:rPr>
        <w:t>375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«О внесении изменений в постановление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от 31 октября 2019 года №1468 «Об утверждении муниципальной программы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«Развитие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образования» на 2020-2026 годы</w:t>
      </w:r>
      <w:r w:rsidR="009B7BF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(с изменениями, внесенными постановлением от 23 мая 2025 года № 674)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».</w:t>
      </w:r>
    </w:p>
    <w:p w:rsidR="006538A6" w:rsidRDefault="006538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размещение настоящего постановления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 муниципального образования Кореновский муниципальный район Краснодарского края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информационно - телекоммуникационной сети «Интернет».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 Постановление вступает в силу со дня его подписания.</w:t>
      </w:r>
    </w:p>
    <w:p w:rsidR="006538A6" w:rsidRDefault="006538A6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97C" w:rsidRDefault="00FD197C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197C" w:rsidRDefault="00FD197C">
      <w:pPr>
        <w:suppressAutoHyphens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F44DEF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6538A6">
        <w:rPr>
          <w:rFonts w:ascii="Times New Roman" w:hAnsi="Times New Roman" w:cs="Times New Roman"/>
          <w:sz w:val="28"/>
          <w:szCs w:val="28"/>
        </w:rPr>
        <w:t>лава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:rsidR="006538A6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FD197C" w:rsidRDefault="006538A6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С.А.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Голобородько</w:t>
      </w:r>
      <w:proofErr w:type="spellEnd"/>
    </w:p>
    <w:p w:rsidR="006538A6" w:rsidRDefault="00FD197C">
      <w:pPr>
        <w:spacing w:line="240" w:lineRule="auto"/>
        <w:ind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750" w:type="dxa"/>
        <w:tblLayout w:type="fixed"/>
        <w:tblLook w:val="0000" w:firstRow="0" w:lastRow="0" w:firstColumn="0" w:lastColumn="0" w:noHBand="0" w:noVBand="0"/>
      </w:tblPr>
      <w:tblGrid>
        <w:gridCol w:w="5103"/>
        <w:gridCol w:w="4647"/>
      </w:tblGrid>
      <w:tr w:rsidR="006538A6" w:rsidTr="005F79C0">
        <w:tc>
          <w:tcPr>
            <w:tcW w:w="5103" w:type="dxa"/>
          </w:tcPr>
          <w:p w:rsidR="006538A6" w:rsidRDefault="006538A6" w:rsidP="00FD197C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постановлению администрации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образования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Кореновский муниципальный район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Краснодарского края</w:t>
            </w:r>
          </w:p>
          <w:p w:rsidR="006538A6" w:rsidRDefault="00FD197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16.04.2026 № 405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6538A6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ПРИЛОЖЕНИЕ</w:t>
            </w:r>
          </w:p>
          <w:p w:rsidR="006538A6" w:rsidRDefault="006538A6">
            <w:pPr>
              <w:widowControl w:val="0"/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УТВЕРЖДЕНО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постановлением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администрации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образования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22" w:lineRule="exact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Кореновский муниципальный район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textAlignment w:val="baseline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FD197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16.04.2026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№ </w:t>
            </w:r>
            <w:r w:rsidR="00FD197C">
              <w:rPr>
                <w:rFonts w:ascii="Times New Roman" w:hAnsi="Times New Roman" w:cs="Times New Roman"/>
                <w:bCs/>
                <w:sz w:val="28"/>
                <w:szCs w:val="28"/>
              </w:rPr>
              <w:t>405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hd w:val="clear" w:color="auto" w:fill="FFFFFF"/>
              <w:spacing w:after="0" w:line="317" w:lineRule="exact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538A6" w:rsidRDefault="006538A6">
      <w:pPr>
        <w:spacing w:after="0" w:line="240" w:lineRule="auto"/>
        <w:ind w:right="-284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Кореновский муниципальный район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 w:bidi="hi-IN"/>
        </w:rPr>
        <w:t>Краснодарского края «Развитие образования» на 2020-2026 годы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4"/>
          <w:lang w:eastAsia="ru-RU"/>
        </w:rPr>
        <w:t>»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964"/>
        <w:gridCol w:w="5381"/>
      </w:tblGrid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;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организации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«Организация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«Обеспечение образовательного процесса»;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«Меры социальной поддержки»;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- «Обеспечение реализации муниципальной программы и прочие мероприятия»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Цель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беспечение высоко</w:t>
            </w:r>
            <w:r>
              <w:rPr>
                <w:rFonts w:ascii="Times New Roman" w:hAnsi="Times New Roman" w:cs="Times New Roman"/>
                <w:sz w:val="28"/>
              </w:rPr>
              <w:t>го качества образования в соответствии с меняющимися запросами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населения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и перспективными задачами развития общества и экономики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для подготовки обучающихся 10-х классов, выполнения образовательной программы в рамках 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качеств, характеризующих общественно активную личность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Перечень целевых показателей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области образования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Объемы бюджетных ассигнований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03262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B7BFC">
              <w:rPr>
                <w:rFonts w:ascii="Times New Roman" w:hAnsi="Times New Roman" w:cs="Times New Roman"/>
                <w:sz w:val="28"/>
                <w:szCs w:val="28"/>
              </w:rPr>
              <w:t> 312</w:t>
            </w:r>
            <w:r w:rsidR="003A62FB">
              <w:rPr>
                <w:rFonts w:ascii="Times New Roman" w:hAnsi="Times New Roman" w:cs="Times New Roman"/>
                <w:sz w:val="28"/>
                <w:szCs w:val="28"/>
              </w:rPr>
              <w:t> 868,8</w:t>
            </w:r>
            <w:r w:rsidR="00690F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                      </w:t>
            </w:r>
          </w:p>
          <w:p w:rsidR="006538A6" w:rsidRDefault="004D665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9B7BFC">
              <w:rPr>
                <w:rFonts w:ascii="Times New Roman" w:hAnsi="Times New Roman" w:cs="Times New Roman"/>
                <w:sz w:val="28"/>
                <w:szCs w:val="28"/>
              </w:rPr>
              <w:t> 101 210,</w:t>
            </w:r>
            <w:proofErr w:type="gramStart"/>
            <w:r w:rsidR="009B7B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t xml:space="preserve">  тысяч</w:t>
            </w:r>
            <w:proofErr w:type="gramEnd"/>
            <w:r w:rsidR="006538A6">
              <w:rPr>
                <w:rFonts w:ascii="Times New Roman" w:hAnsi="Times New Roman" w:cs="Times New Roman"/>
                <w:sz w:val="28"/>
                <w:szCs w:val="28"/>
              </w:rPr>
              <w:t xml:space="preserve">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715 209,0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677 479,4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811 094,4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861 121,1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1 296 432,7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1 386 298,8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9B7B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52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BFC">
              <w:rPr>
                <w:rFonts w:ascii="Times New Roman" w:hAnsi="Times New Roman" w:cs="Times New Roman"/>
                <w:sz w:val="28"/>
                <w:szCs w:val="28"/>
              </w:rPr>
              <w:t>353 575,5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           </w:t>
            </w:r>
            <w:r w:rsidR="00C52753">
              <w:rPr>
                <w:rFonts w:ascii="Times New Roman" w:hAnsi="Times New Roman" w:cs="Times New Roman"/>
                <w:sz w:val="28"/>
                <w:szCs w:val="28"/>
              </w:rPr>
              <w:t>814 603,0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69 491,8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129 828,0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67 142,6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290 637,1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116 631,2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9B7BFC">
              <w:rPr>
                <w:rFonts w:ascii="Times New Roman" w:hAnsi="Times New Roman" w:cs="Times New Roman"/>
                <w:sz w:val="28"/>
                <w:szCs w:val="28"/>
              </w:rPr>
              <w:t>139 876,0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</w:t>
            </w:r>
            <w:r>
              <w:t xml:space="preserve"> </w:t>
            </w:r>
            <w:r w:rsidR="003A62FB">
              <w:rPr>
                <w:rFonts w:ascii="Times New Roman" w:hAnsi="Times New Roman" w:cs="Times New Roman"/>
                <w:sz w:val="28"/>
                <w:szCs w:val="28"/>
              </w:rPr>
              <w:t xml:space="preserve">3 394 795,7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329 597,1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384 324,2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470 863,7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465 907,3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540 407,1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– </w:t>
            </w:r>
            <w:r w:rsidR="00ED2239">
              <w:rPr>
                <w:rFonts w:ascii="Times New Roman" w:hAnsi="Times New Roman" w:cs="Times New Roman"/>
                <w:sz w:val="28"/>
                <w:szCs w:val="28"/>
              </w:rPr>
              <w:t>615 333,8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3A62FB">
              <w:rPr>
                <w:rFonts w:ascii="Times New Roman" w:hAnsi="Times New Roman" w:cs="Times New Roman"/>
                <w:sz w:val="28"/>
                <w:szCs w:val="28"/>
              </w:rPr>
              <w:t>588 362,5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2022 год – 00,0 тысяч рублей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программы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муниципальной 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функционируют 46 учреждений общего, дополнительного и дошкольного образования, в них обучается и воспитывается 17 222 ребенка. </w:t>
      </w:r>
      <w:r>
        <w:rPr>
          <w:rFonts w:ascii="Times New Roman" w:hAnsi="Times New Roman" w:cs="Times New Roman"/>
          <w:sz w:val="28"/>
        </w:rPr>
        <w:t xml:space="preserve">В 2019 году в Кореновском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муниципальном районе Краснодарского края</w:t>
      </w:r>
      <w:r>
        <w:rPr>
          <w:rFonts w:ascii="Times New Roman" w:hAnsi="Times New Roman" w:cs="Times New Roman"/>
          <w:sz w:val="28"/>
        </w:rPr>
        <w:t xml:space="preserve"> 8399 детей от 0 года до 7 лет, из них в возрасте от 1 до 6 лет- 6 322 ребенка. Функционирует 22 дошкольных образовательных учреждений и одна дошкольная группа. Из них: 22 муниципальное дошкольное образовательное учреждение, в них мест – 3614. Ведомственных детских садов - 1, в них мест- 53, детей - 25, одна дошкольная группа в МОБУ ООШ № 10 МО Кореновский район - 30 мест.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</w:rPr>
        <w:tab/>
        <w:t>О</w:t>
      </w:r>
      <w:r>
        <w:rPr>
          <w:rFonts w:ascii="Times New Roman" w:hAnsi="Times New Roman" w:cs="Times New Roman"/>
          <w:sz w:val="28"/>
          <w:szCs w:val="28"/>
        </w:rPr>
        <w:t xml:space="preserve">беспеченность дошкольными образовательными учреждениями по итогам 2018 года составила 494,4 место на 1000 детей в возрасте 1-6 лет. Охват детей в возрасте 1-6 лет дошкольными образовательными учреждениями в районе по итогам 2018 года составил 64,3%.  31 декабря 2015 года актуальная очередь (от 3 до 7 лет) полностью ликвидирована, однако в районе сохраняется дефицит мест в детских садах.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статистическим данным число детей в районе в возрасте от 0 до 7 лет стремительно растет, переуплотнение мест в детских садах достигает 15%. </w:t>
      </w:r>
      <w:r>
        <w:rPr>
          <w:rFonts w:ascii="Times New Roman" w:hAnsi="Times New Roman" w:cs="Times New Roman"/>
          <w:sz w:val="28"/>
          <w:szCs w:val="28"/>
        </w:rPr>
        <w:t>В общей очереди детей от 0 до 7 лет на услуги дошкольного образования находятся 750 человек. Очередь продолжает расти в связи с дислокации воинских частей.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представлены всех уровни общего и профессионального образования. Действующая сеть образовательных организаций в основном удовлетворяет потребности жителей в образовательных услугах.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Определяющее влияние на развитие дошкольного, общего и дополнительного образования оказывают демографические тенденции и миграционные процессы.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В целях реализации Указа Президента Российской Федерации от 7 мая 2012 года № 599 «О мерах по реализации государственной политики в области образования и науки» для обеспечения детей доступным дошкольным образованием в крае разработан план мероприятий («дорожная карта») «Изменения в дошкольном образовании, направленные на повышение эффективности и качества услуг в сфере образования на 2018-2022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активно создавались новые места для детей дошкольного возраста: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17"/>
        <w:gridCol w:w="141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  <w:proofErr w:type="gramEnd"/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дополнительно созданных мест для детей дошкольного возраста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дополнительных дошкольных мест расширялась за счет их реконструкции и капитального ремонта, а также за счет развития вариативных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 дошкольного образования (групп кратковременного пребывания и групп семейного воспитания).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Вместе с тем средний уровень заработной платы педагогических работников дошкольных образовательных организаций составляет только 93% от уровня средней заработной платы в сфере общего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Демографические процессы активно влияют на контингент школьников. За последние пять лет число обучающихся по образовательным программам начального общего, основного общего и среднего общего образования в дневных общеобразовательных организациях выросла на 340 человек.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0"/>
        <w:gridCol w:w="1418"/>
        <w:gridCol w:w="1447"/>
        <w:gridCol w:w="1388"/>
      </w:tblGrid>
      <w:tr w:rsidR="006538A6">
        <w:tc>
          <w:tcPr>
            <w:tcW w:w="51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00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в дневных общеобразовательных организациях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8557</w:t>
            </w:r>
          </w:p>
        </w:tc>
        <w:tc>
          <w:tcPr>
            <w:tcW w:w="14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8840</w:t>
            </w:r>
          </w:p>
        </w:tc>
        <w:tc>
          <w:tcPr>
            <w:tcW w:w="1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9408</w:t>
            </w:r>
          </w:p>
        </w:tc>
      </w:tr>
    </w:tbl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в связи с низкими темпами строительства общеобразовательных школ наметилась устойчивая тенденция увеличения доли обучающихся, занимающихся во вторую смену.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обучающихся, занимающихся во вторую смену,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12,1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школах района с 2010 года поэтапно вводятся федеральные государственные образовательные стандарты общего образования. 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68 % общеобразовательных организаций расположены в сельской местности. Более 900 учащихся нуждаются в ежедневном подвозе на учебные занятия. В настоящее время парк школьных автобусов представлен 13 единицами автотранспорта. Парк школьных автобусов ежегодно обновляется.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автобус-</w:t>
            </w:r>
          </w:p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3 автобуса.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районе реализуются адаптивные образовательные программы для детей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пищеблоков, что заметно улучшило организацию и повысило качество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 общеобразовательных организаций, что составило 50 %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3" w:name="OLE_LINK22"/>
            <w:bookmarkStart w:id="4" w:name="OLE_LINK12"/>
            <w:bookmarkEnd w:id="3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 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настоящего времени в 8 школах необходимо выполнить капитальный ремонт спортивных залов. В школе № 27 спортивный зал отсутствует.</w:t>
      </w:r>
    </w:p>
    <w:p w:rsidR="006538A6" w:rsidRDefault="006538A6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последние годы 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большое внимание уделяется организации дополнительного образования детей. С 2016 года в районе развивается новое направление – робототехника.</w:t>
      </w:r>
    </w:p>
    <w:p w:rsidR="006538A6" w:rsidRDefault="006538A6" w:rsidP="00B84494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не все виды деятельности в организациях дополнительного образования развиваются активно. Требует укрепления учебно-материальной базы организаций дополнительного образования по спортивным, техническим</w:t>
      </w:r>
      <w:r w:rsidR="00B84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направлениям, детскому и юношескому туризму, экологическому образованию детей.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связи с опережающими темпами роста контингента школьников по сравнению с увеличением количества мест в организациях дополнительного образования, оснащенных современным оборудованием и укомплектованных квалифицированными педагогами, наметилась устойчивая тенденция снижения охвата школьников организациями дополнительного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13"/>
        <w:gridCol w:w="1418"/>
        <w:gridCol w:w="1417"/>
        <w:gridCol w:w="1418"/>
      </w:tblGrid>
      <w:tr w:rsidR="006538A6">
        <w:tc>
          <w:tcPr>
            <w:tcW w:w="51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1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школьников, охваченных системой дополнительного образования,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50,5 %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51,4 %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52,8 %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района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Приоритетом развития системы профессионального образования в муниципальном образование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Для этого будет обеспечено взаимовыгодное сотрудничество образовательных учреждений и работодателей путем разработки гибких учебных планов, создания мест для практики студентов, внедрения системы профессиональной сертификации специалистов объединениями работодателей, формирования налоговых преференций для предприятий, сотрудничающих с образовательными организациями.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Основой эффективного контракта в профессиональном образовании должен стать конкурентоспособный уровень заработной платы преподавателей. С этой целью необходимо довести к 2022 году уровень средней заработной платы преподавателей образовательных учреждений до 100 процентов от средней заработной платы в экономике Краснодарского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Все большее значение будет приобретать система информирования обучающихся, их семей, образовательных учреждений об уровне заработной платы, карьерных перспективах в различных секторах экономики. Этому будут способствовать мероприятия, направленные на популяризацию системы профессионального образования, повышение привлекательности рабочих квалификаций и квалификаций специалистов среднего звена среди населения, а также открытость каждой образовательной организации. Будут реализованы мероприятия, направленные на обеспечение доступности профессионального образования для всех граждан, независимо от их социально- экономического положения и состояния здоровья, создание условий для дистанционного и инклюзивного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Для инновационного развития региональной экономики необходима государственная поддержка всех его этапов: от генерации новых знаний до внедрения в экономический оборот новых товаров, работ и услуг.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Основной целью муниципальной программы является: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высокого качества образования в соответствии с меняющимися запросами населения и перспективными задачами развития общества и экономики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реализация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для подготовки учащихся 10-х классов, выполнение образовательной программы в рамках предмета основы безопасности жизнедеятельности;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условий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благоприятных и безопасных условий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совершенствование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физического развития учащихся, всестороннего совершенствования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функционирования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комплекса мероприятий по пожарной антитеррористической безопасности, организации подвоза учащихся;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выпускникам общеобразовательных учреждений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социальную поддержку детям, оставшимся без попечения родителей и опекунам;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муниципальной программы: 2020–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2.4. Целевые показатели муниципальной программы связаны с целевыми показателями, характеризующими достижение целей и решение задач муниципальной программы.</w:t>
      </w:r>
    </w:p>
    <w:p w:rsidR="006538A6" w:rsidRDefault="006538A6">
      <w:pPr>
        <w:spacing w:after="0" w:line="240" w:lineRule="auto"/>
        <w:ind w:right="-284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</w:rPr>
        <w:t>Перечень и краткое описание подпрограмм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Мероприятия м</w:t>
      </w:r>
      <w:r>
        <w:rPr>
          <w:rFonts w:ascii="Times New Roman" w:hAnsi="Times New Roman" w:cs="Times New Roman"/>
          <w:sz w:val="28"/>
          <w:szCs w:val="28"/>
        </w:rPr>
        <w:t>униципальной программы носят комплексный характер, они согласованы по срокам, а также по ресурсам, необходимым для их осуществления. Принципиальным является то, что комплексы мероприятий муниципальной программы определены с учетом приоритетов государственной программы Российской Федерации «Развитие образования» до 2030 года,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долгосрочного социально-экономического развития Краснодарского края.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Комплексы мероприятий муниципальной программы объединены в следующие подпрограммы: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(направлена на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>» (направленна на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организациях)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Меры 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» (направлена на обеспечение системы образования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квалифицированными кадрами);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>«Обеспечение реализации муниципальной программы и прочие мероприятия» (направлена на обеспечение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 работников).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Включение перечисленных подпрограмм в муниципальную программу предопределено структурой системы образования и ключевыми задачами, связанными с обеспечением повышения качества образования.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Перечень основных мероприятий муниципальной 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№2 подпрограмм «Организация образовательного процесса», «Обеспечение образовательного процесса», «Меры социальной поддержки», «Обеспечение реализации муниципальной программы и прочие мероприятия».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Обоснование ресурсного обеспечения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1840"/>
        <w:gridCol w:w="1136"/>
        <w:gridCol w:w="1419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left="-3" w:right="-63"/>
              <w:textAlignment w:val="baseline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мероприятий муниципальной программы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ind w:left="-3" w:right="-63"/>
              <w:textAlignment w:val="baseline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eastAsia="ru-RU" w:bidi="hi-IN"/>
              </w:rPr>
              <w:t xml:space="preserve">«Развитие образования» на 2020- </w:t>
            </w:r>
            <w:r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bidi="hi-IN"/>
              </w:rPr>
              <w:t>2026 годы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A62FB" w:rsidP="004335E5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113128</w:t>
            </w:r>
            <w:r w:rsidR="004335E5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,8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715 209,0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677479,4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811094,4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861121,1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1296432,7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1386298,8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B7BF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1353575,5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69491,8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67142,6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290637,1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A3A4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116631,2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B7BF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139876,0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329 597,1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384324,2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470863,7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465907,3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540407,1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87C55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615333,8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A62FB" w:rsidP="007427C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588362,5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1048061,6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1131295,4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1411786,1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1394171,0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2127476,9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87C55" w:rsidP="00F334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2118263,</w:t>
            </w:r>
            <w:r w:rsidR="00F3345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A62FB" w:rsidP="007427C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2081814,0</w:t>
            </w:r>
          </w:p>
        </w:tc>
      </w:tr>
      <w:tr w:rsidR="006538A6"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том числе:</w:t>
            </w:r>
          </w:p>
        </w:tc>
        <w:tc>
          <w:tcPr>
            <w:tcW w:w="82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A62FB">
            <w:pPr>
              <w:spacing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8872607,0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583 724,7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586 134,0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B7BF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1205239,9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B7BF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73875,7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252 323,6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A62FB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464347,0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836 048,3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910598,6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1058582,0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1143349,3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1432387,6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 w:rsidP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1748178,6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A62FB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1743462,6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Объем финансирования мероприятий 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Обеспечение образовательного процесса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A62F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1539232,9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66184,1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5F1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E31FB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A62FB" w:rsidP="007427C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57075,7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104247,5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103004,4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225272,3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118392,6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565712,9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233343,1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3A62FB" w:rsidP="007427C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189260,1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Меры социальной поддержки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»</w:t>
            </w: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E31FB8" w:rsidP="00443722">
            <w:pPr>
              <w:spacing w:after="0" w:line="240" w:lineRule="auto"/>
              <w:ind w:right="-8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500663,3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64172,9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65124,1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71999,2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77537,4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79609,2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72833,5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68017,0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93DAA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65542,9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«Обеспечение реализации муниципальной программы и прочие мероприятия»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  <w:tc>
          <w:tcPr>
            <w:tcW w:w="11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527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400365,6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41E6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527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17978,6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36 775,6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39 447,1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54029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65569,8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42641,7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45693,2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50394,4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52819,9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56542,9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7E5B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68725,1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527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83548,4</w:t>
            </w:r>
          </w:p>
        </w:tc>
      </w:tr>
    </w:tbl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программы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 Краснодарского края «Дети Кубани».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Методика оценки эффективности реализации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6538A6" w:rsidRDefault="006538A6">
      <w:pPr>
        <w:spacing w:after="0" w:line="240" w:lineRule="auto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муниципальной программы производится ежегодно. В соответствии с базовыми показателями   типовой методикой оценки эффективности муниципальной программы в соответствии с утвержденным постановлением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 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Механизм реализации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муниципальной 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муниципальной 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 о ходе реализации муниципальной 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муниципальной программы являются образовательные учреждения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муниципальной 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 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  экономики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F48" w:rsidRDefault="00FB0F48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  <w:t xml:space="preserve">  М.В.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90266A" w:rsidRDefault="0090266A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FB0F48" w:rsidRDefault="00FB0F48"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03"/>
        <w:gridCol w:w="4111"/>
      </w:tblGrid>
      <w:tr w:rsidR="006538A6">
        <w:tc>
          <w:tcPr>
            <w:tcW w:w="5103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66A" w:rsidRDefault="0090266A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0266A" w:rsidRDefault="0090266A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eastAsia="Andale Sans UI" w:hAnsi="Times New Roman" w:cs="Times New Roman"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, 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>создание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в системе дошкольного, общего и дополнительного образования равных возможностей для современного, качественного образования, воспитания и позитивной социализации детей;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</w:p>
          <w:p w:rsidR="006538A6" w:rsidRDefault="006538A6">
            <w:pPr>
              <w:widowControl w:val="0"/>
              <w:snapToGrid w:val="0"/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сохранение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выполнение муниципальных услуг в области образования;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реализовать механизмы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создать условия для подготовки обучающихся 10-х классов, выполнения образовательной программы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предмета основы безопасности и защиты Родины;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создать благоприятные и безопасные условия для полноценного отдыха детей в организациях отдыха и оздоровления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сформировать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усовершенствовать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      </w:r>
          </w:p>
          <w:p w:rsidR="006538A6" w:rsidRDefault="006538A6">
            <w:pPr>
              <w:spacing w:after="0" w:line="200" w:lineRule="atLeast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обеспечить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муниципальных образовательных организаций, выполнивших муниципальное задание;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работников организаций дополнительного образования получившие выплаты;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оля учащихся общеобразовательных учреждений, принявших участие в акциях, конкурсах, мероприятиях и соревнованиях в общей численности учащихся;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охват детей в возрасте от 5 до 18 лет, имеющих право на получение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дополнительного образования в рамках системы персонифицированного финансирования в общей численности детей в возрасте от 5 до 18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обеспечение образовательных учреждений, формой, инвентарем и оборудованием, нагрудной и иной продукции;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удельный вес детей, охваченных всеми формами отдыха и оздоровления от общей численности детей в возрасте от 7 до 17 лет;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оля учащихся принявших участие в учебных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сборах, от общей численности учащихся 10-х классов;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доля работников муниципальных учреждений, получивших выплаты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cs="Times New Roman"/>
              </w:rPr>
            </w:pP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753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="00C52753" w:rsidRPr="00C52753">
              <w:rPr>
                <w:rFonts w:ascii="Times New Roman" w:hAnsi="Times New Roman" w:cs="Times New Roman"/>
                <w:sz w:val="28"/>
                <w:szCs w:val="28"/>
              </w:rPr>
              <w:t>8 872</w:t>
            </w:r>
            <w:r w:rsidR="004335E5">
              <w:rPr>
                <w:rFonts w:ascii="Times New Roman" w:hAnsi="Times New Roman" w:cs="Times New Roman"/>
                <w:sz w:val="28"/>
                <w:szCs w:val="28"/>
              </w:rPr>
              <w:t> 607,0</w:t>
            </w:r>
            <w:r w:rsidR="00C50019" w:rsidRPr="00C5275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2753"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               330</w:t>
            </w:r>
            <w:r w:rsidR="00C52753">
              <w:rPr>
                <w:rFonts w:ascii="Times New Roman" w:hAnsi="Times New Roman" w:cs="Times New Roman"/>
                <w:sz w:val="28"/>
                <w:szCs w:val="28"/>
              </w:rPr>
              <w:t> 093,9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33 669,7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35 967,9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39 871,6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70 470,9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76 238,1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C52753">
              <w:rPr>
                <w:rFonts w:ascii="Times New Roman" w:hAnsi="Times New Roman" w:cs="Times New Roman"/>
                <w:sz w:val="28"/>
                <w:szCs w:val="28"/>
              </w:rPr>
              <w:t>73 875,7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</w:t>
            </w:r>
            <w:r w:rsidR="00C52753">
              <w:rPr>
                <w:rFonts w:ascii="Times New Roman" w:hAnsi="Times New Roman" w:cs="Times New Roman"/>
                <w:sz w:val="28"/>
                <w:szCs w:val="28"/>
              </w:rPr>
              <w:t>5 949 498,0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583 724,7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586 134,0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661 236,9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751 859,2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963 858,4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645891">
              <w:rPr>
                <w:rFonts w:ascii="Times New Roman" w:hAnsi="Times New Roman" w:cs="Times New Roman"/>
                <w:sz w:val="28"/>
                <w:szCs w:val="28"/>
              </w:rPr>
              <w:t>1 197 444,9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C52753">
              <w:rPr>
                <w:rFonts w:ascii="Times New Roman" w:hAnsi="Times New Roman" w:cs="Times New Roman"/>
                <w:sz w:val="28"/>
                <w:szCs w:val="28"/>
              </w:rPr>
              <w:t>1 205 239,9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 w:rsidR="004335E5">
              <w:rPr>
                <w:rFonts w:ascii="Times New Roman" w:hAnsi="Times New Roman" w:cs="Times New Roman"/>
                <w:sz w:val="28"/>
                <w:szCs w:val="28"/>
              </w:rPr>
              <w:t>2 593 015,1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252 323,6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290 794,9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361 377,2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351 618,5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398 058,3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AB04C2">
              <w:rPr>
                <w:rFonts w:ascii="Times New Roman" w:hAnsi="Times New Roman" w:cs="Times New Roman"/>
                <w:sz w:val="28"/>
                <w:szCs w:val="28"/>
              </w:rPr>
              <w:t>474 495,6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4335E5">
              <w:rPr>
                <w:rFonts w:ascii="Times New Roman" w:hAnsi="Times New Roman" w:cs="Times New Roman"/>
                <w:sz w:val="28"/>
                <w:szCs w:val="28"/>
              </w:rPr>
              <w:t>464 347,0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Кореновский </w:t>
            </w:r>
            <w:r w:rsidR="00B84494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left="360"/>
        <w:jc w:val="center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1.Характеристика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Подпрограмма разработана в соответствии с Федеральным законом «Об образовании в Российской Федерации» от 29 декабря 2012 г. № 273-ФЗ; Законом Краснодарского края от 16 июля 2013 года № 2770-КЗ «Об образовании»; Постановлением главы администрации (губернатора) Краснодарского края от  5 октября 2015 года N 939 "Об утверждении  государственной программы Краснодарского края "Развитие образования" и направлена на реализацию государственной политики в области расширения доступности,  повышения качества и эффективности образования в районе.</w:t>
      </w:r>
      <w:r>
        <w:rPr>
          <w:rFonts w:ascii="Times New Roman" w:hAnsi="Times New Roman" w:cs="Times New Roman"/>
          <w:sz w:val="28"/>
        </w:rPr>
        <w:tab/>
        <w:t>Для решения задач, стоящих перед системой образования, требуется скоординировать работу по следующим направлениям: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</w:rPr>
        <w:t xml:space="preserve"> качества образования в образовательных учреждениях и в целом в муниципальном образовании;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совершенствование</w:t>
      </w:r>
      <w:proofErr w:type="gramEnd"/>
      <w:r>
        <w:rPr>
          <w:rFonts w:ascii="Times New Roman" w:hAnsi="Times New Roman" w:cs="Times New Roman"/>
          <w:sz w:val="28"/>
        </w:rPr>
        <w:t xml:space="preserve"> содержания и технологий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повышение</w:t>
      </w:r>
      <w:proofErr w:type="gramEnd"/>
      <w:r>
        <w:rPr>
          <w:rFonts w:ascii="Times New Roman" w:hAnsi="Times New Roman" w:cs="Times New Roman"/>
          <w:sz w:val="28"/>
        </w:rPr>
        <w:t xml:space="preserve"> профессионального мастерства педагогических работников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создание</w:t>
      </w:r>
      <w:proofErr w:type="gramEnd"/>
      <w:r>
        <w:rPr>
          <w:rFonts w:ascii="Times New Roman" w:hAnsi="Times New Roman" w:cs="Times New Roman"/>
          <w:sz w:val="28"/>
        </w:rPr>
        <w:t xml:space="preserve"> условий для сохранения и укрепления здоровья детей и подростков, активного включения их в социально-экономическую и культурную жизнь района;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lastRenderedPageBreak/>
        <w:t>необходима</w:t>
      </w:r>
      <w:proofErr w:type="gramEnd"/>
      <w:r>
        <w:rPr>
          <w:rFonts w:ascii="Times New Roman" w:hAnsi="Times New Roman" w:cs="Times New Roman"/>
          <w:sz w:val="28"/>
        </w:rPr>
        <w:t xml:space="preserve"> дальнейшая работа по повышению качества подготовки и повышения квалификации, профессиональной переподготовки педагогических кадров, совершенствование системы непрерывного профессионального образования по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подготовке и переподготовке кадров для обеспечения высокого уровня качества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профессионального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Реализация задач модернизации образования требует профессиональной и социальной состоятельности педагогических и руководящих кадров образовательных учреждений района.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В образовательных учреждениях ощущается нехватка квалифицированных педагогических кадров, особенно остро эта проблема стоит в образовательных учреждениях, расположенных в малонаселенной местности. На ее решение направлена дальнейшая реализация единой стратегии повышения престижа профессии педагога.</w:t>
      </w:r>
      <w:r>
        <w:rPr>
          <w:rFonts w:cs="Times New Roman"/>
        </w:rPr>
        <w:t> 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 2021 году на обучение по новым федеральным государственным образовательным стандартам должны перейти все школьники района. Для этого в общеобразовательных организациях необходимо создать современную учебно-материальную базу и повысить квалификацию педагогических работников, а также обновить учебники и учебно-методические пособия.</w:t>
      </w:r>
    </w:p>
    <w:p w:rsidR="006538A6" w:rsidRDefault="006538A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усилением требований к процедуре проведения государственной итоговой аттестации для обеспечения информационной безопасности предстоит обеспечить видеонаблюдением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on-line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все пункты проведения экзаменов, организовать печать контрольно-измерительных материалов в аудиториях пунктов проведения экзаменов.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Вопрос организации отдыха и оздоровления детей является одним из приоритетных для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</w:rPr>
        <w:t>. Организация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отдыха и оздоровление детей в районе осуществляется на базе муниципальных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образовательных организациях (лагерей с дневным пребыванием, профильных лагерей, лагерей труда и отдыха).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Целевой подход позволит последовательно осуществлять меры по улучшению качества предоставляемых услуг по отдыху и оздоровлению детей улучшению материально-технической базы. Все принятые меры позволят увеличить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</w:rPr>
        <w:t>численность детей, охваченных всеми формами отдыха и оздоровления, подлежащих оздоровлению, в том числе детей, находящихся в трудной жизненной ситуации.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Содержание воспитания патриотизма и готовности к достойному служению Отечеству направлена на развитие у подрастающего поколения патриотизма, готовности активно участвовать в укреплении нашего общества и его важнейших государственных институтов, с целенаправленным воспитанием у молодежи, особенно призванной в ряды Вооруженных Сил, других войск, воинских формирований и органов способности к успешному выполнению определенных функций по обеспечению защищенности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безопасности общества в условиях воинской, правоохранительной и иной служебной деятельности.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Сегодня коренным образом меняются отношения гражданина России с государством и обществом. Он получил больше возможности реализации себя как личности в разных областях жизнедеятельности, в то же время выросла ответственность за свою судьбу и судьбы других людей. При развитии таких качеств у учащихся в деятельном компоненте гражданского воспитания наиболее оптимальным является подростковый возраст, потому что это время самоутверждения, активного формирования социальных интересов и жизненных идеалов, профессиональной ориентации, самокритики и самооценки.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желаемых результатов в данном направлении необходимо формирование гражданского сознания и деятельных позиций личности через активное вовлечение в социальную деятельность, через изменение школьного климата, развитие самоуправления.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Реализация подпрограммы позволит создать условия для совершенствования содержания и технологии образования, обеспечение качественного образования, воспитания, оздоровления.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2.1. Основная цель Подпрограммы – 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создание в системе дошкольного, общего и дополнительного образования равных возможностей для современного качественного образования, воспитания и позитивной социализации детей,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сохранение и укрепление здоровья детей и подростков, улучшения качества организации отдыха, занятость и трудоустройство несовершеннолетних в каникулярный период, а также в свободное от учебы время.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года № 10, в целях обеспечения равной доступности качественного дополнительного образования в муниципальном образовании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  <w:lang w:eastAsia="ru-RU"/>
        </w:rPr>
        <w:t xml:space="preserve"> реализуется система персонифицированного финансирования дополнительного образования детей, подразумевающая представление детям сертификатов дополнительного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 Для достижения указанной цели необходимо решить следующие основные задачи: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 муниципальных услуг в области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механизмы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для подготовки обучающихся 10-х классов, выполнения образовательной программы в рамках предмета основы безопасности и защиты Родины;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условия организации образовательного процесса для обеспечения готовности выпускников общеобразовательных организаций к дальнейшему обучению и деятельности в высокотехнологичной экономике;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создать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благоприятные и безопасные условия для полноценного отдыха детей в организациях отдыха и оздоровления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сформировать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усовершенствовать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физическое развитие обучающихся, всестороннее совершенствование свойственных каждому физических качеств и связанных с ними способностей в единстве с воспитанием духовных и нравственных качеств, характеризующих общественно активную личность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функционирование системы персонифицированного финансирования, обеспечивающей свободу выбора образовательных программ, равенство доступа к дополнительному образованию.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4335E5" w:rsidP="00AB04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8872607,0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583724,7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586134,0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661236,9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7518592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963858,4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377B24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1197444,9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C527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1205239,9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33669,7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35967,9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39871,6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70470,9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76238,1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C5275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73875,</w:t>
            </w:r>
            <w:r w:rsidR="003E0E7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252323,6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290794,9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361377,2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351618,5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398058,3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AB04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474495,6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4335E5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464347,0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государственной программы Краснодарского края «Дети Кубани». Постановление главы администрации (губернатора) Краснодарского края от 12.10.2015 № 964 «Об утверждении государственной программы Краснодарского края «Дети Кубани».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 1921 от 02.11.2023.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B84494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3722" w:rsidRDefault="00443722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 w:rsidSect="00A02473">
          <w:headerReference w:type="default" r:id="rId8"/>
          <w:headerReference w:type="first" r:id="rId9"/>
          <w:pgSz w:w="11906" w:h="16838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Pr="00FF3090" w:rsidRDefault="006538A6" w:rsidP="00FF3090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proofErr w:type="gram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</w:t>
      </w:r>
      <w:proofErr w:type="gram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 w:rsidR="00FF3090"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«Организация образовательного процесса»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5315" w:type="dxa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7"/>
        <w:gridCol w:w="37"/>
        <w:gridCol w:w="5356"/>
        <w:gridCol w:w="1417"/>
        <w:gridCol w:w="993"/>
        <w:gridCol w:w="414"/>
        <w:gridCol w:w="578"/>
        <w:gridCol w:w="992"/>
        <w:gridCol w:w="992"/>
        <w:gridCol w:w="993"/>
        <w:gridCol w:w="992"/>
        <w:gridCol w:w="992"/>
        <w:gridCol w:w="832"/>
        <w:gridCol w:w="160"/>
      </w:tblGrid>
      <w:tr w:rsidR="006538A6" w:rsidTr="00FB0F48">
        <w:trPr>
          <w:trHeight w:val="416"/>
        </w:trPr>
        <w:tc>
          <w:tcPr>
            <w:tcW w:w="604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 w:rsidTr="00FB0F48"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711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Организация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1.2.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535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учащихся принявших участие в учебных сборах, от общей численности учащихся 10-х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98,1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Охват детей в возрасте от 5 до 18 лет, имеющих право на получение дополнительного образования 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25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учащихся общеобразовательных учреждений, принявших 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92,5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образовательных учреждений, формой, инвентарем и оборудованием, нагрудной и иной продукции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15,2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1.7.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42,2</w:t>
            </w:r>
          </w:p>
        </w:tc>
      </w:tr>
      <w:tr w:rsidR="006538A6" w:rsidTr="00FB0F4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19"/>
        </w:trPr>
        <w:tc>
          <w:tcPr>
            <w:tcW w:w="604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1.8.</w:t>
            </w:r>
          </w:p>
        </w:tc>
        <w:tc>
          <w:tcPr>
            <w:tcW w:w="535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 w:rsidTr="00FB0F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567" w:type="dxa"/>
          <w:wAfter w:w="160" w:type="dxa"/>
        </w:trPr>
        <w:tc>
          <w:tcPr>
            <w:tcW w:w="8217" w:type="dxa"/>
            <w:gridSpan w:val="5"/>
          </w:tcPr>
          <w:p w:rsidR="00FF3090" w:rsidRDefault="00FF3090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  <w:gridSpan w:val="7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«Организация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Организация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-822" w:tblpY="1"/>
        <w:tblOverlap w:val="never"/>
        <w:tblW w:w="5232" w:type="pct"/>
        <w:tblLayout w:type="fixed"/>
        <w:tblLook w:val="0000" w:firstRow="0" w:lastRow="0" w:firstColumn="0" w:lastColumn="0" w:noHBand="0" w:noVBand="0"/>
      </w:tblPr>
      <w:tblGrid>
        <w:gridCol w:w="504"/>
        <w:gridCol w:w="2221"/>
        <w:gridCol w:w="395"/>
        <w:gridCol w:w="1169"/>
        <w:gridCol w:w="1218"/>
        <w:gridCol w:w="695"/>
        <w:gridCol w:w="703"/>
        <w:gridCol w:w="739"/>
        <w:gridCol w:w="738"/>
        <w:gridCol w:w="688"/>
        <w:gridCol w:w="734"/>
        <w:gridCol w:w="667"/>
        <w:gridCol w:w="880"/>
        <w:gridCol w:w="1393"/>
        <w:gridCol w:w="263"/>
        <w:gridCol w:w="1932"/>
      </w:tblGrid>
      <w:tr w:rsidR="000A11D3" w:rsidTr="00C919FF"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/п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мероприятий</w:t>
            </w:r>
            <w:proofErr w:type="gramEnd"/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у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  <w:proofErr w:type="gramEnd"/>
          </w:p>
        </w:tc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руб.)</w:t>
            </w:r>
          </w:p>
        </w:tc>
        <w:tc>
          <w:tcPr>
            <w:tcW w:w="503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том числе по годам</w:t>
            </w:r>
          </w:p>
        </w:tc>
        <w:tc>
          <w:tcPr>
            <w:tcW w:w="8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Срок реализации мероприятий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реализации мероприятий</w:t>
            </w:r>
          </w:p>
        </w:tc>
        <w:tc>
          <w:tcPr>
            <w:tcW w:w="22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A11D3" w:rsidTr="00C919FF"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12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108" w:right="-62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год</w:t>
            </w:r>
            <w:proofErr w:type="gramEnd"/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DA2F67">
            <w:pPr>
              <w:spacing w:after="0" w:line="240" w:lineRule="auto"/>
              <w:ind w:left="-21" w:right="-1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 год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 год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 год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 год</w:t>
            </w:r>
          </w:p>
        </w:tc>
        <w:tc>
          <w:tcPr>
            <w:tcW w:w="8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  <w:sz w:val="27"/>
                <w:szCs w:val="27"/>
              </w:rPr>
            </w:pPr>
          </w:p>
        </w:tc>
      </w:tr>
      <w:tr w:rsidR="000A11D3" w:rsidTr="00C919F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</w:t>
            </w:r>
          </w:p>
        </w:tc>
        <w:tc>
          <w:tcPr>
            <w:tcW w:w="2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</w:t>
            </w:r>
          </w:p>
        </w:tc>
      </w:tr>
      <w:tr w:rsidR="006538A6" w:rsidTr="00C919F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Цель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</w:pPr>
          </w:p>
        </w:tc>
        <w:tc>
          <w:tcPr>
            <w:tcW w:w="108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 xml:space="preserve">Создание в системе дошкольного, общего и дополнительного образования равных возможностей для современного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</w:rPr>
              <w:t>ачественного образования, воспитания и позитивной социализации детей; р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 xml:space="preserve">азвитие системы отдыха и оздоровления детей; сохранение и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lastRenderedPageBreak/>
              <w:t>укрепление здоровья детей и подростков; улучшение качества организации отдыха, занятость</w:t>
            </w:r>
            <w:r>
              <w:rPr>
                <w:rFonts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7"/>
                <w:szCs w:val="27"/>
                <w:lang w:eastAsia="ru-RU"/>
              </w:rPr>
              <w:t>и трудоустройство несовершеннолетних в каникулярный период и в свободное от учебы время</w:t>
            </w:r>
          </w:p>
        </w:tc>
      </w:tr>
      <w:tr w:rsidR="006538A6" w:rsidTr="00C919F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выполнения муниципальных услуг в области образования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Реализация основных и дополнительных общеобразовательных программ в образовательных организациях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5F28F4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t>8340294,3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801442,4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841267,1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1001167,0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1079388,6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1338340,1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AB04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1638748,0</w:t>
            </w:r>
          </w:p>
          <w:p w:rsidR="00AB04C2" w:rsidRDefault="00AB04C2">
            <w:pPr>
              <w:spacing w:after="0" w:line="240" w:lineRule="auto"/>
              <w:jc w:val="center"/>
              <w:textAlignment w:val="baseline"/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243CE9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1639941,1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E0E7E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5897010,9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566997,3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580903,4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654537,5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746453,7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958360,8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EF7DC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1191187,1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E0E7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1198571,1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50019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2443084,5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234445,1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260363,7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346629,5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332934,9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379979,3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AB04C2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447560,9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441370,0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rPr>
          <w:trHeight w:val="34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napToGrid w:val="0"/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1.1.1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t xml:space="preserve"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обеспечению гарантий реализации прав на получение </w:t>
            </w:r>
            <w:r>
              <w:rPr>
                <w:rFonts w:ascii="Times New Roman" w:hAnsi="Times New Roman" w:cs="Times New Roman"/>
                <w:sz w:val="27"/>
                <w:szCs w:val="27"/>
                <w:lang w:eastAsia="hi-IN"/>
              </w:rPr>
              <w:lastRenderedPageBreak/>
              <w:t>общедоступного и бесплатного начального общего, основного общего, среднего общего образования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4693863,8</w:t>
            </w:r>
          </w:p>
          <w:p w:rsidR="00243CE9" w:rsidRDefault="00243CE9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452390,6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465492,7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539400,3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607445,6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763535,4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944084,0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921515,2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E0E7E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3798715,5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367052,5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367720,5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412911,0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478584,0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623005,3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306A7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775781,1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E0E7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773661,1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895148,3</w:t>
            </w:r>
          </w:p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85338,1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97772,2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126489,3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128861,6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140530,1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168302,9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147854,1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2022,2023,2024,2025,2026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1.1.2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t xml:space="preserve">Финансовое обеспечение деятельности муниципальных общеобразовательных учреждений, в том числе осуществление государственных полномочий в области образования по финансовому </w:t>
            </w:r>
            <w:r>
              <w:rPr>
                <w:rFonts w:ascii="Times New Roman" w:eastAsia="SimSun" w:hAnsi="Times New Roman" w:cs="Times New Roman"/>
                <w:sz w:val="27"/>
                <w:szCs w:val="27"/>
                <w:lang w:bidi="hi-IN"/>
              </w:rPr>
              <w:lastRenderedPageBreak/>
              <w:t>обеспечению гарантий реализации прав на получение общедоступного и бесплатного дошкольного образования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E0E7E" w:rsidP="003D19C0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3166102,2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288855,7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314664,8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396818,4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426318,7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500350,0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613331,9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E0E7E" w:rsidP="003D19C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625762,7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муниципальных образовательных организаций, выполнивших муниципальное задание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E0E7E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2098295,4</w:t>
            </w:r>
          </w:p>
          <w:p w:rsidR="003E0E7E" w:rsidRDefault="003E0E7E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199944,8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213182,9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241626,5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267869,7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335355,5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454E00" w:rsidP="00454E00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415406,0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E0E7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424910,0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25741" w:rsidP="003D19C0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1067806,8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88910,9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101481,9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155191,9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158449,0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164994,5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91A0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197925,9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25741" w:rsidP="00D25741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200852,7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1.1.3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Финансовое обеспечение муниципального задания   бюджетных, автономных некоммерческих образовательных организаций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дополнительного образования на оказание муниципальных услуг.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191A08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448477,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B8799C" w:rsidRDefault="00B8799C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191A08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Доля муниципальных образовательных организаций, выполнивших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муниципальное задание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64" w:right="-104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64" w:right="-104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448477,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  <w:p w:rsidR="00541A0F" w:rsidRDefault="00541A0F" w:rsidP="00DA2F67">
            <w:pPr>
              <w:spacing w:after="0" w:line="240" w:lineRule="auto"/>
              <w:ind w:left="-64" w:right="-104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60031,2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59111,9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60653,7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41132,1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72736,8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76960,1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A1532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77851,</w:t>
            </w:r>
            <w:r w:rsidR="00A15326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2022, 2023,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541A0F" w:rsidRDefault="00541A0F" w:rsidP="00541A0F"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1.1.4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865153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31851,2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865153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14811,9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B8799C" w:rsidRDefault="00B8799C" w:rsidP="00B8799C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Охват детей в возрасте от 5 до 18 лет, имеющих право на получение дополнительного образования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в рамках системы персонифицированного финансирования в общей численности детей в возрасте от 5 до 18 лет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799C" w:rsidRDefault="00B8799C" w:rsidP="00B8799C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31851,2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164,9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1997,7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4294,6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4492,2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1717,9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4372,0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14811,9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 2022,</w:t>
            </w:r>
          </w:p>
          <w:p w:rsidR="002D1338" w:rsidRDefault="002D1338" w:rsidP="002D1338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spacing w:after="0" w:line="240" w:lineRule="auto"/>
              <w:ind w:left="-64" w:right="-104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C919F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Реализация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2.1.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Осуществление выплат стимулирующего характера работникам организации дополнительного образования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Доля работников организаций дополнительного образования получившие выплаты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20997,4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3182,6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3215,9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3168,7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2918,9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2837,1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2.2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Субсидии органам местного самоуправления в целях поэтапного повышения уровня заработной платы работников муниципальных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учреждений до средней заработной платы по Краснодарскому краю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Доля работников муниципальных учреждений, получивших выплаты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46823,9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3595,6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3694,0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4176,6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8270,3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7000,0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10584,9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9502,5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6538A6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00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Создания условий организации образовательного процесса для обеспечения готовности выпускников   общеобразовательных   организаций   к   дальнейшему   обучению и деятельности в высокотехнологичной экономике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3.1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 xml:space="preserve">Осуществление отдельных государственных полномочий по материально-техническому обеспечению пунктов проведения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экзаменов для государственной итоговой аттестации по образовательным программам основного общего и среднего общего образования и выплате педагогическим работникам, участвующим в проведении указанной государственной итоговой аттестации,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компенсации за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 xml:space="preserve">работу по подготовке и проведению указанной государственной аттестации по образовательным программам основного общего и </w:t>
            </w: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lastRenderedPageBreak/>
              <w:t>среднего общего образования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24059,6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3421,7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Отношение среднего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балла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единого государственного экзамена (в расчете на 1 предмет) в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10 процентах школ с лучшими результатами единого государственного экзамена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2D1338" w:rsidRDefault="002D1338" w:rsidP="002D1338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24059,6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5504,2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2645,0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4114,7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2555,5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2624,7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3193,7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3421,7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2D1338" w:rsidRDefault="002D1338" w:rsidP="002D1338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2D1338" w:rsidRDefault="002D1338" w:rsidP="002D1338">
            <w:pPr>
              <w:spacing w:after="0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338" w:rsidRDefault="002D1338" w:rsidP="002D1338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источники  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DA2F67">
            <w:pPr>
              <w:ind w:left="-96" w:right="-14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C919F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right="-108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условий для подготовки учащихся 10-х классов выполнение образовательной программы в рамках предмета основы безопасности жизнедеятельности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4.1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и проведение учебных сборов юношей 10-х классов общеобразовательных организаций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6" w:right="-14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Доля учащихся принявших участие в учебных сборах, от общей численности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  <w:lang w:eastAsia="ru-RU"/>
              </w:rPr>
              <w:t xml:space="preserve"> 10-х классов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6538A6" w:rsidRDefault="00FF309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6" w:right="-14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96" w:right="-14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C919F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Формирование у обучающихся гражданской ответственности, патриотизма, духовности, толерантности, культуры и других качеств успешной социализации молодежи в современном обществе, в том числе в ходе проведения внешкольных массовых, военно-спортивных и других мероприятий для детей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Военно-патриотическое и духовно-нравственное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воспитание в образовательных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2023,2024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доля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учащихся общеобразовательных учреждений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 конкурсах мероприятиях и соревнованиях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образования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 образования Кореновский</w:t>
            </w:r>
          </w:p>
          <w:p w:rsidR="006538A6" w:rsidRDefault="00FF309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2023,2024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источники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rPr>
          <w:trHeight w:val="319"/>
        </w:trPr>
        <w:tc>
          <w:tcPr>
            <w:tcW w:w="51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5.1.1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муниципальных, акций,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конкурсов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>, мероприятий и соревнований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образовательных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учреждений, принявших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участие во всероссийских и краевых акциях, конкурсах, мероприятиях и соревнованиях в общей численности учащихся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й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5.1.2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Доля учащихся общеобразовательных учреждений, принявших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акциях, конкурсах, мероприятиях и соревнованиях в общей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>численности учащихся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</w:t>
            </w: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5.1.3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Приобретение формы, инвентаря и оборудования, наградной, печатной и иной продукции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организаций, формой, инвентарем и оборудованием, нагрудной и иной продукции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4459,9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768,2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1053,4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1541,7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888,6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C919F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Совершенствование физического развития учащихся, всестороннего совершенствования свойственных каждому физических качеств и связанных с ними способностей в единстве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с воспитанием духовных и нравственных качеств, характеризующих общественно активную личность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6.1.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Популяризация и развитие физической культуры, спорта и туризма в образовательных организациях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507,5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0A11D3">
            <w:pPr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172,6</w:t>
            </w:r>
          </w:p>
          <w:p w:rsidR="00243CE9" w:rsidRDefault="00243CE9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1,2,3,4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1) доля учащихся общеобразовательных учреждений, принявших участие во всероссийских и краевых акциях, конкурсах, мероприятиях, соревнованиях в общей численности учащихся;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2) обеспечение образовательных организаций, формой, инвентарем и 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lastRenderedPageBreak/>
              <w:t xml:space="preserve">оборудованием, нагрудной и иной продукции 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43CE9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507,5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246,3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172,6</w:t>
            </w:r>
          </w:p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</w:t>
            </w:r>
          </w:p>
          <w:p w:rsidR="00243CE9" w:rsidRDefault="00243CE9" w:rsidP="00243C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243CE9" w:rsidRDefault="00243CE9" w:rsidP="00243CE9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E9" w:rsidRDefault="00243CE9" w:rsidP="00243CE9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56" w:right="-109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6.1.1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Участие в краевых и всероссийских акциях, конкурсах, мероприятиях и соревнованиях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Доля учащихся общеобразовательных учреждений, принявших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участие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 всероссийских и краевых акциях конкурсах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мероприятиях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и соревнованиях в общей численности учащихся   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6.1.2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формы, инвентаря и оборудования, наградной,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печатной и иной продукции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образовательных организаци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й, формой, инвентарем и оборудованием, нагрудной и иной продукции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 кв. 2025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6.1.3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стационарного палаточного лагеря круглосуточного пребывания для обучающихся старше 12 лет 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427,5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210ED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172,6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3 кв. 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Оснащение необходимым оборудованием стационарных палаточных лагерей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pacing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43CE9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243CE9" w:rsidRDefault="00243CE9" w:rsidP="00243CE9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427,5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88,6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166,3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ind w:left="-56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172,6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 кв.</w:t>
            </w:r>
          </w:p>
          <w:p w:rsidR="00243CE9" w:rsidRDefault="00243CE9" w:rsidP="00243CE9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43CE9" w:rsidRDefault="00243CE9" w:rsidP="00243CE9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CE9" w:rsidRDefault="00243CE9" w:rsidP="00243CE9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56" w:right="-109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C919FF"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7.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Создание благоприятных и безопасных условий для полноценного отдыха детей в организациях отдыха и оздоровления детей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отдыха, оздоровления и занятости учащихся образовательных организаций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33151,1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4187,0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4457,2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4406,4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5828,4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6630,8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7641,3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оздоровления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от общей численности детей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возрасте от 7 до 17 лет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 Кореновский</w:t>
            </w:r>
          </w:p>
          <w:p w:rsidR="006538A6" w:rsidRDefault="00FF309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538A6">
              <w:rPr>
                <w:rFonts w:ascii="Times New Roman" w:hAnsi="Times New Roman" w:cs="Times New Roman"/>
                <w:sz w:val="27"/>
                <w:szCs w:val="27"/>
              </w:rPr>
              <w:t xml:space="preserve">   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uppressLineNumbers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16248,8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3046,6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16902,3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1601,4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1939,0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1785,4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3207,0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3774,8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4594,7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том числе: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107"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7.1.1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 CYR" w:hAnsi="Times New Roman CYR" w:cs="Times New Roman CYR"/>
                <w:sz w:val="27"/>
                <w:szCs w:val="27"/>
                <w:shd w:val="clear" w:color="auto" w:fill="FFFFFF"/>
              </w:rPr>
              <w:t>Осуществление отдельных государственных полномочий Краснодарского края по обеспечению отдыха детей в каникулярное время в профильных лагерях, организованных муниципальными общеобразовательными организациями Краснодарского края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238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29681,4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3740,4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4004,6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3929,9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5243,4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5946,0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43CE9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6817,1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Удельный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вес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детей, охваченных всеми формами отдыха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оздоровления от общей численности детей в возрасте от 7 до 17 лет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администрации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16248,8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2585,6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2518,2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2621,4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2856,0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3046,6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238C2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13432,6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1154,8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1486,4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1308,9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2622,0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3090,0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238C2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3770,5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7.1.2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Организация питания в лагерях труда и отдых на базе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образовательных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238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3469,7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238C2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824,2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Удельный вес детей, охваченных всеми формами отдыха и оздоровления от общей численности детей в возрасте от 7 до 17 лет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9238C2" w:rsidTr="00C919FF">
        <w:tblPrEx>
          <w:tblCellMar>
            <w:left w:w="10" w:type="dxa"/>
            <w:right w:w="10" w:type="dxa"/>
          </w:tblCellMar>
        </w:tblPrEx>
        <w:trPr>
          <w:trHeight w:val="2213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3469,7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446,6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452,6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476,5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585,0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684,8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824,2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 2021,</w:t>
            </w:r>
          </w:p>
          <w:p w:rsidR="009238C2" w:rsidRDefault="009238C2" w:rsidP="009238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2022,2023,</w:t>
            </w:r>
          </w:p>
          <w:p w:rsidR="009238C2" w:rsidRDefault="009238C2" w:rsidP="009238C2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9238C2" w:rsidRDefault="009238C2" w:rsidP="009238C2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238C2" w:rsidRDefault="009238C2" w:rsidP="009238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38C2" w:rsidRDefault="009238C2" w:rsidP="009238C2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6538A6" w:rsidTr="00C919FF">
        <w:trPr>
          <w:trHeight w:val="311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8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Задача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081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C919FF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8.1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Иные мероприятия по деятельности образовательных организаций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46986,6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3798,6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</w:t>
            </w:r>
          </w:p>
          <w:p w:rsidR="00C919FF" w:rsidRDefault="00C919FF" w:rsidP="00C919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C919FF" w:rsidRDefault="00C919FF" w:rsidP="00C919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C919FF" w:rsidRDefault="00C919FF" w:rsidP="00C919F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C919FF" w:rsidRDefault="00C919FF" w:rsidP="00C919F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919FF" w:rsidRDefault="00C919FF" w:rsidP="00C919FF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9FF" w:rsidRDefault="00C919FF" w:rsidP="00C919F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 бюджет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C919F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46986,6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7586,9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17712,5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4410,0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2843,7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2608,7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8026,2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C919F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3798,6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2020,2021,2022,2024,</w:t>
            </w:r>
          </w:p>
          <w:p w:rsidR="00541A0F" w:rsidRDefault="00541A0F" w:rsidP="00541A0F">
            <w:pPr>
              <w:spacing w:line="240" w:lineRule="auto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8.2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Организации предоставления дополнительного образования детям в муниципальных организациях, за исключением дополнительного образования детей, финансовое обеспечение которого осуществляется органами государственной власти Краснодарского края (проведение медицинских осмотров лиц, занимающихся физической культурой и спортом)»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Удельный вес детей, охваченных медицинским осмотром, занимающихся физической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культурой</w:t>
            </w:r>
            <w:proofErr w:type="gram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 спортом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541A0F" w:rsidRDefault="00541A0F" w:rsidP="00541A0F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12906,8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3305,5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3357,0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1304,0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1403,4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1465,4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2071,5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3,4 кв.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2020,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2021,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2022,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2023,</w:t>
            </w:r>
          </w:p>
          <w:p w:rsidR="00541A0F" w:rsidRDefault="00541A0F" w:rsidP="00541A0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2024,</w:t>
            </w:r>
          </w:p>
          <w:p w:rsidR="00541A0F" w:rsidRDefault="00541A0F" w:rsidP="00541A0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A0F" w:rsidRDefault="00541A0F" w:rsidP="00541A0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8.3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314387,1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67345,7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процесса в образовательных учреждениях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  <w:p w:rsidR="006538A6" w:rsidRDefault="006538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11223,2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 2020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303163,9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33669,7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34372,8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63876,1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69526,8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1338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67345,7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2020,2021,2022,2023,2024,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8.4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Проведение мероприятий по обеспечению деятельности советников директоров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1661,6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Обеспечение образовательного и воспитательного процесса в образовательных учреждениях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66,5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1595,1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r>
              <w:rPr>
                <w:rFonts w:ascii="Times New Roman" w:hAnsi="Times New Roman" w:cs="Times New Roman"/>
                <w:sz w:val="27"/>
                <w:szCs w:val="27"/>
              </w:rPr>
              <w:t>1,2,3,4 кв. 2022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8"/>
              <w:jc w:val="center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8.5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Обеспечение деятельности советников директоров по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воспитанию и взаимодействию с детскими общественными объединениями в общеобразовательных организациях в рамках регионального проекта «Патриотическое воспитание граждан Российской Федерации»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10444,5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5259,0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5185,5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2023,2024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Обеспечение образовательного 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воспитательного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 процесса в образовательных учреждениях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417,7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210,2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207,5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10026,8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5048,8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4978,0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8.6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Организация предоставления общедоступного и бесплатного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начального общего, основного общего, среднего общего по основным общеобразовательным программам в муниципальных общеобразовательных организациях в рамках реализации мероприятий регионального проекта «Патриотическое воспитание граждан Российской Федерации (приобретение товаров (работ, услуг)) в целях оснащения муниципальных общеобразовательных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организаций, в том числе структурных подразделений указанных организаций, государственными символами РФ)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1621,7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488,4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1133,3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rPr>
          <w:trHeight w:val="3231"/>
        </w:trPr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64,2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18,8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44,0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1493,9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1043,9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63,6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19,6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2023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8.7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выплат ежемесячного денежного вознаграждения советникам директора по воспитанию и взаимодействию с детскими общественными объединениями муниципальных общеобразовательных организаций, расположенных на территории Краснодарского края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4010,1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ежемесячного денежного вознаграждения советникам директоров по воспитанию и взаимодействию с общественными объединениями - 22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>
            <w:pPr>
              <w:suppressLineNumbers/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572,9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1718,6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2024,2025,2026 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ind w:right="-108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-108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8.8</w:t>
            </w:r>
          </w:p>
        </w:tc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3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Всего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10212,7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5200,8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5011,9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Количество выплат денежного вознаграждения советникам директоров по воспитанию и взаимодействию с общественными объединениями</w:t>
            </w:r>
          </w:p>
        </w:tc>
        <w:tc>
          <w:tcPr>
            <w:tcW w:w="19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Управление образования администрации муниципального образования</w:t>
            </w:r>
          </w:p>
          <w:p w:rsidR="006538A6" w:rsidRDefault="006538A6">
            <w:pPr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Краевой</w:t>
            </w:r>
          </w:p>
          <w:p w:rsidR="006538A6" w:rsidRDefault="006538A6" w:rsidP="000A11D3">
            <w:pPr>
              <w:suppressLineNumbers/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 w:rsidP="000A11D3">
            <w:pPr>
              <w:suppressLineNumbers/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6538A6" w:rsidRDefault="006538A6" w:rsidP="000A11D3">
            <w:pPr>
              <w:suppressLineNumbers/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408,6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208,1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200,5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Федеральный</w:t>
            </w:r>
          </w:p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9804,1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4992,7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4811,4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1,2,3,4 кв. 2025,2026</w:t>
            </w: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Муниципальный</w:t>
            </w:r>
          </w:p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7"/>
                <w:szCs w:val="27"/>
              </w:rPr>
              <w:t>бюджет</w:t>
            </w:r>
            <w:proofErr w:type="gramEnd"/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0A11D3" w:rsidTr="00C919FF">
        <w:tblPrEx>
          <w:tblCellMar>
            <w:left w:w="10" w:type="dxa"/>
            <w:right w:w="10" w:type="dxa"/>
          </w:tblCellMar>
        </w:tblPrEx>
        <w:tc>
          <w:tcPr>
            <w:tcW w:w="5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73" w:right="-20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8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00,0</w:t>
            </w:r>
          </w:p>
        </w:tc>
        <w:tc>
          <w:tcPr>
            <w:tcW w:w="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6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9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9C240F" w:rsidRDefault="009C240F"/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И.о. начальника управления образования</w:t>
      </w:r>
    </w:p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9C240F" w:rsidRDefault="009C240F" w:rsidP="009C240F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9C240F" w:rsidRDefault="009C240F" w:rsidP="009C240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40F" w:rsidRDefault="009C240F">
      <w:pPr>
        <w:sectPr w:rsidR="009C240F">
          <w:pgSz w:w="16838" w:h="11906" w:orient="landscape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муниципальной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52"/>
        <w:gridCol w:w="5699"/>
      </w:tblGrid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, образовательные учреждения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комплекс мероприятий по пожарной, антитеррористической безопасности, организации подвоза обучающихся;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развить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ввести дополнительные мест в системе дошкольного образования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общеобразовательных организаций, приведенных в соответствие с нормативными требованиями по пожарной и антитеррористической безопасности;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 доля образовательных организаций, в которых проведены ремонтные работы зданий и отдельных помещений;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обновленных автобусов и микроавтобусов для подвоза учащихся в общем числе автобусов и микроавтобусов, подлежащих замене в связи с окончанием срока использования;</w:t>
            </w:r>
          </w:p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учащихся, охваченных горячим питанием, от общей численности учащихся общеобразовательных учреждений;</w:t>
            </w:r>
          </w:p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инвалидов, обучающихся в образовательных организациях, в которых сформирована универсальная безбарьерная среда, позволяющая обеспечить совместное обучение детей-инвалидов и детей, не имеющих нарушений;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D25741">
              <w:rPr>
                <w:rFonts w:ascii="Times New Roman" w:hAnsi="Times New Roman" w:cs="Times New Roman"/>
                <w:sz w:val="28"/>
                <w:szCs w:val="28"/>
              </w:rPr>
              <w:t>1 539</w:t>
            </w:r>
            <w:r w:rsidR="009238C2">
              <w:rPr>
                <w:rFonts w:ascii="Times New Roman" w:hAnsi="Times New Roman" w:cs="Times New Roman"/>
                <w:sz w:val="28"/>
                <w:szCs w:val="28"/>
              </w:rPr>
              <w:t> 232,9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484 509,1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996,3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35 822,1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93 860,1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27 271,0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220 166,2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40 393,1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66 000,3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598 581,5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61 484,1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14 230,1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72 076,9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23 884,4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253 068,7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1938A0">
              <w:rPr>
                <w:rFonts w:ascii="Times New Roman" w:hAnsi="Times New Roman" w:cs="Times New Roman"/>
                <w:sz w:val="28"/>
                <w:szCs w:val="28"/>
              </w:rPr>
              <w:t>107 653,2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2026 год – </w:t>
            </w:r>
            <w:r w:rsidR="005D0148">
              <w:rPr>
                <w:rFonts w:ascii="Times New Roman" w:hAnsi="Times New Roman" w:cs="Times New Roman"/>
                <w:sz w:val="28"/>
                <w:szCs w:val="28"/>
              </w:rPr>
              <w:t>66 184,1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443722" w:rsidRDefault="00443722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район – </w:t>
            </w:r>
            <w:r w:rsidR="009238C2">
              <w:rPr>
                <w:rFonts w:ascii="Times New Roman" w:hAnsi="Times New Roman" w:cs="Times New Roman"/>
                <w:sz w:val="28"/>
                <w:szCs w:val="28"/>
              </w:rPr>
              <w:t>453 883,1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39 507,9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52 952,2 тысяч рублей</w:t>
            </w:r>
          </w:p>
          <w:p w:rsidR="006538A6" w:rsidRDefault="006538A6">
            <w:pPr>
              <w:spacing w:after="0" w:line="200" w:lineRule="atLeast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59 335,3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67 237,2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92 478,0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FB1CDE">
              <w:rPr>
                <w:rFonts w:ascii="Times New Roman" w:hAnsi="Times New Roman" w:cs="Times New Roman"/>
                <w:sz w:val="28"/>
                <w:szCs w:val="28"/>
              </w:rPr>
              <w:t xml:space="preserve">85 296,8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9238C2">
              <w:rPr>
                <w:rFonts w:ascii="Times New Roman" w:hAnsi="Times New Roman" w:cs="Times New Roman"/>
                <w:sz w:val="28"/>
                <w:szCs w:val="28"/>
              </w:rPr>
              <w:t>57 075,7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2 259,2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Неотъемлемой особенностью основной деятельности образовательных организаций является большое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 и воспитанников, одновременно находящихся в помещениях школ, детских садов, организаций дополнительного образования. Поэтому необходимо усиление мер по защите учащихся и воспитанников образовательных организаций, своевременному предупреждению, выявлению и пресечению террористической и экстремистской деятельности, совершенствование системы профилактических мер антитеррористической и экстремистской направленности.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того, активное применение и реализация программно-целевого метода позволит обеспечить взаимодействие министерства образования, науки и молодежной политики Краснодарского края, управления образования администрации муниципального образования Кореновский район, органов Госпожнадзора, ОМВД по Кореновскому району, руководителей учреждений образования. В результате будут выполнены первоочередные мероприятия, связанные с безопасностью 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Ведется работа по реализации мероприятий по повышению пожарной устойчивости образовательных учреждений. Во всех образовательных учреждениях района установлена автома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тическая пожарная сигнализация, система оповещения людей о пожаре.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муниципальном образовании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68 % общеобразовательных организаций расположены в сельской местности. Более 900 учащихся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ежедневном подвозе на учебные занятия. В настоящее время парк школьных автобусов представлен 18 единицами автотранспорта. Парк школьных автобусов ежегодно обновляется (таблица № 1).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both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приобретенных автобусов для перевозки учащихся, единиц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Вместе с тем, в связи с завершением срока эксплуатации школьных автобусов (более 10 лет) в целях обеспечения безопасного подвоза учащихся в период с 2020 по 2022 годы необходимо заменить 5 автобусов.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В районе реализуются адаптивные образовательные программы для детей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ограниченными возможностями   здоровья.</w:t>
      </w:r>
      <w:r>
        <w:rPr>
          <w:rFonts w:ascii="Times New Roman" w:hAnsi="Times New Roman" w:cs="Times New Roman"/>
          <w:sz w:val="28"/>
          <w:szCs w:val="28"/>
        </w:rPr>
        <w:t xml:space="preserve"> Увеличилась доля образовательных организаций, реализующих программы инклюзивного образования. Однако не во всех организациях детям с ограниченными возможностями обеспечивается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психолого-медико-социального сопровождения.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Большинство образовательных организаций дошкольного, общего и дополнительного образования имеют инфраструктуру, соответствующую современным требованиям для сохранения и укрепления здоровья обучающихся. Все медицинские кабинеты общеобразовательных организаций оснащены соответствующим оборудованием и лицензированы. За последние четыре года в 60 % школ поставлено 2 тысячи единиц нового высокотехнологичного оборудования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пищеблоков, что заметно улучшило организацию и повысило качество             питания обучающихся. В настоящее время горячим питанием охвачены все школьники (100 %).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Капитально отремонтировано 4 спортивных зала общеобразовательных организаций, что составило 15,7 % от общего количества школ. Они приведены в полное соответствие с действующими санитарными нормами и правилами, оборудованы душевыми, раздевалками и туалетами.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0" w:type="auto"/>
        <w:tblInd w:w="-1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255"/>
        <w:gridCol w:w="1418"/>
        <w:gridCol w:w="1417"/>
        <w:gridCol w:w="1276"/>
      </w:tblGrid>
      <w:tr w:rsidR="006538A6">
        <w:tc>
          <w:tcPr>
            <w:tcW w:w="52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bookmarkStart w:id="5" w:name="OLE_LINK2"/>
            <w:bookmarkStart w:id="6" w:name="OLE_LINK1"/>
            <w:bookmarkEnd w:id="5"/>
            <w:bookmarkEnd w:id="6"/>
            <w:r>
              <w:rPr>
                <w:rFonts w:ascii="Times New Roman" w:hAnsi="Times New Roman" w:cs="Times New Roman"/>
                <w:sz w:val="28"/>
                <w:szCs w:val="28"/>
              </w:rPr>
              <w:t> Показатель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 год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год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</w:t>
            </w:r>
          </w:p>
        </w:tc>
      </w:tr>
      <w:tr w:rsidR="006538A6">
        <w:tc>
          <w:tcPr>
            <w:tcW w:w="5255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uppressLineNumbers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капитально отремонтированных спортивных залов общеобразовательных организаций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6538A6" w:rsidRDefault="006538A6">
            <w:pPr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 принятые меры не позволили в полном объеме предоставить безопасные и комфортные условия для занятий физической культурой учащихся общеобразовательных организаций.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До настоящего времени в 12 школах необходимо выполнить капитальный ремонт спортивных залов. В школе № 27 спортивный залы отсутствует.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Реализация мероприятий данной Подпрограммы позволит повысить степень </w:t>
      </w:r>
      <w:r>
        <w:rPr>
          <w:rFonts w:ascii="Times New Roman" w:hAnsi="Times New Roman" w:cs="Times New Roman"/>
          <w:sz w:val="28"/>
          <w:szCs w:val="28"/>
          <w:lang w:eastAsia="ru-RU"/>
        </w:rPr>
        <w:t>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autoSpaceDE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2.1. Основная цель подпрограммы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социально-экономическое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</w:t>
      </w:r>
      <w:r>
        <w:rPr>
          <w:rFonts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противопожарной антитеррористической безопасности в муниципальных образовательных организациях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2.2. </w:t>
      </w:r>
      <w:r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решить основные задачи: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комплекс мероприятий по пожарной, антитеррористической безопасности, организации подвоза обучающихся;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сеть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ввести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дополнительные мест в системе дошкольного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Перечень основных мероприятий Подпрограммы приводится в табличной форме в соответствии с приложением № 2.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Объем финансирования мероприятий подпрограммы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238C2" w:rsidP="00F4365E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1539232,9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61484,1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14 230,1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72076,9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23884,4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253068,7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107653,2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5D014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66184,1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93860,1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220166,2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5D014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39507,9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52952,2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59335,3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67237,2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92478,0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FB1C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85296,8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238C2" w:rsidP="00F4365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57075,7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2 259,2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софинансирования из краевого бюджета выделяется в рамках программы Краснодарского края «Развитие образования», утверждена постановлением главы администрации (губернатора) Краснодарского края от 05.10.2015 № 939 «Об утверждении государственной программы Краснодарского края «Развитие образования».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№1921 от 02.11.2023.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и контроль за ее выполнением осуществляет 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</w:t>
      </w:r>
      <w:r>
        <w:rPr>
          <w:rFonts w:ascii="Times New Roman" w:hAnsi="Times New Roman" w:cs="Times New Roman"/>
          <w:sz w:val="28"/>
          <w:szCs w:val="28"/>
        </w:rPr>
        <w:lastRenderedPageBreak/>
        <w:t>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B0F48" w:rsidRDefault="00FB0F48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И.о.начальника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>
          <w:headerReference w:type="default" r:id="rId10"/>
          <w:headerReference w:type="first" r:id="rId11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муниципальной</w:t>
      </w:r>
      <w:proofErr w:type="gramEnd"/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  <w:r w:rsidR="00FF3090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eastAsia="Andale Sans UI" w:hAnsi="Times New Roman" w:cs="Times New Roman"/>
          <w:bCs/>
          <w:kern w:val="2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муниципального образования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57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и антитеррористической безопасности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75,1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связи с  </w:t>
            </w:r>
          </w:p>
          <w:p w:rsidR="006538A6" w:rsidRDefault="006538A6">
            <w:pPr>
              <w:spacing w:after="0" w:line="200" w:lineRule="atLeast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окончанием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срока использования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90,0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90,1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1.4.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1.5.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инвалидов, обучающихся в образовательных организациях, в которых сформирована универсальная безбарьерная среда, позволяющая обеспечить совместное обучение детей-инвалидов и детей, не имеющих нарушений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2,9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1.6.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дополнительных мест в системе дошкольного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образовательного процесса»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Pr="000A11D3" w:rsidRDefault="006538A6" w:rsidP="000A11D3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Обеспечение</w:t>
      </w:r>
      <w:r w:rsidR="00FF3090"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>образовательного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» муниципальной программы муниципального образования Кореновский </w:t>
      </w:r>
      <w:r w:rsidR="00FF309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 w:rsidR="000A1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tblpX="-680" w:tblpY="1"/>
        <w:tblOverlap w:val="never"/>
        <w:tblW w:w="5204" w:type="pct"/>
        <w:tblLayout w:type="fixed"/>
        <w:tblLook w:val="0000" w:firstRow="0" w:lastRow="0" w:firstColumn="0" w:lastColumn="0" w:noHBand="0" w:noVBand="0"/>
      </w:tblPr>
      <w:tblGrid>
        <w:gridCol w:w="502"/>
        <w:gridCol w:w="2184"/>
        <w:gridCol w:w="394"/>
        <w:gridCol w:w="1256"/>
        <w:gridCol w:w="1499"/>
        <w:gridCol w:w="823"/>
        <w:gridCol w:w="742"/>
        <w:gridCol w:w="743"/>
        <w:gridCol w:w="742"/>
        <w:gridCol w:w="724"/>
        <w:gridCol w:w="723"/>
        <w:gridCol w:w="724"/>
        <w:gridCol w:w="827"/>
        <w:gridCol w:w="1364"/>
        <w:gridCol w:w="68"/>
        <w:gridCol w:w="1841"/>
      </w:tblGrid>
      <w:tr w:rsidR="00C67067" w:rsidTr="00B43CDD"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15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29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9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(субвенция, иных межбюджетных трансфертов)</w:t>
            </w:r>
          </w:p>
        </w:tc>
      </w:tr>
      <w:tr w:rsidR="00554F11" w:rsidTr="00B43CDD"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5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 w:rsidP="000A11D3">
            <w:pPr>
              <w:spacing w:after="0" w:line="240" w:lineRule="auto"/>
              <w:ind w:left="-108" w:right="-51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108" w:right="-52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22" w:right="-137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80" w:right="-7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</w:tr>
      <w:tr w:rsidR="00554F11" w:rsidTr="00B43CDD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-экономическое развитие учреждений образования, создание безопасных условий для проведения учебно-воспитательного процесса, укрепления и повышения уровня противопожарной антитеррористической безопасности в муниципальных образовательных организациях</w:t>
            </w:r>
          </w:p>
        </w:tc>
      </w:tr>
      <w:tr w:rsidR="006538A6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комплекса мероприятий по пожарной антитеррористической безопасности, организации подвоза учащихся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обеспечению безопасности образовательных организаций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43CD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39887,5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43CDD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82,5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организаций, приведенных в соответствие с нормативными требованиями по пожарной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антитеррористической безопасности;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доля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обновленных автобусов и микроавтобусов для подвоза учащихся в общем числе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автобусов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микроавтобусов,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подлежащих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замене в связи с окончанием срока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использования;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проведенных мероприятий   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CDD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39887,5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2916,0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10908,1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1918,5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13444,7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10274,4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343,3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82,5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43CDD" w:rsidRDefault="00B43CDD" w:rsidP="00B43CDD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43CDD" w:rsidRDefault="00B43CDD" w:rsidP="00B43CDD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D" w:rsidRDefault="00B43CDD" w:rsidP="00B43CDD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B43CDD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0A11D3">
            <w:pPr>
              <w:snapToGrid w:val="0"/>
              <w:spacing w:after="0" w:line="240" w:lineRule="auto"/>
              <w:ind w:left="-107" w:right="-109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пожарной безопасности в образовательных организациях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43CDD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32039,6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43CDD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82,5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общеобразовательных организаций, приведенных в соответствие с нормативными требованиями по пожарной безопасности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B43CDD" w:rsidP="00C6706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32039,6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944,3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8143,7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1502,5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11166,5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9878,9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321,2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B43CDD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82,5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C67067" w:rsidRDefault="00C67067" w:rsidP="00C67067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7067" w:rsidRDefault="00C67067" w:rsidP="00C67067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по антитеррористической защищённости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образовательных организациях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общеобразовательных организаций,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приведенных в соответствие с нормативными требованиями по антитеррористической безопасности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ind w:left="61" w:hanging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7847,9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1971,7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2764,4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416,0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2278,2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395,5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22,1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(приобретение автобусов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микроавтобу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сов для муниципальных образовательных организаций)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обновленных автобусов и микроавтобусов для подвоза учащихся в общем числе автобусов и микроавтобусов, подлежащих замене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 с окончанием срока использования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 w:rsidR="00FF309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2" w:type="dxa"/>
            <w:gridSpan w:val="1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сети образовательных организаций, их инфраструктуры и учебно-материальной базы, обеспечивающих доступность качественных услуг дошкольного, общего, дополнительного образования;</w:t>
            </w:r>
          </w:p>
        </w:tc>
      </w:tr>
      <w:tr w:rsidR="006538A6" w:rsidTr="00B43CDD">
        <w:trPr>
          <w:trHeight w:val="479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 w:rsidP="000A11D3">
            <w:pPr>
              <w:spacing w:after="0" w:line="240" w:lineRule="auto"/>
              <w:ind w:left="-91" w:right="-116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659" w:type="dxa"/>
            <w:gridSpan w:val="14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widowControl w:val="0"/>
              <w:spacing w:after="0" w:line="240" w:lineRule="auto"/>
              <w:ind w:left="-91" w:right="-116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ремонтных работ в образовательных организациях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C21C2F" w:rsidP="00F4365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172327,5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C21C2F" w:rsidP="00F4365E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8464,0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554F11" w:rsidRDefault="00554F11" w:rsidP="00554F11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554F11" w:rsidRDefault="00554F11" w:rsidP="00554F11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554F11" w:rsidRDefault="00554F11" w:rsidP="00554F11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554F11" w:rsidRDefault="00554F11" w:rsidP="00554F11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554F11" w:rsidRDefault="00554F11" w:rsidP="00554F11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554F11" w:rsidRDefault="00554F11" w:rsidP="00554F11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54F11" w:rsidRDefault="00554F11" w:rsidP="00554F1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помещений;</w:t>
            </w:r>
          </w:p>
          <w:p w:rsidR="00554F11" w:rsidRDefault="00554F11" w:rsidP="00554F1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4F11" w:rsidRDefault="00554F11" w:rsidP="00554F11">
            <w:pPr>
              <w:spacing w:after="0" w:line="240" w:lineRule="auto"/>
              <w:ind w:left="61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21C2F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C21C2F" w:rsidRDefault="00C21C2F" w:rsidP="00C21C2F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172327,5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8464,0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2020,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2023,2024,2025,2026 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F" w:rsidRDefault="00C21C2F" w:rsidP="00C21C2F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21C2F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widowControl w:val="0"/>
              <w:shd w:val="clear" w:color="auto" w:fill="FFFFFF"/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капитального и текущего ремо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нта зданий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отдельных помещений образовательных организаций, сооружений, инженерных сетей, благоустройство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территорий (проектирование, мероприятий по подготовке к новому учебному году, осенне-зимнему периоду и иные мероприятия)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172327,5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8464,0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2024,2025,2026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образовательных организац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ий, в которых про ведены</w:t>
            </w:r>
          </w:p>
          <w:p w:rsidR="00C21C2F" w:rsidRDefault="00C21C2F" w:rsidP="00C21C2F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ремонтные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работы зданий и отдельных помещений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F" w:rsidRDefault="00C21C2F" w:rsidP="00C21C2F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 </w:t>
            </w:r>
          </w:p>
          <w:p w:rsidR="00C21C2F" w:rsidRDefault="00C21C2F" w:rsidP="00C21C2F">
            <w:pPr>
              <w:spacing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муниципальный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район Краснодарского края</w:t>
            </w:r>
          </w:p>
          <w:p w:rsidR="00C21C2F" w:rsidRDefault="00C21C2F" w:rsidP="00C21C2F">
            <w:pPr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C21C2F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172327,5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26719,5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24644,4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32488,2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27379,4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19675,3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pacing w:after="0" w:line="240" w:lineRule="auto"/>
              <w:ind w:left="-107" w:right="-109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32956,7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8464,0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C21C2F" w:rsidRDefault="00C21C2F" w:rsidP="00C21C2F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21C2F" w:rsidRDefault="00C21C2F" w:rsidP="00C21C2F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C2F" w:rsidRDefault="00C21C2F" w:rsidP="00C21C2F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2.1.2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общего образования   </w:t>
            </w:r>
          </w:p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основным общеобразовательным программам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образовательных организациях, расположенных в сельской и</w:t>
            </w:r>
          </w:p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местности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условий для занятий физической культуры и спортом (капитальный ремонт спортивных залов муниципальных общеобразовательных организаций, помещений при них, других помещений, расположенных в сельской местности)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2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предоставления общедоступного и бесплатного начального общего, основного общего, среднего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общего образования   </w:t>
            </w:r>
          </w:p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основным общеобразовательным программам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ных об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разовательных организациях, капитального ремонта спортивных залов муниципальных общеобразовательных организаций, помещений при них, других помещений физкультурно-спортивного назначения физкультурно-оздоровительных комплексов)</w:t>
            </w:r>
          </w:p>
        </w:tc>
        <w:tc>
          <w:tcPr>
            <w:tcW w:w="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проведены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ремонтные работы зданий и отдельных помещений</w:t>
            </w:r>
          </w:p>
        </w:tc>
        <w:tc>
          <w:tcPr>
            <w:tcW w:w="18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</w:t>
            </w:r>
            <w:r>
              <w:rPr>
                <w:rFonts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C5302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6538A6" w:rsidRPr="008C5302" w:rsidRDefault="006538A6" w:rsidP="000A11D3">
            <w:pPr>
              <w:ind w:left="-107" w:right="-109"/>
            </w:pPr>
          </w:p>
        </w:tc>
        <w:tc>
          <w:tcPr>
            <w:tcW w:w="73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укрепления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здоровья детей за счёт обеспечения их горячим питаем (организация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бесплатного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питания обучающихся по образовательным программам начального общего образования, учащихся с ограниченными возможностями здоровья, частичная компенсация стоимости питания обучающихся по образовательным программам основного и среднего общего образования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расчёта 5 рублей в день на одного учащегося, обеспечение 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 15 рублей в день на одного обучающегося из категории малообеспеченных семей и молоком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1,2,3,4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учащихся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, охваченных горячим питанием, от общей численности учащихся общеобразовательных учреждений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21300,5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7149,2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14151,3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  <w:p w:rsidR="006538A6" w:rsidRDefault="006538A6" w:rsidP="000A11D3">
            <w:pPr>
              <w:spacing w:line="240" w:lineRule="auto"/>
              <w:ind w:left="-107" w:right="-1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</w:t>
            </w:r>
          </w:p>
        </w:tc>
        <w:tc>
          <w:tcPr>
            <w:tcW w:w="2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Предоставление субвенций бюджетам муниципальных районов (городских округов) Краснодарского края на обеспечение льготным питанием учащихся из многодетных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семей в муниципальных общеобразовательных организациях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учащихся, охваченных горячим питанием, от общей численности учащихся общеобразовательн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ых учреждений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12309,9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1412,8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917,8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889,3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856,0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8234,0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2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общедоступного и бесплатного дошкольного, начального общего,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основного общего, среднего общего образования по основным общеобразовательным программам, дополнительного образования в муниципальных образовательных организациях (проведение капитальных ремонтов зданий, помещений, сооружений, благоустройство территорий, прилегающих к зданиям и сооружениям)</w:t>
            </w:r>
          </w:p>
        </w:tc>
        <w:tc>
          <w:tcPr>
            <w:tcW w:w="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34985,6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4408,7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2776,9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 ремонтные работы зданий и отдельных помещений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 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администрации- муниципального образования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30657,9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4056,0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2415,9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24186,0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4327,7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352,7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3614,0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ступного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бесплатного дошкольного, начального общего,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основного общего, среднего общего образования по основным общеобразовательным 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программам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реализации мероприятия регионального проекта Краснодарского края «Современная школа» (обновление материально-технической базы для формирования у обучающихся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современных навыков по предметной области «Технология» и других предметных областей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7665,6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 xml:space="preserve">1,2,3,4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2020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организаций, в которых проведены ремонтные работы зданий и отдельных помещений, обновления материально технической базы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7358,9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306,7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2.7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предоставления общедо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расположенных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сельской местности и малых городах (создание (обновление) материально-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технической базы для 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городах)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1037,9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 года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организаций, в которых проведены ремонтные работы зданий и отдельных помещений, обновления материально-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технической базы  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996,3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 года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предоставления общедоступного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бесплатного дошкольного, начального общего, основного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среднего общего образования по основным общеобразовательным программам в муниципальных образовательных организациях в целях приобретения движимого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имущества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обеспечения функционирования вновь созданных и (или) создаваемых мест в муниципальных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образовательных организациях 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62215,8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19554,1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42661,7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widowControl w:val="0"/>
              <w:suppressLineNumbers/>
              <w:snapToGrid w:val="0"/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организаций, в которых проведены ремонтные работы зданий и отдельных помещений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ind w:right="5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46502,0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18771,9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27730,1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15713,8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782,2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14931,6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3,4 кв. 2020</w:t>
            </w:r>
          </w:p>
          <w:p w:rsidR="006538A6" w:rsidRDefault="006538A6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2.9.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межбюджетные трансферты на дополнительную помощь местным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решения социально значимых вопросов местного значения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организаций, в которых 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ремонтные работы зданий и отдельных помещений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администрации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76927,6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15770,2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23689,3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31908,1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2020,2021,2022,2023,2024,2025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грантов в форме субсидий некоммерческих организациям, не являющимся казенными учреждениями, для внедрение целевой модели цифровой образовательной среды в образовательных организациях в рамках регионального проекта «Цифровая образовательная среда»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года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общеобразовательных организаций, в которых обновлена 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-техническая база для внедрения целевой модели цифровой образовательной среды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2259,2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2.11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348919,2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19469,9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49098,4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53401,6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36419,8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48444,0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53944,0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88141,5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89213,7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18691,1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11312,3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11278,5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7691,9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10231,4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11393,0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18615,5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245748,3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35822,1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39987,0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27271,0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36274,8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C67067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40393,1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D0148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66000,3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13957,2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778,8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1964,0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2136,1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1456,9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1937,8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2157,9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3525,7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2023, 2024,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2.12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«Финансовое обеспечение непредвиденных расходов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 в муниципальных образовательных организациях, созданию условий для осуществления присмотра и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ухода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детьми, содержания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муниципальных образовательных организациях на софинансирование мероприятий в части оснащения помещений муниципальных дошкольных образовательных и общеобразовательных организаций оборудованием для обеззараживания воздуха, предназначенным для работы в присутствии людей»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2125,8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</w:t>
            </w:r>
          </w:p>
          <w:p w:rsidR="006538A6" w:rsidRDefault="006538A6">
            <w:pPr>
              <w:spacing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процесса</w:t>
            </w:r>
            <w:proofErr w:type="gramEnd"/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2.13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содержания детей дошкольного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возраста в муниципальных образовательных организациях (приобретение движимого имущества, необходимого обеспечения функционирования вновь созданных и (или) создаваемых мест в муниципальных образовательных организациях, в том числе для размещения детей в возрасте до 3 лет)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9028,8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введенных мест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8667,6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 2020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361,2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2.14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профилактике терроризма в части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обеспечения инженерно-технической защищенности муниципальных образовательных организаций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15748,0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14148,0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ий, в которых созданы безопасные условия для образовательного процесса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13780,0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1472,0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12308,0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1968,0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2.15</w:t>
            </w:r>
          </w:p>
        </w:tc>
        <w:tc>
          <w:tcPr>
            <w:tcW w:w="22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осуществлении мероприятий по предупреждению детского дорожно-транспортного травматизма на территории муниципальных 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дарского края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реализации мероприятий</w:t>
            </w:r>
          </w:p>
        </w:tc>
        <w:tc>
          <w:tcPr>
            <w:tcW w:w="3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образовательных учреждений, в которых созданы 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безопасные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условия для образовательного процесса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2.16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ежемесячной</w:t>
            </w:r>
          </w:p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выплаты на питание обучающимся с ограниченными возможностями здоровья, для которых общеобразовательными организациями Кореновского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района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организовано обучение на дому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получившие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компенсационную выплату на питание обучающимся с ограниченными возможностями здоровья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1284,4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2.17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укрепления здоровья детей за счёт обеспечения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их горячим питанием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138495,1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B1CDE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37770,9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Доля учащихся, охваченн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B04B40" w:rsidRDefault="00B04B40" w:rsidP="00B04B40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138495,1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15972,6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20142,2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26033,2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37770,9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38576,2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1,2,34 кв.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B04B40" w:rsidRDefault="00B04B40" w:rsidP="00B04B40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B04B40" w:rsidRDefault="00B04B40" w:rsidP="00B04B40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4B40" w:rsidRDefault="00B04B40" w:rsidP="00B04B40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2.18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обеспечение бесплатным питанием обучающихся с ограниченными возможностями здоровья в муниципальных общеобразовательных организациях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740000,3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8508,8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12930,8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24154,2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13106,5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 с ограниченными возможностями здоровья, охваченных бесплатным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48100,1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5530,7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8405,0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9945,0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15700,2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8519,2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25900,2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2978,1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4525,8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5355,0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8454,0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4587,3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 кв. 2022, 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2.19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бесплатным двухразовым питанием детей-инвалидов (инвалидов), не являющихся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обучающимися с ограниченными возможностями здоровья, получающих начальное общее, основное общее и среднее общее образование в муниципальных общеобразовательных организациях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4801,1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1418,5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учащихся детей-инвалидов (инвалидов), не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являющихся обучающимися с ограниченными возможностями здоровья, охваченных горячим питанием, от общей численности учащихся общеобразовательных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4801,1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300,6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559,5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1076,5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1446,0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1418,5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кв.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90748F" w:rsidRDefault="0090748F" w:rsidP="0090748F">
            <w:pPr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90748F" w:rsidRDefault="0090748F" w:rsidP="0090748F">
            <w:pPr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2.20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преставления общедоступного и бесплатного до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в рамках регионального проекта «Модернизация школьных систем образования» (капитальный ремонт и оснащение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зданий муниципальных общеобразовательных организаций средствами обучения и воспитания, не требующих предварительной сборки, установки и закрепления на фундаментах или опорах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443744,1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96022,5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347721,6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107" w:right="-109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образовательных учреждений, в которых созданы безопасные условия для образовательного процесса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188228,1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38307,6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149920,5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237764,5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53873,1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183891,4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17751,5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3841,8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13909,7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3,4 кв.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2022,2024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2.21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межбюджетные трансферты, источником финансового обеспечения которого являются бюджетные ассигнования резервного фонда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Краснодарского края, в целях финансового обеспечения расходных обязательств, связанных с участием в предупреждении и ликвидации последствий чрезвычайных ситуаций, на проведение ремонтных работ в муниципальном автономном некоммерческом общеобразовательном учреждении средней общеобразовательной школе №20 имени Е.А. Красильникова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общеобразовательных организаций, в которых завершен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ы ремонтные работы – 1 единица</w:t>
            </w:r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район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19826,0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кв. 2024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napToGrid w:val="0"/>
              <w:spacing w:after="0" w:line="240" w:lineRule="auto"/>
              <w:ind w:left="-91" w:right="-11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2.22</w:t>
            </w:r>
          </w:p>
        </w:tc>
        <w:tc>
          <w:tcPr>
            <w:tcW w:w="22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before="240" w:after="0" w:line="240" w:lineRule="auto"/>
              <w:ind w:left="-91" w:right="-11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Субвенция на осуществление отдельных государственных полномочий по обеспечению одноразовым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бесплатным  питанием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учащихся из многодетных семей в муниципальных </w:t>
            </w:r>
            <w:r w:rsidR="00594349">
              <w:rPr>
                <w:rFonts w:ascii="Times New Roman" w:hAnsi="Times New Roman" w:cs="Times New Roman"/>
                <w:sz w:val="28"/>
                <w:szCs w:val="28"/>
              </w:rPr>
              <w:t>обще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образовательных организациях (за исключением обучающихся по образовательным программам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начального общего образования, обучающихся с ограниченными возможностями здоровья и детей-инвалидов (инвалидов), не являющихся обучающимися с ограниченными возможностями здоровья, получающих основное общее и среднее общее образование)</w:t>
            </w:r>
          </w:p>
        </w:tc>
        <w:tc>
          <w:tcPr>
            <w:tcW w:w="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48342,8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25322,9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1,2,3,4 кв. 2025,2026 </w:t>
            </w:r>
          </w:p>
        </w:tc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Доля учащихся, охваченных одноразовым питанием, от общей численности учащихся общеобразовательных  </w:t>
            </w:r>
          </w:p>
          <w:p w:rsidR="006538A6" w:rsidRDefault="006538A6">
            <w:pPr>
              <w:spacing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учреждений</w:t>
            </w:r>
            <w:proofErr w:type="gramEnd"/>
          </w:p>
        </w:tc>
        <w:tc>
          <w:tcPr>
            <w:tcW w:w="1874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48342,8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23019,9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0A11D3">
            <w:pPr>
              <w:spacing w:line="240" w:lineRule="auto"/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25322,9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 кв. 2025,2026</w:t>
            </w: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0748F" w:rsidRDefault="0090748F" w:rsidP="0090748F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4F11" w:rsidTr="00B43CDD">
        <w:tblPrEx>
          <w:tblCellMar>
            <w:left w:w="10" w:type="dxa"/>
            <w:right w:w="10" w:type="dxa"/>
          </w:tblCellMar>
        </w:tblPrEx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  <w:proofErr w:type="gram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0A11D3">
            <w:pPr>
              <w:ind w:left="-107" w:right="-109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742C" w:rsidRDefault="00AB742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AB742C" w:rsidRDefault="00AB742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AB742C" w:rsidRDefault="00AB742C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>
          <w:headerReference w:type="even" r:id="rId12"/>
          <w:headerReference w:type="default" r:id="rId13"/>
          <w:headerReference w:type="first" r:id="rId14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45"/>
        <w:gridCol w:w="3969"/>
      </w:tblGrid>
      <w:tr w:rsidR="006538A6">
        <w:tc>
          <w:tcPr>
            <w:tcW w:w="5245" w:type="dxa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3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«Меры социальной поддержки»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образовательные учреждения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Цель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оказать меры социальной поддержки выпускникам общеобразовательных учреждений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обучающимся на педагогических специальностях по целевому приему;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обеспечить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      </w:r>
          </w:p>
          <w:p w:rsidR="006538A6" w:rsidRDefault="006538A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- осуществить выплату компенсации части родительской платы родителям воспитанников дошкольных образовательных учреждений;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оказать социальную поддержку детям, оставшимся без попечения родителей и опекунам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число выпускников общеобразовательных учреждений, направленных на обучение на педагогические специальности по целевому приему;</w:t>
            </w:r>
          </w:p>
          <w:p w:rsidR="006538A6" w:rsidRDefault="006538A6">
            <w:pPr>
              <w:spacing w:after="0" w:line="20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компенсация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учреждений;</w:t>
            </w:r>
          </w:p>
          <w:p w:rsidR="006538A6" w:rsidRDefault="006538A6">
            <w:pPr>
              <w:spacing w:after="0" w:line="200" w:lineRule="atLeas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платы компенсации части родительской платы родителям воспи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танников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Этапы и сроки реализации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t>Объемы бюджетных ассигнований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90748F">
              <w:rPr>
                <w:rFonts w:ascii="Times New Roman" w:hAnsi="Times New Roman" w:cs="Times New Roman"/>
                <w:sz w:val="28"/>
                <w:szCs w:val="28"/>
              </w:rPr>
              <w:t>500 663,3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— </w:t>
            </w:r>
            <w:r w:rsidR="0090748F">
              <w:rPr>
                <w:rFonts w:ascii="Times New Roman" w:hAnsi="Times New Roman" w:cs="Times New Roman"/>
                <w:sz w:val="28"/>
                <w:szCs w:val="28"/>
              </w:rPr>
              <w:t>486 549,3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64 134,1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70 869,2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71 110,5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78 100,7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66 653,4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90748F">
              <w:rPr>
                <w:rFonts w:ascii="Times New Roman" w:hAnsi="Times New Roman" w:cs="Times New Roman"/>
                <w:sz w:val="28"/>
                <w:szCs w:val="28"/>
              </w:rPr>
              <w:t>64 172,9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 1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B1B06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990,0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1 130,0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6 426,9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1 508,5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1 325,0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>1 363,6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1 370,0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4"/>
                <w:lang w:eastAsia="ru-RU"/>
              </w:rPr>
              <w:lastRenderedPageBreak/>
              <w:t>Контроль за выполнением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 обеспечения системы образования муниципального образования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педагогическими кадрами является одним из приоритетных для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 основным проблемам системы профессионального образования относятся: дисбаланс между структурой выпуска специалистов среднего звена и квалифицированных рабочих (служащих) и актуальными потребностями экономики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в квалифицированных кадрах; отсутствие обоснованных прогнозов потребностей рынка труда, не позволяющее обеспечить опережающую подготовку кадров.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Результаты опросов работодателей свидетельствуют о сохраняющемся дефиците квалифицированных сотрудников, владеющих современными технологиями. В условиях, когда профессиональные знания и навыки устаревают за 3 – 5 лет, особого внимания требует развитие системы непрерывного профессионального образования взрослого населения.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Приоритетом развития системы профессионального образования в муниципальном образовании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станет пересмотр структуры, содержания и технологий реализации основных профессиональных образовательных программ с учетом требований работодателей, студентов, на основе прогноза рынка труда и социально-экономического развития края.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Ключевым приоритетом развития станет вовлечение студентов и педагогов в деятельность учебно-производственных подразделений, создаваемых на базе профессиональных образовательных учреждений в целях формирования навыков предпринимательства и экономической грамотности.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Решению проблемы массовой подготовки квалифицированных рабочих, специалистов для рынка труда способствует подготовка кадров в ресурсных центрах, оснащенных современным оборудованием и новейшими технологиями обучения, внедрение образовательных программ, направленных на получение прикладных квалификаций; создание центров сертификации квалификаций.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системе образования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увеличивается возрастной и гендерный дисбаланс в общем образовании: доля учителей пенсионного возраста составляет 30 процентов, доля педагогов-мужчин – чуть более 15 процентов. Медленно обновляются педагогические коллективы. Доля учителей со стажем работы до 5 лет составляет 15 процентов.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Программно-целевой подход позволит последовательно осуществить меры по улучшению качества предоставляемых услуг в области образования, обеспечить потребности образовательных учреждений в педагогических кадрах, увеличить долю молодых учителей в педагогических коллективах.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реализацию в течение 3 лет, что позволит обеспечить системность выполнения мероприятий Программы, создать условия для накопления положительного опыта и, в конечном итоге, достижения наибольшего положительного социального эффекта.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оказание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мер социальной поддержки выпускникам общеобразовательных учреждений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обучающимся на педагогических специальностях по целевому приему;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систему образования высококвалифицированными кадрами, путём создания механизмов мотивации педагогов к повышению качества работы и непрерывному профессиональному развитию;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осуществить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выплату компенсации части родительской платы родителям воспитанников дошкольных образовательных учреждений;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социальную поддержку детям, оставшимся без попечения родителей и опекунам.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связаны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«Меры социальной поддержки»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500663,3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64 134,1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70869,2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71110,5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78100,7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71508,5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66653,4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64172,9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6426,9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1325,0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1370,0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00" w:lineRule="atLeast"/>
        <w:jc w:val="center"/>
        <w:textAlignment w:val="baseline"/>
        <w:rPr>
          <w:rFonts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   эффективности   реализации     подпрограммы    производится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ежегодно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№1921 от 02.11.2023.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Исполнителями мероприятий Подпрограммы являются образовательные учреждения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 w:rsidP="00106F1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  <w:sectPr w:rsidR="006538A6">
          <w:headerReference w:type="even" r:id="rId15"/>
          <w:headerReference w:type="default" r:id="rId16"/>
          <w:headerReference w:type="first" r:id="rId17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  <w:r>
        <w:t xml:space="preserve"> 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4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 w:rsidP="001C5C4A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«Меры социальной поддержки»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 w:rsidR="001C5C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7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6"/>
        <w:gridCol w:w="5314"/>
        <w:gridCol w:w="1417"/>
        <w:gridCol w:w="993"/>
        <w:gridCol w:w="992"/>
        <w:gridCol w:w="992"/>
        <w:gridCol w:w="992"/>
        <w:gridCol w:w="993"/>
        <w:gridCol w:w="992"/>
        <w:gridCol w:w="992"/>
        <w:gridCol w:w="992"/>
      </w:tblGrid>
      <w:tr w:rsidR="006538A6">
        <w:trPr>
          <w:trHeight w:val="416"/>
        </w:trPr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945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8"/>
        </w:trPr>
        <w:tc>
          <w:tcPr>
            <w:tcW w:w="64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spacing w:after="0"/>
              <w:textAlignment w:val="baseline"/>
              <w:rPr>
                <w:rFonts w:cs="Times New Roman"/>
              </w:rPr>
            </w:pP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6538A6" w:rsidRDefault="006538A6">
            <w:pPr>
              <w:spacing w:after="0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66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14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специальности по целевому приему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человек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расхо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дов на оплату жилых помещений, отоп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ления и освещения педагогическим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ботникам муниципальных образовательных учреждений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компенсации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6"/>
          <w:szCs w:val="26"/>
        </w:rPr>
      </w:pPr>
    </w:p>
    <w:p w:rsidR="006538A6" w:rsidRDefault="006538A6">
      <w:pPr>
        <w:pageBreakBefore/>
        <w:spacing w:after="0" w:line="240" w:lineRule="auto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371"/>
      </w:tblGrid>
      <w:tr w:rsidR="006538A6">
        <w:tc>
          <w:tcPr>
            <w:tcW w:w="8217" w:type="dxa"/>
          </w:tcPr>
          <w:p w:rsidR="006538A6" w:rsidRDefault="006538A6">
            <w:pPr>
              <w:widowControl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6371" w:type="dxa"/>
          </w:tcPr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паспорту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подпрограммы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«Меры социальной поддержки»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 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  <w:p w:rsidR="006538A6" w:rsidRDefault="006538A6">
            <w:pPr>
              <w:widowControl w:val="0"/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«Меры социальной поддержки»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«Развитие образования» на 2020-2026 годы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6"/>
        </w:rPr>
      </w:pPr>
    </w:p>
    <w:tbl>
      <w:tblPr>
        <w:tblW w:w="15422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2"/>
        <w:gridCol w:w="1985"/>
        <w:gridCol w:w="425"/>
        <w:gridCol w:w="1276"/>
        <w:gridCol w:w="850"/>
        <w:gridCol w:w="851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889"/>
      </w:tblGrid>
      <w:tr w:rsidR="006538A6" w:rsidTr="001C5C4A"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ания</w:t>
            </w:r>
            <w:proofErr w:type="spellEnd"/>
            <w:proofErr w:type="gramEnd"/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руб.)</w:t>
            </w:r>
          </w:p>
        </w:tc>
        <w:tc>
          <w:tcPr>
            <w:tcW w:w="595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получатель субсидий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(субвенция, иных межбюджетных трансфертов)</w:t>
            </w:r>
          </w:p>
        </w:tc>
      </w:tr>
      <w:tr w:rsidR="006538A6" w:rsidTr="001C5C4A"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</w:tr>
      <w:tr w:rsidR="006538A6" w:rsidTr="001C5C4A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оказание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социальной поддержки выпускникам общеобразовательных учреждений, обучающимся по целевому договору; педагогам; родителям воспитанников дошкольных учреждений; детям, оставшимся без попечения родителей.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оказать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мер социальной поддержки выпускникам общеобразовательных учреждений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направленным на обучение на педагогические специальности по целевому приему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Выплата стипендий выпускникам общеобразовательных учреждений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направленным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 обучение на педагогические специальности по целевому приему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8813,5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 выпускников общеобразовательных учреждений, направленных на обучение на педагогические специально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 по целевому приему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8727,1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990,0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1388,5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D7CF8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1303,6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системы образования высококвалифицированными кадрами, создание механизмов мотивации педагогов к повышению качества работы и непрерывному профессиональному развитию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Компенсационные выплаты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486549,3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64172,9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90748F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486549,3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64134,1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70869,2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71110,5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78100,7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71508,5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66653,4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64172,9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2021,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90748F" w:rsidRDefault="0090748F" w:rsidP="0090748F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0748F" w:rsidRDefault="0090748F" w:rsidP="0090748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90748F" w:rsidRDefault="0090748F" w:rsidP="0090748F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highlight w:val="yellow"/>
              </w:rPr>
              <w:t xml:space="preserve"> 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  <w:highlight w:val="yellow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rPr>
          <w:trHeight w:val="279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538A6" w:rsidRDefault="006538A6">
            <w:pPr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594349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Субвенция на о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t xml:space="preserve">существление отдельных государственных полномочий по предоставлению мер социальной 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поддержки в виде компенсации расходов на оплату жилых помещений, отопления и освещения педагогическим работникам муниципальных образовательных организаций, проживающим и работающим в сельских населенных пунктах, рабочих поселках (поселках городского типа) на территории </w:t>
            </w:r>
            <w:r w:rsidR="006538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Краснодарского края 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район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35508,6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3855,5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5092,2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5657,4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5651,6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5562,0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5516,7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4173,2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Компенсация части родительской платы за присмотр и уход за детьми, посещающими образовательные организации, реализующие образовательную программу дошкольного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46307,8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4033,1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6673,6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6940,8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7865,3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7970,8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  <w:p w:rsidR="006538A6" w:rsidRDefault="006538A6" w:rsidP="001C5C4A">
            <w:pPr>
              <w:ind w:left="-132" w:right="-85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rPr>
          <w:trHeight w:val="721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tabs>
                <w:tab w:val="left" w:pos="405"/>
              </w:tabs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педагогических работников и образовательных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 xml:space="preserve"> 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>существление отдельных государственных полномочий по предоставлени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ю ежемесячных денежных выплат на содержание детей-сирот и детей, оставшихся без попечения родителей, находящихся под опекой (попечительством) или переданным на воспитание в приемные семьи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212475,1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29 448,4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30437,6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32687,9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34184,8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28336,1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29550,4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27829,9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1,2,3,4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2.1.5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полномочий по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обеспечению выплаты ежемесячного вознаграждения, причитающегося приемным родителям за оказание услуг по воспитанию приемных детей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платы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191151,2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26734,6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30374,5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26038,2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30969,5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29674,4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23250,0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24110,0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2.1.6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полномочий по предоставлению ежемесячных денежных выплат на содержание детей-сирот, детей, оставшихся без попечения родителей, переданных на патронатное воспитание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180,6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2.1.7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полномочий по обеспечению выплаты ежемесячного вознаграждения патронатным воспитателям за оказание услуг по осуществлению патронатного воспитания, социального патроната и постинтернатного сопровождения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2023,2024,2025,2026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363,1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48,8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14,6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173,4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30,2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96,1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2.1.8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t xml:space="preserve">Осуществление отдельных государственных </w:t>
            </w:r>
            <w:r>
              <w:rPr>
                <w:rFonts w:ascii="Times New Roman CYR" w:hAnsi="Times New Roman CYR" w:cs="Times New Roman CYR"/>
                <w:sz w:val="28"/>
                <w:shd w:val="clear" w:color="auto" w:fill="FFFFFF"/>
              </w:rPr>
              <w:lastRenderedPageBreak/>
              <w:t>полномочий по оплате проезда детей-сирот и детей, оставшихся без попечения родителей, находящихся под опекой (попечительством), включая предварительную опеку (попечительство), переданных на воспитание в приемную семью или патронатное воспитание, к месту лечения и обратно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32600D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90748F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89,0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>плат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32600D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132,2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89,0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32600D" w:rsidRDefault="0032600D" w:rsidP="0032600D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2600D" w:rsidRDefault="0032600D" w:rsidP="0032600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32600D" w:rsidRDefault="0032600D" w:rsidP="0032600D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2.1.9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Предоставление субвенций местным</w:t>
            </w:r>
          </w:p>
          <w:p w:rsidR="006538A6" w:rsidRDefault="006538A6" w:rsidP="001C5C4A">
            <w:pPr>
              <w:spacing w:after="0" w:line="240" w:lineRule="auto"/>
              <w:ind w:right="-84"/>
              <w:textAlignment w:val="baseline"/>
              <w:rPr>
                <w:rFonts w:ascii="Times New Roman" w:hAnsi="Times New Roman" w:cs="Times New Roman"/>
                <w:sz w:val="28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lastRenderedPageBreak/>
              <w:t>бюджетам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 в целях финансового обеспечения расходных обязательств муниципальных образований Краснодарского края, возникающих при выполнении отдельных государственных полномочий по предоставлению социальной поддержки отдельным категориям работников муниципальных физ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 xml:space="preserve">культурно-спортивных </w:t>
            </w:r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lastRenderedPageBreak/>
              <w:t xml:space="preserve">организаций, осуществляющих подготовку спортивного резерва, и муниципальных образовательных организаций дополнительного образования детей Краснодарского края отраслей «Образование» и «Физическая культура и  </w:t>
            </w:r>
          </w:p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спорт</w:t>
            </w:r>
            <w:proofErr w:type="gramEnd"/>
            <w:r>
              <w:rPr>
                <w:rFonts w:ascii="Times New Roman" w:hAnsi="Times New Roman" w:cs="Times New Roman"/>
                <w:sz w:val="28"/>
                <w:shd w:val="clear" w:color="auto" w:fill="FFFFFF"/>
              </w:rPr>
              <w:t>»</w:t>
            </w:r>
          </w:p>
        </w:tc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компенсац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ионных 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плат  </w:t>
            </w:r>
          </w:p>
        </w:tc>
        <w:tc>
          <w:tcPr>
            <w:tcW w:w="188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62,5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67,5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 2020,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</w:t>
            </w: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5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1C5C4A">
            <w:pPr>
              <w:spacing w:after="0" w:line="240" w:lineRule="auto"/>
              <w:ind w:left="108" w:right="-85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Улучшение качества услуг, предоставляемых муниципальными учреждениями образования муниципального образования Кореновский район за счет притока квалифицированных кадров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Предоставление компенсационных выплат работникам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муниципальных учреждений, связанных с возмещением расходов по оплате жилых помещений по договору найма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04B40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Управление образования администрации муниципального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B04B40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snapToGrid w:val="0"/>
              <w:ind w:right="-84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B04B40" w:rsidRDefault="00B04B40" w:rsidP="00B04B40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2022,2023,2024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B04B40" w:rsidRDefault="00B04B40" w:rsidP="00B04B40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right="-84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right="-84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жилья для педагогических работников муниципальных образовательных учреждений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и сохранение кадрового потенциала учреждений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89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управление образования администрации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4996,9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4996,9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1,2,34 кв.</w:t>
            </w:r>
          </w:p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  <w:tr w:rsidR="006538A6" w:rsidTr="001C5C4A">
        <w:tblPrEx>
          <w:tblCellMar>
            <w:left w:w="10" w:type="dxa"/>
            <w:right w:w="10" w:type="dxa"/>
          </w:tblCellMar>
        </w:tblPrEx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widowControl w:val="0"/>
              <w:suppressLineNumbers/>
              <w:snapToGrid w:val="0"/>
              <w:spacing w:after="0" w:line="240" w:lineRule="auto"/>
              <w:ind w:left="-132" w:right="-85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2" w:right="-85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889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38A6" w:rsidRDefault="006538A6">
      <w:pPr>
        <w:sectPr w:rsidR="006538A6">
          <w:headerReference w:type="even" r:id="rId18"/>
          <w:headerReference w:type="default" r:id="rId19"/>
          <w:headerReference w:type="first" r:id="rId20"/>
          <w:pgSz w:w="16838" w:h="11906" w:orient="landscape"/>
          <w:pgMar w:top="851" w:right="1134" w:bottom="1701" w:left="1134" w:header="709" w:footer="720" w:gutter="0"/>
          <w:cols w:space="720"/>
          <w:titlePg/>
          <w:docGrid w:linePitch="360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665"/>
        <w:gridCol w:w="3828"/>
      </w:tblGrid>
      <w:tr w:rsidR="006538A6">
        <w:tc>
          <w:tcPr>
            <w:tcW w:w="5665" w:type="dxa"/>
          </w:tcPr>
          <w:p w:rsidR="006538A6" w:rsidRDefault="006538A6">
            <w:pPr>
              <w:tabs>
                <w:tab w:val="left" w:pos="4272"/>
              </w:tabs>
              <w:snapToGrid w:val="0"/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4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программе муниципального образования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муниципальный район Краснодарского края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«Развитие образования» 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муниципальный район Краснодарского края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</w:t>
      </w:r>
      <w:r w:rsidR="00AA3FC0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81"/>
        <w:gridCol w:w="5664"/>
      </w:tblGrid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Координатор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управление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 образования администрации муниципального образования Кореновский район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Участники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управление образования администрации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«Информационно-методический центр системы образования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»;</w:t>
            </w:r>
          </w:p>
          <w:p w:rsidR="006538A6" w:rsidRDefault="006538A6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 xml:space="preserve">- муниципальное казенное учреждение «Централизованная бухгалтерия учреждений образования и культуры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»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Цели подпрограммы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8"/>
                <w:szCs w:val="28"/>
                <w:lang w:eastAsia="ru-RU" w:bidi="hi-IN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Задачи подпрограммы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- обеспечить высокое качество управления процессами развития образования на муниципальном уровне, повышение социального статуса и профессионализма педагогических работников;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увеличить количество культурных поездок, походов обучающихся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увеличить количество проведенных массовых мероприятий.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lastRenderedPageBreak/>
              <w:t>Перечень целевых показателей</w:t>
            </w:r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подпрограммы</w:t>
            </w:r>
            <w:proofErr w:type="gramEnd"/>
          </w:p>
          <w:p w:rsidR="006538A6" w:rsidRDefault="006538A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</w:pP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выполнения муниципальных услуг в сфере образования;</w:t>
            </w:r>
          </w:p>
          <w:p w:rsidR="006538A6" w:rsidRDefault="006538A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культурных поездок, походов учащихся образовательных организаций;</w:t>
            </w:r>
          </w:p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количество проведенных массовых мероприятий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2020-2026 годы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подпрограммы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составит: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 – </w:t>
            </w:r>
            <w:r w:rsidR="00B12EE7"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  <w:r w:rsidR="00D304CE">
              <w:rPr>
                <w:rFonts w:ascii="Times New Roman" w:hAnsi="Times New Roman" w:cs="Times New Roman"/>
                <w:sz w:val="28"/>
                <w:szCs w:val="28"/>
              </w:rPr>
              <w:t> 365,6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федерального бюджета –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краевого бюджета — </w:t>
            </w:r>
            <w:r w:rsidR="0032600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="00D304CE">
              <w:rPr>
                <w:rFonts w:ascii="Times New Roman" w:hAnsi="Times New Roman" w:cs="Times New Roman"/>
                <w:sz w:val="28"/>
                <w:szCs w:val="28"/>
              </w:rPr>
              <w:t> 582,1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5 866,1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6 246,1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6 670,1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7 276,8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7 997,1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2D7CF8">
              <w:rPr>
                <w:rFonts w:ascii="Times New Roman" w:hAnsi="Times New Roman" w:cs="Times New Roman"/>
                <w:sz w:val="28"/>
                <w:szCs w:val="28"/>
              </w:rPr>
              <w:t>14 547,3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D304CE">
              <w:rPr>
                <w:rFonts w:ascii="Times New Roman" w:hAnsi="Times New Roman" w:cs="Times New Roman"/>
                <w:sz w:val="28"/>
                <w:szCs w:val="28"/>
              </w:rPr>
              <w:t>17 978,6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бюджета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 w:rsidR="00B12EE7">
              <w:rPr>
                <w:rFonts w:ascii="Times New Roman" w:hAnsi="Times New Roman" w:cs="Times New Roman"/>
                <w:sz w:val="28"/>
                <w:szCs w:val="28"/>
              </w:rPr>
              <w:t>333 783,5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36 775,6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39 447,1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– 43 724,3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45 543,1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48 545,8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 — </w:t>
            </w:r>
            <w:r w:rsidR="00B04B40">
              <w:rPr>
                <w:rFonts w:ascii="Times New Roman" w:hAnsi="Times New Roman" w:cs="Times New Roman"/>
                <w:sz w:val="28"/>
                <w:szCs w:val="28"/>
              </w:rPr>
              <w:t xml:space="preserve">54 177,8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B12EE7">
              <w:rPr>
                <w:rFonts w:ascii="Times New Roman" w:hAnsi="Times New Roman" w:cs="Times New Roman"/>
                <w:sz w:val="28"/>
                <w:szCs w:val="28"/>
              </w:rPr>
              <w:t>65 569,8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счет средств внебюджетных источников –         00,0 тысяч рублей, в том числе на: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 – 00,0 тысяч рублей</w:t>
            </w:r>
          </w:p>
          <w:p w:rsidR="006538A6" w:rsidRDefault="006538A6">
            <w:pPr>
              <w:spacing w:after="0" w:line="20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 — 00,0 тысяч рублей</w:t>
            </w:r>
          </w:p>
          <w:p w:rsidR="006538A6" w:rsidRDefault="006538A6">
            <w:pPr>
              <w:spacing w:after="0" w:line="200" w:lineRule="atLeast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 – 00,0 тысяч рублей</w:t>
            </w:r>
          </w:p>
        </w:tc>
      </w:tr>
      <w:tr w:rsidR="006538A6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за выполнением подпрограммы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образования Кореновский </w:t>
            </w:r>
            <w:r w:rsidR="00AA3FC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Характеристика текущего состояния и прогноз развития соответствующей сферы реализации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Повышение качества и эффективности предоставления государственных и муниципальных услуг является одним из поручений Указа Президента Российской Федерации от 7 мая 2012 года № 597 «О мероприятиях по реализации государственной социальной политики».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Целевым ориентиром преобразований, проводимых Правительством Российской Федерации, является интенсивный рост производительности труда и доступность услуг в социальной сфере, ориентация деятельности учреждений на эффективное удовлетворение запросов и потребностей людей.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соответствии с Федеральным Законом от 27 июля 2010 года № 210-ФЗ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 организации предоставления государственных (муниципальных) услуг» в ходе административной реформы в муниципальном образовании Кореновский</w:t>
      </w:r>
      <w:r w:rsidR="00AA3FC0">
        <w:rPr>
          <w:rFonts w:ascii="Times New Roman" w:hAnsi="Times New Roman" w:cs="Times New Roman"/>
          <w:sz w:val="28"/>
          <w:szCs w:val="28"/>
        </w:rPr>
        <w:t xml:space="preserve">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сложилась система муниципальных заданий на оказание муниципальных услуг в сфере образования. Всем муниципальным образовательным организациям доводятся муниципальные задания, обеспечивающие оказание качественных услуг. Вместе с тем, система муниципальных заданий требует совершенствования, усиления связи качества образовательных услуг и их финансового обеспечения.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Цели, задачи и целевые показатели, конкретные сроки и этапы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реализации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.1. Основная цель подпрограммы – повышения качества и расширение спектра муниципальных услуг в сфере образования.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2.2.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основной цели предусматривается решение следующих задач: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lastRenderedPageBreak/>
        <w:t>обеспечить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  <w:lang w:eastAsia="ru-RU"/>
        </w:rPr>
        <w:t xml:space="preserve"> высокое качество управления процессами развития образования на муниципальном уровне, повысить социальный статус и профессионализм педагогических работников;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</w:pPr>
      <w:proofErr w:type="gramStart"/>
      <w:r>
        <w:rPr>
          <w:rFonts w:ascii="Times New Roman" w:hAnsi="Times New Roman" w:cs="Times New Roman"/>
          <w:kern w:val="2"/>
          <w:sz w:val="28"/>
          <w:szCs w:val="28"/>
        </w:rPr>
        <w:t>увеличить</w:t>
      </w:r>
      <w:proofErr w:type="gramEnd"/>
      <w:r>
        <w:rPr>
          <w:rFonts w:ascii="Times New Roman" w:hAnsi="Times New Roman" w:cs="Times New Roman"/>
          <w:kern w:val="2"/>
          <w:sz w:val="28"/>
          <w:szCs w:val="28"/>
        </w:rPr>
        <w:t xml:space="preserve"> количество культурных поездок, походов обучающихся образовательных организаций;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>увеличить</w:t>
      </w:r>
      <w:proofErr w:type="gramEnd"/>
      <w:r>
        <w:rPr>
          <w:rFonts w:ascii="Times New Roman" w:eastAsia="Times New Roman" w:hAnsi="Times New Roman" w:cs="Times New Roman"/>
          <w:color w:val="000000"/>
          <w:kern w:val="2"/>
          <w:sz w:val="28"/>
          <w:szCs w:val="28"/>
        </w:rPr>
        <w:t xml:space="preserve"> количество проведенных массовых мероприятий.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 Сроки реализации подпрограммы: 2020 – 2026 годы.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Целевые показатели подпрограммы увязаны с целевыми показателями, характеризующими достижение целей и решение задач Подпрограммы.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Плановые значения целевых показателей приведены в приложение № 1.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 приводится в табличной</w:t>
      </w:r>
      <w:r>
        <w:rPr>
          <w:rFonts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 в соответствии с приложением № 2.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Обоснование ресурсного обеспечения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431" w:type="dxa"/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1418"/>
        <w:gridCol w:w="850"/>
        <w:gridCol w:w="851"/>
        <w:gridCol w:w="850"/>
        <w:gridCol w:w="851"/>
        <w:gridCol w:w="850"/>
        <w:gridCol w:w="709"/>
        <w:gridCol w:w="709"/>
      </w:tblGrid>
      <w:tr w:rsidR="006538A6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ирован</w:t>
            </w:r>
            <w:proofErr w:type="spellEnd"/>
            <w:proofErr w:type="gramEnd"/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всего</w:t>
            </w:r>
          </w:p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708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руб.)</w:t>
            </w:r>
          </w:p>
        </w:tc>
      </w:tr>
      <w:tr w:rsidR="006538A6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56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</w:tr>
      <w:tr w:rsidR="006538A6" w:rsidTr="0032600D">
        <w:tblPrEx>
          <w:tblCellMar>
            <w:left w:w="10" w:type="dxa"/>
            <w:right w:w="10" w:type="dxa"/>
          </w:tblCellMar>
        </w:tblPrEx>
        <w:trPr>
          <w:trHeight w:val="1711"/>
        </w:trPr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мероприятий подпрограммы «Обеспечение реализации муниципальной программы и прочие мероприятия в</w:t>
            </w:r>
            <w:r>
              <w:rPr>
                <w:rFonts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области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400365,6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2D7CF8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D304CE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17978,6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36775,6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39447,1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43724,3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45543,1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48545,8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04B40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54177,8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B12EE7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65569,8</w:t>
            </w:r>
          </w:p>
        </w:tc>
      </w:tr>
      <w:tr w:rsidR="006538A6">
        <w:tblPrEx>
          <w:tblCellMar>
            <w:left w:w="10" w:type="dxa"/>
            <w:right w:w="10" w:type="dxa"/>
          </w:tblCellMar>
        </w:tblPrEx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</w:tr>
    </w:tbl>
    <w:p w:rsidR="006538A6" w:rsidRDefault="006538A6">
      <w:pPr>
        <w:spacing w:after="0" w:line="2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00" w:lineRule="atLeast"/>
        <w:jc w:val="center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5. Методика оценки эффективности реализации подпрограммы</w:t>
      </w: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</w:rPr>
      </w:pP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Оценка эффективности реализации подпрограммы производится ежегодно. В соответствии с базовыми показателями типовой методикой оценки эффективности подпрограммы в соответствии с утвержденным постановлением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№1921 от 02.11.2023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Механизм реализации подпрограммы и контроль за ее выполнением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Текущее управление ходом реализации Подпрограммы и контроль за ее выполнением осуществляет управление образования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>, которое: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разработку и реализацию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организует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работу по достижению целевых показателей подпрограммы;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управление экономики администрации муниципального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6538A6" w:rsidRDefault="006538A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Исполнителями    мероприятий    Подпрограммы   являются   о   казенные</w:t>
      </w:r>
      <w:r w:rsidR="00DA2F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учреждения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которые предоставляют в управление образования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информацию об исполнении мероприятий Подпрограммы в следующие сроки: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ежеквартально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25-го числа месяца, следующего за отчетным периодом, представляют отчет об объемах, использованных денежных средств и степени выполнения мероприятий;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срок до 1 марта года, следующего за отчетным, доклад о ходе реализации муниципальной программы и оценке эффективности её реализации.</w:t>
      </w:r>
    </w:p>
    <w:p w:rsidR="006538A6" w:rsidRDefault="006538A6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Управление образования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предоставляет в управление экономики администрации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сводную информацию о реализации программных мероприятий в установленные сроки.</w:t>
      </w:r>
    </w:p>
    <w:p w:rsidR="006538A6" w:rsidRDefault="006538A6">
      <w:pPr>
        <w:autoSpaceDE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 w:rsidP="00106F1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106F16"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 w:rsidR="00106F16"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ectPr w:rsidR="006538A6">
          <w:headerReference w:type="even" r:id="rId21"/>
          <w:headerReference w:type="default" r:id="rId22"/>
          <w:headerReference w:type="first" r:id="rId23"/>
          <w:pgSz w:w="11906" w:h="16838"/>
          <w:pgMar w:top="1134" w:right="850" w:bottom="1134" w:left="1701" w:header="567" w:footer="720" w:gutter="0"/>
          <w:cols w:space="720"/>
          <w:docGrid w:linePitch="299"/>
        </w:sect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17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район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106F16" w:rsidRDefault="00106F1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widowControl w:val="0"/>
        <w:spacing w:after="0" w:line="240" w:lineRule="auto"/>
        <w:jc w:val="right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 </w:t>
      </w:r>
    </w:p>
    <w:p w:rsidR="006538A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ЦЕЛИ, ЗАДАЧИ И ЦЕЛЕВЫЕ ПОКАЗАТЕЛИ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2020-2026 годы</w:t>
      </w:r>
    </w:p>
    <w:p w:rsidR="006538A6" w:rsidRPr="00106F1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p w:rsidR="006538A6" w:rsidRPr="00106F16" w:rsidRDefault="006538A6">
      <w:pPr>
        <w:widowControl w:val="0"/>
        <w:spacing w:after="0" w:line="240" w:lineRule="auto"/>
        <w:jc w:val="center"/>
        <w:textAlignment w:val="baseline"/>
        <w:rPr>
          <w:rFonts w:ascii="Times New Roman" w:eastAsia="Andale Sans UI" w:hAnsi="Times New Roman" w:cs="Times New Roman"/>
          <w:kern w:val="2"/>
          <w:sz w:val="28"/>
          <w:szCs w:val="28"/>
        </w:rPr>
      </w:pPr>
    </w:p>
    <w:tbl>
      <w:tblPr>
        <w:tblW w:w="0" w:type="auto"/>
        <w:tblInd w:w="-62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84"/>
        <w:gridCol w:w="5376"/>
        <w:gridCol w:w="1417"/>
        <w:gridCol w:w="993"/>
        <w:gridCol w:w="850"/>
        <w:gridCol w:w="992"/>
        <w:gridCol w:w="993"/>
        <w:gridCol w:w="992"/>
        <w:gridCol w:w="992"/>
        <w:gridCol w:w="992"/>
        <w:gridCol w:w="992"/>
      </w:tblGrid>
      <w:tr w:rsidR="006538A6">
        <w:trPr>
          <w:trHeight w:val="416"/>
        </w:trPr>
        <w:tc>
          <w:tcPr>
            <w:tcW w:w="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8"/>
                <w:szCs w:val="28"/>
              </w:rPr>
              <w:t>№</w:t>
            </w:r>
          </w:p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/п</w:t>
            </w:r>
          </w:p>
        </w:tc>
        <w:tc>
          <w:tcPr>
            <w:tcW w:w="53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680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Значение показателей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53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napToGrid w:val="0"/>
              <w:textAlignment w:val="baseline"/>
              <w:rPr>
                <w:rFonts w:cs="Times New Roman"/>
              </w:rPr>
            </w:pP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2020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2021 год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2022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2023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2026 год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4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6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7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9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uppressLineNumbers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11</w:t>
            </w:r>
          </w:p>
        </w:tc>
      </w:tr>
      <w:tr w:rsidR="006538A6"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1.</w:t>
            </w:r>
          </w:p>
        </w:tc>
        <w:tc>
          <w:tcPr>
            <w:tcW w:w="14589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widowControl w:val="0"/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1.1.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выполнения муниципальных услуг в сфере образования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процентов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культурных поездок, походов учащихся образовательных организаций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538A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58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pacing w:after="120" w:line="240" w:lineRule="auto"/>
              <w:jc w:val="center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1.3.</w:t>
            </w:r>
          </w:p>
        </w:tc>
        <w:tc>
          <w:tcPr>
            <w:tcW w:w="53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0" w:line="240" w:lineRule="auto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 массовых мероприятий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единиц</w:t>
            </w:r>
            <w:proofErr w:type="gramEnd"/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widowControl w:val="0"/>
              <w:suppressLineNumbers/>
              <w:snapToGrid w:val="0"/>
              <w:spacing w:after="0" w:line="240" w:lineRule="auto"/>
              <w:textAlignment w:val="baseline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3</w:t>
            </w:r>
          </w:p>
        </w:tc>
        <w:tc>
          <w:tcPr>
            <w:tcW w:w="85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both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198" w:line="200" w:lineRule="atLeast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6538A6" w:rsidRDefault="006538A6">
      <w:pPr>
        <w:pageBreakBefore/>
      </w:pPr>
    </w:p>
    <w:tbl>
      <w:tblPr>
        <w:tblW w:w="0" w:type="auto"/>
        <w:tblInd w:w="-570" w:type="dxa"/>
        <w:tblLayout w:type="fixed"/>
        <w:tblLook w:val="0000" w:firstRow="0" w:lastRow="0" w:firstColumn="0" w:lastColumn="0" w:noHBand="0" w:noVBand="0"/>
      </w:tblPr>
      <w:tblGrid>
        <w:gridCol w:w="8217"/>
        <w:gridCol w:w="992"/>
        <w:gridCol w:w="6100"/>
      </w:tblGrid>
      <w:tr w:rsidR="006538A6">
        <w:tc>
          <w:tcPr>
            <w:tcW w:w="8217" w:type="dxa"/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Mar>
              <w:left w:w="10" w:type="dxa"/>
              <w:right w:w="10" w:type="dxa"/>
            </w:tcMar>
          </w:tcPr>
          <w:p w:rsidR="006538A6" w:rsidRDefault="006538A6">
            <w:pPr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00" w:type="dxa"/>
          </w:tcPr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паспорту муниципальной подпрограммы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«Обеспечение реализации муниципальной программы и прочие мероприятия в области образования» муниципальной программы </w:t>
            </w:r>
          </w:p>
          <w:p w:rsidR="006538A6" w:rsidRDefault="006538A6">
            <w:pPr>
              <w:spacing w:after="0" w:line="240" w:lineRule="auto"/>
              <w:jc w:val="both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«Развитие образования» на 2020-2026 годы</w:t>
            </w: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ОСНОВНЫХ МЕРОПРИЯТИЙ ПОДПРОГРАММЫ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«Обеспечение реализации муниципальной программы и прочие мероприятия в области образования» муниципальной программы муниципального образования Кореновский </w:t>
      </w:r>
      <w:r w:rsidR="00DA2F67"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муниципальный район Краснодарского края</w:t>
      </w:r>
      <w:r>
        <w:rPr>
          <w:rFonts w:ascii="Times New Roman" w:hAnsi="Times New Roman" w:cs="Times New Roman"/>
          <w:sz w:val="28"/>
          <w:szCs w:val="28"/>
        </w:rPr>
        <w:t xml:space="preserve"> «Развитие образования» на 2020-2025 годы</w:t>
      </w:r>
    </w:p>
    <w:p w:rsidR="006538A6" w:rsidRDefault="006538A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0"/>
        <w:gridCol w:w="1985"/>
        <w:gridCol w:w="425"/>
        <w:gridCol w:w="1280"/>
        <w:gridCol w:w="847"/>
        <w:gridCol w:w="852"/>
        <w:gridCol w:w="850"/>
        <w:gridCol w:w="851"/>
        <w:gridCol w:w="850"/>
        <w:gridCol w:w="851"/>
        <w:gridCol w:w="850"/>
        <w:gridCol w:w="851"/>
        <w:gridCol w:w="851"/>
        <w:gridCol w:w="1559"/>
        <w:gridCol w:w="71"/>
        <w:gridCol w:w="1630"/>
      </w:tblGrid>
      <w:tr w:rsidR="006538A6" w:rsidTr="00286E9D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Наименования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proofErr w:type="gram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тус</w:t>
            </w:r>
            <w:proofErr w:type="gramEnd"/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Источники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</w:p>
        </w:tc>
        <w:tc>
          <w:tcPr>
            <w:tcW w:w="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финансирования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  <w:proofErr w:type="gramEnd"/>
          </w:p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(тыс.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руб.)</w:t>
            </w:r>
          </w:p>
        </w:tc>
        <w:tc>
          <w:tcPr>
            <w:tcW w:w="59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реализации мероприятий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Непосредственный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реализации мероприятий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заказчик мероприятий, ответственный за выполнение мероприятий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получатель субсидий (субвенция, иных межбюджетных трансфертов)</w:t>
            </w:r>
          </w:p>
        </w:tc>
      </w:tr>
      <w:tr w:rsidR="006538A6" w:rsidTr="00286E9D"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качества и расширение спектра муниципальных услуг в сфере образования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высокого качества управления процессами развития образования на муниципальном уровне, повышение социального статуса и профессионализма педагогических работников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rPr>
          <w:trHeight w:val="981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выполнения муниципальных услуг в сфере образования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400365,6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42641,7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45693,2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50394,4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52819,9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56542,9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68725,1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83548,4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Управление образования администрации муниципального образования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66582,1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7276,8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17978,6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12EE7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333783,5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36 775,6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39447,1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43724,3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45543,1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48545,8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54177,8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B12EE7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65569,8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2023,2024,2025,2026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числе:</w:t>
            </w:r>
          </w:p>
        </w:tc>
        <w:tc>
          <w:tcPr>
            <w:tcW w:w="1261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1.1.1 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руководства и управления в сфере образования «Центральный аппарат»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B12EE7" w:rsidP="00B12EE7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64386,7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8791,9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8614,4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B12EE7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11978,9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2022,2023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муниципальный район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6E9D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B12EE7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64304,6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7618,8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8490,6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9739,7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8612,6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9152,4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286E9D" w:rsidRDefault="00B12EE7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11978,9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286E9D" w:rsidRDefault="00286E9D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286E9D" w:rsidRDefault="00286E9D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86E9D" w:rsidRDefault="00286E9D" w:rsidP="00286E9D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деятельности казенных организаций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319361,5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34989,9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35982,6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37520,8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41804,9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45352,4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56928,6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66782,3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00" w:lineRule="atLeast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Доля выполнения муниципальных услуг в сфере образова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66500,0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5866,1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6246,1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7196,5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7995,3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14547,3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D304C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17978,6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 w:rsidP="001C5C4A">
            <w:pPr>
              <w:ind w:left="-130" w:right="-8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252861,5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29 123,8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29736,5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30850,7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34608,4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37357,1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1D67DE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42381,3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F35272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48803,7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2023,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2025,</w:t>
            </w:r>
            <w:r w:rsidR="001C5C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культурных и иных поездок, походов учащихся образовательны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 организаций и работников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культурных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поездок, походов учащихся образовательных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Управление</w:t>
            </w:r>
          </w:p>
          <w:p w:rsidR="006538A6" w:rsidRDefault="006538A6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администрации муниципального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разования Кореновский </w:t>
            </w:r>
            <w:r w:rsidR="00DA2F67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Федеральный  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бюджет</w:t>
            </w:r>
            <w:proofErr w:type="gramEnd"/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2357,9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1199,9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6538A6" w:rsidRDefault="006538A6" w:rsidP="001C5C4A">
            <w:pPr>
              <w:suppressLineNumbers/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833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pacing w:after="0" w:line="240" w:lineRule="auto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Финансовое обеспечение организации и проведения массовых мероприятий (выпускной, День учителя и т.д.)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A66833" w:rsidRDefault="00A66833" w:rsidP="00A66833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14259,5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A66833" w:rsidRDefault="00A66833" w:rsidP="00A66833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2021,</w:t>
            </w:r>
          </w:p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2022, 2023,</w:t>
            </w:r>
          </w:p>
          <w:p w:rsidR="00A66833" w:rsidRDefault="00A66833" w:rsidP="00A66833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2024, 2025, 2026</w:t>
            </w:r>
          </w:p>
        </w:tc>
        <w:tc>
          <w:tcPr>
            <w:tcW w:w="1630" w:type="dxa"/>
            <w:gridSpan w:val="2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66833" w:rsidRDefault="00A66833" w:rsidP="00A6683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проведенных</w:t>
            </w:r>
          </w:p>
          <w:p w:rsidR="00A66833" w:rsidRDefault="00A66833" w:rsidP="00A66833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массовых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66833" w:rsidRDefault="00A66833" w:rsidP="00A66833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образования</w:t>
            </w:r>
          </w:p>
          <w:p w:rsidR="00A66833" w:rsidRDefault="00A66833" w:rsidP="00A66833">
            <w:pPr>
              <w:spacing w:after="0" w:line="240" w:lineRule="auto"/>
              <w:textAlignment w:val="baseline"/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муниципального образования Кореновский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муниципальный район Краснодарского края</w:t>
            </w: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ind w:left="-130" w:right="-86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uppressLineNumbers/>
              <w:snapToGrid w:val="0"/>
              <w:spacing w:after="0" w:line="240" w:lineRule="auto"/>
              <w:ind w:left="-130" w:right="-86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272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бюджет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B12EE7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14259,5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1934,0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2576,1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2644,1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F35272" w:rsidRDefault="00B12EE7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4787,2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1C5C4A">
            <w:pPr>
              <w:suppressLineNumbers/>
              <w:spacing w:after="0" w:line="240" w:lineRule="auto"/>
              <w:ind w:left="-130" w:right="-86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1,2,3,4 кв.</w:t>
            </w:r>
          </w:p>
          <w:p w:rsidR="00F35272" w:rsidRDefault="00F35272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2020,</w:t>
            </w:r>
          </w:p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2021,</w:t>
            </w:r>
          </w:p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2023,</w:t>
            </w:r>
          </w:p>
          <w:p w:rsidR="00F35272" w:rsidRDefault="00F35272" w:rsidP="001C5C4A">
            <w:pPr>
              <w:suppressLineNumbers/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2025,</w:t>
            </w:r>
            <w:r w:rsidR="001C5C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35272" w:rsidRDefault="00F35272" w:rsidP="00F35272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38A6" w:rsidTr="00286E9D">
        <w:tblPrEx>
          <w:tblCellMar>
            <w:left w:w="10" w:type="dxa"/>
            <w:right w:w="10" w:type="dxa"/>
          </w:tblCellMar>
        </w:tblPrEx>
        <w:tc>
          <w:tcPr>
            <w:tcW w:w="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00,0</w:t>
            </w:r>
          </w:p>
          <w:p w:rsidR="006538A6" w:rsidRDefault="006538A6" w:rsidP="001C5C4A">
            <w:pPr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left w:w="108" w:type="dxa"/>
              <w:right w:w="108" w:type="dxa"/>
            </w:tcMar>
          </w:tcPr>
          <w:p w:rsidR="006538A6" w:rsidRDefault="006538A6" w:rsidP="001C5C4A">
            <w:pPr>
              <w:snapToGrid w:val="0"/>
              <w:spacing w:after="0" w:line="240" w:lineRule="auto"/>
              <w:ind w:left="-130" w:right="-86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30" w:type="dxa"/>
            <w:gridSpan w:val="2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38A6" w:rsidRDefault="006538A6">
            <w:pPr>
              <w:snapToGri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И.о.начальника управления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муниципальный район</w:t>
      </w:r>
    </w:p>
    <w:p w:rsidR="006538A6" w:rsidRDefault="006538A6">
      <w:pPr>
        <w:spacing w:line="100" w:lineRule="atLeast"/>
        <w:ind w:left="-142" w:right="-1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Куземченко</w:t>
      </w:r>
      <w:proofErr w:type="spellEnd"/>
    </w:p>
    <w:p w:rsidR="006538A6" w:rsidRDefault="006538A6">
      <w:pPr>
        <w:spacing w:after="0" w:line="240" w:lineRule="auto"/>
      </w:pPr>
    </w:p>
    <w:sectPr w:rsidR="006538A6">
      <w:headerReference w:type="even" r:id="rId24"/>
      <w:headerReference w:type="default" r:id="rId25"/>
      <w:headerReference w:type="first" r:id="rId26"/>
      <w:pgSz w:w="16838" w:h="11906" w:orient="landscape"/>
      <w:pgMar w:top="1134" w:right="850" w:bottom="1134" w:left="1701" w:header="70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7B5" w:rsidRDefault="00FB27B5">
      <w:pPr>
        <w:spacing w:after="0" w:line="240" w:lineRule="auto"/>
      </w:pPr>
      <w:r>
        <w:separator/>
      </w:r>
    </w:p>
  </w:endnote>
  <w:endnote w:type="continuationSeparator" w:id="0">
    <w:p w:rsidR="00FB27B5" w:rsidRDefault="00FB27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ndale Sans UI">
    <w:altName w:val="Times New Roman"/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7B5" w:rsidRDefault="00FB27B5">
      <w:pPr>
        <w:spacing w:after="0" w:line="240" w:lineRule="auto"/>
      </w:pPr>
      <w:r>
        <w:separator/>
      </w:r>
    </w:p>
  </w:footnote>
  <w:footnote w:type="continuationSeparator" w:id="0">
    <w:p w:rsidR="00FB27B5" w:rsidRDefault="00FB27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Pr="00FD197C" w:rsidRDefault="00FB0F48" w:rsidP="00A02473">
    <w:pPr>
      <w:pStyle w:val="ab"/>
      <w:tabs>
        <w:tab w:val="center" w:pos="7143"/>
        <w:tab w:val="left" w:pos="9419"/>
      </w:tabs>
      <w:jc w:val="center"/>
      <w:rPr>
        <w:rFonts w:ascii="Times New Roman" w:hAnsi="Times New Roman" w:cs="Times New Roman"/>
        <w:sz w:val="28"/>
        <w:szCs w:val="28"/>
      </w:rPr>
    </w:pPr>
    <w:r w:rsidRPr="00FD197C">
      <w:rPr>
        <w:rFonts w:ascii="Times New Roman" w:hAnsi="Times New Roman" w:cs="Times New Roman"/>
        <w:sz w:val="28"/>
        <w:szCs w:val="28"/>
      </w:rPr>
      <w:fldChar w:fldCharType="begin"/>
    </w:r>
    <w:r w:rsidRPr="00FD197C">
      <w:rPr>
        <w:rFonts w:ascii="Times New Roman" w:hAnsi="Times New Roman" w:cs="Times New Roman"/>
        <w:sz w:val="28"/>
        <w:szCs w:val="28"/>
      </w:rPr>
      <w:instrText>PAGE   \* MERGEFORMAT</w:instrText>
    </w:r>
    <w:r w:rsidRPr="00FD197C">
      <w:rPr>
        <w:rFonts w:ascii="Times New Roman" w:hAnsi="Times New Roman" w:cs="Times New Roman"/>
        <w:sz w:val="28"/>
        <w:szCs w:val="28"/>
      </w:rPr>
      <w:fldChar w:fldCharType="separate"/>
    </w:r>
    <w:r w:rsidR="00BD4548">
      <w:rPr>
        <w:rFonts w:ascii="Times New Roman" w:hAnsi="Times New Roman" w:cs="Times New Roman"/>
        <w:noProof/>
        <w:sz w:val="28"/>
        <w:szCs w:val="28"/>
      </w:rPr>
      <w:t>26</w:t>
    </w:r>
    <w:r w:rsidRPr="00FD197C">
      <w:rPr>
        <w:rFonts w:ascii="Times New Roman" w:hAnsi="Times New Roman" w:cs="Times New Roman"/>
        <w:sz w:val="28"/>
        <w:szCs w:val="28"/>
      </w:rPr>
      <w:fldChar w:fldCharType="end"/>
    </w:r>
  </w:p>
  <w:p w:rsidR="00FB0F48" w:rsidRDefault="00FB0F48">
    <w:pPr>
      <w:pStyle w:val="ab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48125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06F16" w:rsidRPr="00106F16" w:rsidRDefault="00106F16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06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6F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4548">
          <w:rPr>
            <w:rFonts w:ascii="Times New Roman" w:hAnsi="Times New Roman" w:cs="Times New Roman"/>
            <w:noProof/>
            <w:sz w:val="28"/>
            <w:szCs w:val="28"/>
          </w:rPr>
          <w:t>128</w: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B0F48" w:rsidRDefault="00FB0F48">
    <w:pPr>
      <w:pStyle w:val="ab"/>
      <w:jc w:val="center"/>
      <w:rPr>
        <w:rFonts w:ascii="Times New Roman" w:hAnsi="Times New Roman" w:cs="Times New Roman"/>
        <w:sz w:val="28"/>
      </w:rPr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184781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106F16" w:rsidRPr="00106F16" w:rsidRDefault="00106F16">
        <w:pPr>
          <w:pStyle w:val="ab"/>
          <w:jc w:val="center"/>
          <w:rPr>
            <w:sz w:val="28"/>
            <w:szCs w:val="28"/>
          </w:rPr>
        </w:pPr>
        <w:r w:rsidRPr="00106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6F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4548">
          <w:rPr>
            <w:rFonts w:ascii="Times New Roman" w:hAnsi="Times New Roman" w:cs="Times New Roman"/>
            <w:noProof/>
            <w:sz w:val="28"/>
            <w:szCs w:val="28"/>
          </w:rPr>
          <w:t>111</w: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B0F48" w:rsidRDefault="00FB0F48">
    <w:pPr>
      <w:pStyle w:val="ab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/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9998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06F16" w:rsidRPr="00106F16" w:rsidRDefault="00106F16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06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6F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4548">
          <w:rPr>
            <w:rFonts w:ascii="Times New Roman" w:hAnsi="Times New Roman" w:cs="Times New Roman"/>
            <w:noProof/>
            <w:sz w:val="28"/>
            <w:szCs w:val="28"/>
          </w:rPr>
          <w:t>133</w: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B0F48" w:rsidRDefault="00FB0F48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54821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06F16" w:rsidRPr="00106F16" w:rsidRDefault="00106F16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06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6F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4548">
          <w:rPr>
            <w:rFonts w:ascii="Times New Roman" w:hAnsi="Times New Roman" w:cs="Times New Roman"/>
            <w:noProof/>
            <w:sz w:val="28"/>
            <w:szCs w:val="28"/>
          </w:rPr>
          <w:t>142</w: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B0F48" w:rsidRDefault="00FB0F48">
    <w:pPr>
      <w:pStyle w:val="ab"/>
      <w:jc w:val="center"/>
      <w:rPr>
        <w:rFonts w:ascii="Times New Roman" w:hAnsi="Times New Roman" w:cs="Times New Roman"/>
        <w:sz w:val="28"/>
        <w:szCs w:val="28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 w:rsidP="00A02473">
    <w:pPr>
      <w:pStyle w:val="ab"/>
    </w:pPr>
  </w:p>
  <w:p w:rsidR="00FB0F48" w:rsidRDefault="00FB0F48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651985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B0F48" w:rsidRPr="00FB0F48" w:rsidRDefault="00FB0F48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B0F4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B0F4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B0F4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4548">
          <w:rPr>
            <w:rFonts w:ascii="Times New Roman" w:hAnsi="Times New Roman" w:cs="Times New Roman"/>
            <w:noProof/>
            <w:sz w:val="28"/>
            <w:szCs w:val="28"/>
          </w:rPr>
          <w:t>63</w:t>
        </w:r>
        <w:r w:rsidRPr="00FB0F4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B0F48" w:rsidRDefault="00FB0F48">
    <w:pPr>
      <w:pStyle w:val="ab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459210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04C39" w:rsidRPr="00E04C39" w:rsidRDefault="00E04C39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04C3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04C39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04C3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4548">
          <w:rPr>
            <w:rFonts w:ascii="Times New Roman" w:hAnsi="Times New Roman" w:cs="Times New Roman"/>
            <w:noProof/>
            <w:sz w:val="28"/>
            <w:szCs w:val="28"/>
          </w:rPr>
          <w:t>104</w:t>
        </w:r>
        <w:r w:rsidRPr="00E04C3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B0F48" w:rsidRDefault="00FB0F48">
    <w:pPr>
      <w:pStyle w:val="ab"/>
      <w:jc w:val="cent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97067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B27ED4" w:rsidRPr="00B27ED4" w:rsidRDefault="00B27ED4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27ED4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27ED4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27ED4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4548">
          <w:rPr>
            <w:rFonts w:ascii="Times New Roman" w:hAnsi="Times New Roman" w:cs="Times New Roman"/>
            <w:noProof/>
            <w:sz w:val="28"/>
            <w:szCs w:val="28"/>
          </w:rPr>
          <w:t>64</w:t>
        </w:r>
        <w:r w:rsidRPr="00B27ED4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B0F48" w:rsidRDefault="00FB0F48">
    <w:pPr>
      <w:pStyle w:val="ab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F48" w:rsidRDefault="00FB0F48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66996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106F16" w:rsidRPr="00106F16" w:rsidRDefault="00106F16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106F16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106F16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BD4548">
          <w:rPr>
            <w:rFonts w:ascii="Times New Roman" w:hAnsi="Times New Roman" w:cs="Times New Roman"/>
            <w:noProof/>
            <w:sz w:val="28"/>
            <w:szCs w:val="28"/>
          </w:rPr>
          <w:t>110</w:t>
        </w:r>
        <w:r w:rsidRPr="00106F16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B0F48" w:rsidRDefault="00FB0F48">
    <w:pPr>
      <w:pStyle w:val="ab"/>
      <w:jc w:val="center"/>
      <w:rPr>
        <w:rFonts w:ascii="Times New Roman" w:hAnsi="Times New Roman" w:cs="Times New Roman"/>
        <w:sz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8A6"/>
    <w:rsid w:val="00032627"/>
    <w:rsid w:val="000443FB"/>
    <w:rsid w:val="00054A35"/>
    <w:rsid w:val="000774A3"/>
    <w:rsid w:val="000A11D3"/>
    <w:rsid w:val="000B1B06"/>
    <w:rsid w:val="000D6A04"/>
    <w:rsid w:val="000D76C7"/>
    <w:rsid w:val="000F6200"/>
    <w:rsid w:val="000F6ABC"/>
    <w:rsid w:val="00104C3D"/>
    <w:rsid w:val="00106F16"/>
    <w:rsid w:val="001111A6"/>
    <w:rsid w:val="00116E6C"/>
    <w:rsid w:val="00191A08"/>
    <w:rsid w:val="001938A0"/>
    <w:rsid w:val="001A39FC"/>
    <w:rsid w:val="001C5C4A"/>
    <w:rsid w:val="001D67DE"/>
    <w:rsid w:val="002205D2"/>
    <w:rsid w:val="0022382C"/>
    <w:rsid w:val="00223BAC"/>
    <w:rsid w:val="00243CE9"/>
    <w:rsid w:val="00286063"/>
    <w:rsid w:val="00286E9D"/>
    <w:rsid w:val="002D1338"/>
    <w:rsid w:val="002D7CF8"/>
    <w:rsid w:val="003000A5"/>
    <w:rsid w:val="0032600D"/>
    <w:rsid w:val="00343E14"/>
    <w:rsid w:val="00354F08"/>
    <w:rsid w:val="0037447A"/>
    <w:rsid w:val="00377B24"/>
    <w:rsid w:val="003A62FB"/>
    <w:rsid w:val="003C5923"/>
    <w:rsid w:val="003D19C0"/>
    <w:rsid w:val="003E0E7E"/>
    <w:rsid w:val="004335E5"/>
    <w:rsid w:val="00434D67"/>
    <w:rsid w:val="00443722"/>
    <w:rsid w:val="00454E00"/>
    <w:rsid w:val="0048788B"/>
    <w:rsid w:val="004D665F"/>
    <w:rsid w:val="00540298"/>
    <w:rsid w:val="00541A0F"/>
    <w:rsid w:val="00554F11"/>
    <w:rsid w:val="00594349"/>
    <w:rsid w:val="005D0062"/>
    <w:rsid w:val="005D0148"/>
    <w:rsid w:val="005F28F4"/>
    <w:rsid w:val="005F79C0"/>
    <w:rsid w:val="00636D6F"/>
    <w:rsid w:val="00645891"/>
    <w:rsid w:val="006504E5"/>
    <w:rsid w:val="006538A6"/>
    <w:rsid w:val="00687C55"/>
    <w:rsid w:val="00690F35"/>
    <w:rsid w:val="00693DAA"/>
    <w:rsid w:val="006B6E52"/>
    <w:rsid w:val="006C019C"/>
    <w:rsid w:val="00723FF9"/>
    <w:rsid w:val="007427C4"/>
    <w:rsid w:val="007823C1"/>
    <w:rsid w:val="007972D8"/>
    <w:rsid w:val="007E5BFF"/>
    <w:rsid w:val="00837B7D"/>
    <w:rsid w:val="008465B7"/>
    <w:rsid w:val="00865153"/>
    <w:rsid w:val="008C5302"/>
    <w:rsid w:val="0090266A"/>
    <w:rsid w:val="00905F13"/>
    <w:rsid w:val="0090748F"/>
    <w:rsid w:val="0092138C"/>
    <w:rsid w:val="009238C2"/>
    <w:rsid w:val="00951958"/>
    <w:rsid w:val="00965437"/>
    <w:rsid w:val="009B043F"/>
    <w:rsid w:val="009B7BFC"/>
    <w:rsid w:val="009C240F"/>
    <w:rsid w:val="00A02473"/>
    <w:rsid w:val="00A15326"/>
    <w:rsid w:val="00A641BA"/>
    <w:rsid w:val="00A66833"/>
    <w:rsid w:val="00A93D8C"/>
    <w:rsid w:val="00AA3FC0"/>
    <w:rsid w:val="00AB04C2"/>
    <w:rsid w:val="00AB742C"/>
    <w:rsid w:val="00AD00E7"/>
    <w:rsid w:val="00AE7313"/>
    <w:rsid w:val="00B04B40"/>
    <w:rsid w:val="00B10E47"/>
    <w:rsid w:val="00B12EE7"/>
    <w:rsid w:val="00B27ED4"/>
    <w:rsid w:val="00B34958"/>
    <w:rsid w:val="00B41E6F"/>
    <w:rsid w:val="00B43CDD"/>
    <w:rsid w:val="00B84494"/>
    <w:rsid w:val="00B8799C"/>
    <w:rsid w:val="00B95E3C"/>
    <w:rsid w:val="00BD4548"/>
    <w:rsid w:val="00C1021A"/>
    <w:rsid w:val="00C12D54"/>
    <w:rsid w:val="00C17094"/>
    <w:rsid w:val="00C21C2F"/>
    <w:rsid w:val="00C306A7"/>
    <w:rsid w:val="00C50019"/>
    <w:rsid w:val="00C52753"/>
    <w:rsid w:val="00C67067"/>
    <w:rsid w:val="00C7397C"/>
    <w:rsid w:val="00C919FF"/>
    <w:rsid w:val="00CA3A41"/>
    <w:rsid w:val="00D034D7"/>
    <w:rsid w:val="00D1459A"/>
    <w:rsid w:val="00D25741"/>
    <w:rsid w:val="00D304CE"/>
    <w:rsid w:val="00D37FBA"/>
    <w:rsid w:val="00D83F20"/>
    <w:rsid w:val="00DA2F67"/>
    <w:rsid w:val="00E04C39"/>
    <w:rsid w:val="00E31FB8"/>
    <w:rsid w:val="00E7323D"/>
    <w:rsid w:val="00E9669F"/>
    <w:rsid w:val="00ED09C6"/>
    <w:rsid w:val="00ED2239"/>
    <w:rsid w:val="00EF0CB0"/>
    <w:rsid w:val="00EF7DCC"/>
    <w:rsid w:val="00F210ED"/>
    <w:rsid w:val="00F33453"/>
    <w:rsid w:val="00F35272"/>
    <w:rsid w:val="00F4365E"/>
    <w:rsid w:val="00F44DEF"/>
    <w:rsid w:val="00F93C26"/>
    <w:rsid w:val="00FB0F48"/>
    <w:rsid w:val="00FB1CDE"/>
    <w:rsid w:val="00FB27B5"/>
    <w:rsid w:val="00FD197C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0CA008F4-FDFF-4712-8E39-2FB8A386B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rFonts w:ascii="Times New Roman" w:eastAsia="Times New Roman" w:hAnsi="Times New Roman" w:cs="Times New Roman" w:hint="default"/>
      <w:sz w:val="28"/>
    </w:rPr>
  </w:style>
  <w:style w:type="character" w:customStyle="1" w:styleId="1">
    <w:name w:val="Основной шрифт абзаца1"/>
  </w:style>
  <w:style w:type="character" w:customStyle="1" w:styleId="a3">
    <w:name w:val="Верхний колонтитул Знак"/>
    <w:uiPriority w:val="99"/>
    <w:rPr>
      <w:rFonts w:ascii="Calibri" w:eastAsia="Calibri" w:hAnsi="Calibri" w:cs="Calibri"/>
      <w:lang w:eastAsia="zh-CN"/>
    </w:rPr>
  </w:style>
  <w:style w:type="character" w:customStyle="1" w:styleId="a4">
    <w:name w:val="Нижний колонтитул Знак"/>
    <w:rPr>
      <w:rFonts w:ascii="Calibri" w:eastAsia="Calibri" w:hAnsi="Calibri" w:cs="Calibri"/>
      <w:lang w:eastAsia="zh-CN"/>
    </w:rPr>
  </w:style>
  <w:style w:type="character" w:customStyle="1" w:styleId="a5">
    <w:name w:val="Текст выноски Знак"/>
    <w:rPr>
      <w:rFonts w:ascii="Tahoma" w:eastAsia="Calibri" w:hAnsi="Tahoma" w:cs="Tahoma"/>
      <w:sz w:val="16"/>
      <w:szCs w:val="16"/>
      <w:lang w:eastAsia="zh-CN"/>
    </w:rPr>
  </w:style>
  <w:style w:type="character" w:customStyle="1" w:styleId="INS">
    <w:name w:val="INS"/>
  </w:style>
  <w:style w:type="character" w:customStyle="1" w:styleId="2">
    <w:name w:val="Основной шрифт абзаца2"/>
  </w:style>
  <w:style w:type="paragraph" w:styleId="a6">
    <w:name w:val="Заголовок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uiPriority w:val="99"/>
    <w:pPr>
      <w:spacing w:after="0" w:line="240" w:lineRule="auto"/>
    </w:pPr>
  </w:style>
  <w:style w:type="paragraph" w:styleId="ac">
    <w:name w:val="footer"/>
    <w:basedOn w:val="a"/>
    <w:pPr>
      <w:spacing w:after="0" w:line="240" w:lineRule="auto"/>
    </w:p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W-">
    <w:name w:val="WW-Базовый"/>
    <w:pPr>
      <w:widowControl w:val="0"/>
      <w:suppressAutoHyphens/>
      <w:spacing w:after="200" w:line="276" w:lineRule="auto"/>
    </w:pPr>
    <w:rPr>
      <w:rFonts w:eastAsia="SimSun" w:cs="Mangal"/>
      <w:sz w:val="24"/>
      <w:szCs w:val="24"/>
      <w:lang w:eastAsia="zh-CN" w:bidi="hi-IN"/>
    </w:rPr>
  </w:style>
  <w:style w:type="paragraph" w:styleId="ae">
    <w:name w:val="Normal (Web)"/>
    <w:basedOn w:val="a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zh-CN"/>
    </w:rPr>
  </w:style>
  <w:style w:type="paragraph" w:customStyle="1" w:styleId="af0">
    <w:name w:val="Прижатый влево"/>
    <w:basedOn w:val="a"/>
    <w:pPr>
      <w:widowControl w:val="0"/>
      <w:spacing w:after="0" w:line="240" w:lineRule="auto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af1">
    <w:name w:val="Нормальный (таблица)"/>
    <w:basedOn w:val="a"/>
    <w:pPr>
      <w:widowControl w:val="0"/>
      <w:spacing w:after="0" w:line="240" w:lineRule="auto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bidi="hi-IN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extbody">
    <w:name w:val="Text body"/>
    <w:basedOn w:val="Standard"/>
    <w:pPr>
      <w:spacing w:after="283"/>
    </w:pPr>
  </w:style>
  <w:style w:type="paragraph" w:styleId="af2">
    <w:name w:val="List Paragraph"/>
    <w:basedOn w:val="a"/>
    <w:qFormat/>
    <w:pPr>
      <w:suppressAutoHyphens w:val="0"/>
      <w:spacing w:after="160" w:line="254" w:lineRule="auto"/>
      <w:ind w:left="720"/>
      <w:contextualSpacing/>
    </w:pPr>
    <w:rPr>
      <w:rFonts w:cs="Times New Roman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customStyle="1" w:styleId="af5">
    <w:name w:val="Содержимое врезки"/>
    <w:basedOn w:val="a"/>
  </w:style>
  <w:style w:type="paragraph" w:customStyle="1" w:styleId="western">
    <w:name w:val="western"/>
    <w:basedOn w:val="a"/>
    <w:rsid w:val="00FD197C"/>
    <w:pPr>
      <w:suppressAutoHyphens w:val="0"/>
      <w:spacing w:before="100" w:beforeAutospacing="1" w:after="142" w:line="288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1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5D9F3-A003-432B-AFC2-F24ACB55C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142</Pages>
  <Words>23601</Words>
  <Characters>134528</Characters>
  <Application>Microsoft Office Word</Application>
  <DocSecurity>0</DocSecurity>
  <Lines>1121</Lines>
  <Paragraphs>315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cp:lastModifiedBy>Анастасия Орловская</cp:lastModifiedBy>
  <cp:revision>9</cp:revision>
  <cp:lastPrinted>2026-04-16T08:52:00Z</cp:lastPrinted>
  <dcterms:created xsi:type="dcterms:W3CDTF">2026-04-20T12:54:00Z</dcterms:created>
  <dcterms:modified xsi:type="dcterms:W3CDTF">2026-04-20T13:06:00Z</dcterms:modified>
</cp:coreProperties>
</file>