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b/>
          <w:color w:val="000000"/>
          <w:sz w:val="24"/>
        </w:rPr>
        <w:t xml:space="preserve">от 30.04.2026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502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Style22"/>
        <w:jc w:val="center"/>
        <w:rPr>
          <w:b/>
          <w:bCs/>
        </w:rPr>
      </w:pPr>
      <w:r>
        <w:rPr>
          <w:b/>
          <w:bCs/>
        </w:rPr>
        <w:t>Об утверждении перечня муниципальных мер поддержки участникам специальной военной операции и (или) членам их семей в муниципальном образовании Кореновский муниципальный район Краснодарского края,</w:t>
      </w:r>
    </w:p>
    <w:p>
      <w:pPr>
        <w:pStyle w:val="Style22"/>
        <w:jc w:val="center"/>
        <w:rPr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а также меры поддержки, оказываемые </w:t>
      </w:r>
    </w:p>
    <w:p>
      <w:pPr>
        <w:pStyle w:val="Style22"/>
        <w:jc w:val="center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>муниципальными учреждениями (организациями)</w:t>
      </w:r>
    </w:p>
    <w:p>
      <w:pPr>
        <w:pStyle w:val="Normal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</w:r>
    </w:p>
    <w:p>
      <w:pPr>
        <w:pStyle w:val="Normal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В целях реализации пункта 1.2 Плана мероприятий («дорожной карты») оптимизации представления мер социальной поддержки участникам специальной военной операции и (или) членам их семей на территории Краснодарского края, утвержденного протоколом заседания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      14 апреля 2026 г. № 18, администрация муниципального образования Кореновский муниципальный район Краснодарского края п о с т а н о в л я е т: </w:t>
      </w:r>
    </w:p>
    <w:p>
      <w:pPr>
        <w:pStyle w:val="Style22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 1. Утвердить  перечень  муниципальных  мер  поддержки  участникам специальной военной операции и (или) членам их семей в муниципальном образовании Кореновский муниципальный район Краснодарского края, включая меры поддержки Кореновского городского поселения и сельских поселений муниципального образования Кореновский муниципальный район Краснодарского края, а также меры поддержки, оказываемые муниципальными учреждениями (организациями) (прилагается). </w:t>
      </w:r>
    </w:p>
    <w:p>
      <w:pPr>
        <w:pStyle w:val="Style22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  2. Управлению   службы   протокола   и   информационной  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       информационно-телекоммуникационной сети «Интернет».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7" w:footer="0" w:bottom="1134"/>
          <w:pgNumType w:fmt="decimal"/>
          <w:formProt w:val="false"/>
          <w:titlePg/>
          <w:textDirection w:val="lrTb"/>
          <w:docGrid w:type="default" w:linePitch="360" w:charSpace="4294959103"/>
        </w:sectPr>
        <w:pStyle w:val="Style22"/>
        <w:jc w:val="both"/>
        <w:rPr/>
      </w:pPr>
      <w:r>
        <w:rPr>
          <w:b w:val="false"/>
          <w:bCs w:val="false"/>
          <w:sz w:val="28"/>
          <w:szCs w:val="28"/>
        </w:rPr>
        <w:tab/>
        <w:t>3.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Ковалева Т.Г.</w:t>
      </w:r>
    </w:p>
    <w:p>
      <w:pPr>
        <w:pStyle w:val="Style22"/>
        <w:jc w:val="both"/>
        <w:rPr/>
      </w:pPr>
      <w:r>
        <w:rPr>
          <w:rFonts w:eastAsia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/>
          <w:b w:val="false"/>
          <w:bCs w:val="false"/>
          <w:sz w:val="28"/>
          <w:szCs w:val="28"/>
        </w:rPr>
        <w:t>4</w:t>
      </w:r>
      <w:r>
        <w:rPr>
          <w:b w:val="false"/>
          <w:bCs w:val="false"/>
          <w:sz w:val="28"/>
          <w:szCs w:val="28"/>
        </w:rPr>
        <w:t>. Постановление вступает в силу после его подписания.</w:t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00000A"/>
          <w:kern w:val="0"/>
          <w:sz w:val="28"/>
          <w:szCs w:val="24"/>
          <w:lang w:val="ru-RU" w:eastAsia="zxx" w:bidi="ar-SA"/>
        </w:rPr>
        <w:t>Исполняющий обязанности главы</w:t>
      </w:r>
    </w:p>
    <w:p>
      <w:pPr>
        <w:pStyle w:val="Normal"/>
        <w:jc w:val="both"/>
        <w:rPr>
          <w:rFonts w:eastAsia="Times New Roman" w:cs="Times New Roman"/>
          <w:color w:val="00000A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00000A"/>
          <w:sz w:val="28"/>
          <w:szCs w:val="24"/>
          <w:lang w:val="ru-RU" w:eastAsia="zxx" w:bidi="ar-SA"/>
        </w:rPr>
        <w:t>муниципального образования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sz w:val="28"/>
          <w:szCs w:val="24"/>
          <w:u w:val="none"/>
          <w:lang w:val="ru-RU" w:eastAsia="zxx" w:bidi="ar-SA"/>
        </w:rPr>
        <w:t xml:space="preserve">Кореновский  муниципальный район                                                                     </w:t>
      </w:r>
      <w:r>
        <w:rPr>
          <w:rFonts w:eastAsia="Times New Roman" w:cs="Times New Roman"/>
          <w:color w:val="00000A"/>
          <w:sz w:val="28"/>
          <w:szCs w:val="24"/>
          <w:u w:val="none"/>
          <w:shd w:fill="auto" w:val="clear"/>
          <w:lang w:val="ru-RU" w:eastAsia="zxx" w:bidi="ar-SA"/>
        </w:rPr>
        <w:t xml:space="preserve"> </w:t>
      </w:r>
      <w:r>
        <w:rPr>
          <w:rFonts w:eastAsia="Times New Roman" w:cs="Times New Roman"/>
          <w:color w:val="00000A"/>
          <w:kern w:val="2"/>
          <w:sz w:val="28"/>
          <w:szCs w:val="20"/>
          <w:u w:val="none"/>
          <w:shd w:fill="auto" w:val="clear"/>
          <w:lang w:val="ru-RU" w:eastAsia="zxx" w:bidi="ar-SA"/>
        </w:rPr>
        <w:t xml:space="preserve">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/>
          <w:color w:val="00000A"/>
          <w:kern w:val="2"/>
          <w:szCs w:val="20"/>
          <w:u w:val="none"/>
          <w:lang w:val="ru-RU" w:eastAsia="zxx" w:bidi="ar-SA"/>
        </w:rPr>
        <w:t xml:space="preserve">Краснодарского края                                                                     </w:t>
      </w:r>
      <w:r>
        <w:rPr>
          <w:rFonts w:eastAsia="DejaVuSans" w:cs="Times New Roman"/>
          <w:b w:val="false"/>
          <w:bCs/>
          <w:color w:val="00000A"/>
          <w:kern w:val="0"/>
          <w:u w:val="none"/>
          <w:shd w:fill="auto" w:val="clear"/>
          <w:lang w:val="ru-RU" w:eastAsia="zxx" w:bidi="ar-SA"/>
        </w:rPr>
        <w:t xml:space="preserve">    </w:t>
      </w:r>
      <w:r>
        <w:rPr>
          <w:rFonts w:eastAsia="DejaVuSans" w:cs="Times New Roman"/>
          <w:b w:val="false"/>
          <w:bCs/>
          <w:color w:val="00000A"/>
          <w:kern w:val="2"/>
          <w:u w:val="none"/>
          <w:shd w:fill="auto" w:val="clear"/>
          <w:lang w:val="ru-RU" w:eastAsia="zxx" w:bidi="ar-SA"/>
        </w:rPr>
        <w:t>С.В. Колупайко</w:t>
      </w:r>
    </w:p>
    <w:p>
      <w:pPr>
        <w:pStyle w:val="Style2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4" w:footer="0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Style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2"/>
        <w:jc w:val="center"/>
        <w:rPr/>
      </w:pPr>
      <w:r>
        <w:rPr/>
      </w:r>
    </w:p>
    <w:p>
      <w:pPr>
        <w:pStyle w:val="Style22"/>
        <w:jc w:val="center"/>
        <w:rPr/>
      </w:pPr>
      <w:r>
        <w:rPr>
          <w:rFonts w:eastAsia="XO Thames" w:cs="XO Thames"/>
        </w:rPr>
        <w:t xml:space="preserve">                                                                                                                                    </w:t>
      </w:r>
      <w:r>
        <w:rPr/>
        <w:t xml:space="preserve">УТВЕРЖДЕН </w:t>
      </w:r>
    </w:p>
    <w:p>
      <w:pPr>
        <w:pStyle w:val="Style22"/>
        <w:jc w:val="center"/>
        <w:rPr/>
      </w:pPr>
      <w:r>
        <w:rPr>
          <w:rFonts w:eastAsia="XO Thames" w:cs="XO Thames"/>
        </w:rPr>
        <w:t xml:space="preserve">                                                                                                                                            </w:t>
      </w:r>
      <w:r>
        <w:rPr/>
        <w:t xml:space="preserve">постановлением администрации </w:t>
      </w:r>
    </w:p>
    <w:p>
      <w:pPr>
        <w:pStyle w:val="Style22"/>
        <w:jc w:val="center"/>
        <w:rPr/>
      </w:pPr>
      <w:r>
        <w:rPr>
          <w:rFonts w:eastAsia="XO Thames" w:cs="XO Thames"/>
        </w:rPr>
        <w:t xml:space="preserve">                                                                                                                                             </w:t>
      </w:r>
      <w:r>
        <w:rPr/>
        <w:t xml:space="preserve">муниципального образования </w:t>
      </w:r>
    </w:p>
    <w:p>
      <w:pPr>
        <w:pStyle w:val="Style22"/>
        <w:jc w:val="center"/>
        <w:rPr/>
      </w:pPr>
      <w:r>
        <w:rPr>
          <w:rFonts w:eastAsia="XO Thames" w:cs="XO Thames"/>
        </w:rPr>
        <w:t xml:space="preserve">                                                                                                                                              </w:t>
      </w:r>
      <w:r>
        <w:rPr/>
        <w:t xml:space="preserve">Кореновский муниципальный </w:t>
      </w:r>
    </w:p>
    <w:p>
      <w:pPr>
        <w:pStyle w:val="Style22"/>
        <w:jc w:val="center"/>
        <w:rPr/>
      </w:pPr>
      <w:r>
        <w:rPr>
          <w:rFonts w:eastAsia="XO Thames" w:cs="XO Thames"/>
        </w:rPr>
        <w:t xml:space="preserve">                                                                                                                                            </w:t>
      </w:r>
      <w:r>
        <w:rPr/>
        <w:t>район Краснодарского края</w:t>
      </w:r>
    </w:p>
    <w:p>
      <w:pPr>
        <w:pStyle w:val="Style22"/>
        <w:jc w:val="center"/>
        <w:rPr/>
      </w:pPr>
      <w:r>
        <w:rPr>
          <w:rFonts w:eastAsia="XO Thames" w:cs="XO Thames"/>
        </w:rPr>
        <w:t xml:space="preserve">                                                                                                                                          </w:t>
      </w:r>
      <w:r>
        <w:rPr/>
        <w:t xml:space="preserve">от </w:t>
      </w:r>
      <w:r>
        <w:rPr/>
        <w:t xml:space="preserve">30.04.2026 </w:t>
      </w:r>
      <w:r>
        <w:rPr/>
        <w:t xml:space="preserve"> №  </w:t>
      </w:r>
      <w:r>
        <w:rPr/>
        <w:t>502</w:t>
      </w:r>
    </w:p>
    <w:p>
      <w:pPr>
        <w:pStyle w:val="Style22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yle22"/>
        <w:jc w:val="center"/>
        <w:rPr/>
      </w:pPr>
      <w:r>
        <w:rPr>
          <w:rFonts w:cs="Times New Roman"/>
          <w:b/>
          <w:bCs/>
        </w:rPr>
        <w:t>ПЕРЕЧЕНЬ</w:t>
      </w:r>
      <w:r>
        <w:rPr>
          <w:rFonts w:cs="Times New Roman"/>
        </w:rPr>
        <w:t xml:space="preserve"> </w:t>
      </w:r>
    </w:p>
    <w:p>
      <w:pPr>
        <w:pStyle w:val="Style22"/>
        <w:jc w:val="center"/>
        <w:rPr/>
      </w:pPr>
      <w:r>
        <w:rPr>
          <w:rFonts w:cs="Times New Roman"/>
          <w:b/>
          <w:bCs/>
        </w:rPr>
        <w:t>муниципальных мер поддержки участникам специальной военной операции и (или) членам их семей в муниципальном образовании Кореновский муниципальный район Краснодарского края, включая меры поддержки Кореновского городского поселения и сельских поселений муниципального образования Кореновский муниципальный район Краснодарского края, а также меры поддержки, оказываемые муниципальными учреждениями (организациями)</w:t>
      </w:r>
      <w:r>
        <w:rPr>
          <w:rFonts w:cs="Times New Roman"/>
        </w:rPr>
        <w:t xml:space="preserve"> </w:t>
      </w:r>
    </w:p>
    <w:p>
      <w:pPr>
        <w:pStyle w:val="Style22"/>
        <w:jc w:val="center"/>
        <w:rPr/>
      </w:pPr>
      <w:r>
        <w:rPr/>
      </w:r>
    </w:p>
    <w:tbl>
      <w:tblPr>
        <w:tblW w:w="155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"/>
        <w:gridCol w:w="2850"/>
        <w:gridCol w:w="3567"/>
        <w:gridCol w:w="5499"/>
        <w:gridCol w:w="2918"/>
      </w:tblGrid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№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Наименование меры поддержки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Муниципальные нормативные правовые акты, регламентирующие предоставление меры поддержки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Категория получателей меры поддержки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Ответственное структурное подразделение / муниципальное учреждение/иные организации, предоставляющее меру поддержки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Предоставление бесплатного  горячего питания учащимся в муниципальных образовательных организациях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Постановление администрации МО Кореновский муниципальный район Краснодарского края от 21.10.2024  г. № 1302 «Об утверждении порядка организации питания обучающихся в общеобразовательных организациях МО Кореновский район»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Граждане призванные на военную службу по мобилизации в Вооруженные Силы Российской Федерации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Граждане пребывающие в добровольческих формированиях, содействующих выполнению задач, возложенных на Вооруженные Силы Российской Федерации;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Военнослужащие, мобилизованные, граждане пребывающие в добровольческих формированиях, содействующих выполнению задач, возложенных на Вооруженные Силы Российской Федерации - погибшие (умершие) в период прохождения военной службы (выполнения служебных обязанностей);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Граждане, направлявшиеся для обеспечения выполнения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причинам.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Освобождение от оплаты,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bidi="ar-SA"/>
              </w:rPr>
            </w:pPr>
            <w:r>
              <w:rPr>
                <w:rFonts w:eastAsia="SimSun" w:cs="Times New Roman"/>
                <w:sz w:val="28"/>
                <w:szCs w:val="28"/>
                <w:lang w:bidi="ar-SA"/>
              </w:rPr>
              <w:t>Постановление администрации МО Кореновский муниципальный район Краснодарского края от 15.07.2026 г. № 1001 «Об установлении размеров родительской платы, взимаемой с родителей,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 (с изменениями внесенными в постановление администрации МО Кореновский район от 28.08.2019 г. № 1206, от 01.06.2022 г. № 786, от 20.12.2022 г. № 1969, от 24.07.2023 г. № 1365, от 15.07.2025 г. № 1001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>-Граждане призванные на военную службу по мобилизации в Вооруженные Силы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  <w:t>-граждане пребывающие в добровольческих формированиях, содействующих выполнению задач, возложенных на Вооруженные Силы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rPr/>
            </w:pPr>
            <w:r>
              <w:rPr>
                <w:rFonts w:cs="Times New Roman"/>
                <w:sz w:val="28"/>
                <w:szCs w:val="28"/>
              </w:rPr>
              <w:tab/>
              <w:t xml:space="preserve">- </w:t>
            </w:r>
            <w:r>
              <w:rPr>
                <w:rFonts w:cs="Times New Roman"/>
                <w:bCs/>
                <w:sz w:val="28"/>
                <w:szCs w:val="28"/>
              </w:rPr>
              <w:t>военнослужащие, мобилизованные, граждане</w:t>
            </w:r>
            <w:r>
              <w:rPr>
                <w:rFonts w:cs="Times New Roman"/>
                <w:sz w:val="28"/>
                <w:szCs w:val="28"/>
              </w:rPr>
              <w:t xml:space="preserve"> пребывающие в добровольческих формированиях, содействующих выполнению задач, возложенных на Вооруженные Силы Российской Федерации</w:t>
            </w:r>
            <w:r>
              <w:rPr>
                <w:rFonts w:cs="Times New Roman"/>
                <w:bCs/>
                <w:sz w:val="28"/>
                <w:szCs w:val="28"/>
              </w:rPr>
              <w:t>,-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</w:rPr>
              <w:t>погибшие (умершие) в период прохождения военной службы (выполнения служебных обязанностей);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ab/>
              <w:t>-граждане направлявшиеся для обеспечения выполнения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rPr/>
            </w:pPr>
            <w:r>
              <w:rPr>
                <w:rFonts w:eastAsia="Times New Roman" w:cs="Times New Roman"/>
                <w:bCs/>
                <w:color w:val="22272F"/>
                <w:sz w:val="28"/>
                <w:szCs w:val="28"/>
              </w:rPr>
              <w:t xml:space="preserve">      </w:t>
            </w:r>
            <w:r>
              <w:rPr>
                <w:rFonts w:cs="Times New Roman"/>
                <w:bCs/>
                <w:color w:val="22272F"/>
                <w:sz w:val="28"/>
                <w:szCs w:val="28"/>
              </w:rPr>
              <w:t xml:space="preserve">- граждане, проходящие военную службу по контракту </w:t>
            </w:r>
            <w:r>
              <w:rPr>
                <w:rFonts w:cs="Times New Roman"/>
                <w:bCs/>
                <w:sz w:val="28"/>
                <w:szCs w:val="28"/>
              </w:rPr>
              <w:t xml:space="preserve">в воинских частях,  принимающих участие в специальной военной операции на территориях Донецкой Народной Республики, Луганской Народной Республики, Запорожской области,  Херсонской области, </w:t>
            </w:r>
            <w:r>
              <w:rPr>
                <w:rFonts w:cs="Times New Roman"/>
                <w:bCs/>
                <w:color w:val="22272F"/>
                <w:sz w:val="28"/>
                <w:szCs w:val="28"/>
              </w:rPr>
              <w:t xml:space="preserve">выполняющим (выполнявшим) задачи по отражению вооруженного вторжения на территорию Российской Федерации, а также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      </w:r>
            <w:r>
              <w:rPr>
                <w:rFonts w:cs="Times New Roman"/>
                <w:bCs/>
                <w:sz w:val="28"/>
                <w:szCs w:val="28"/>
              </w:rPr>
              <w:t xml:space="preserve"> и получивших  тяжелые увечья (ранения, травмы, увечья),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</w:rPr>
              <w:t>родительская плата не взимается.».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Предоставление права на внеочередное зачисление в муниципальные образовательные учреждения, реализующие программы дошкольного образования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bidi="ar-SA"/>
              </w:rPr>
            </w:pPr>
            <w:r>
              <w:rPr>
                <w:rFonts w:eastAsia="SimSun" w:cs="Times New Roman"/>
                <w:sz w:val="28"/>
                <w:szCs w:val="28"/>
                <w:lang w:bidi="ar-SA"/>
              </w:rPr>
              <w:t>Постановление администрации МО Кореновский муниципальный район Краснодарского края от 20.11.2025 г. № 1635 «Об утверждении порядка учета детей, подлежащих обучению по образовательным программам дополнительного образования и их направление в образовательные учреждения МО Кореновский муниципальный район Краснодарского края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hd w:fill="FFFFFF" w:val="clear"/>
              <w:spacing w:before="280" w:after="280"/>
              <w:ind w:hanging="0" w:right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 (Федеральный закон от 3 июля  2016 г. № 226-ФЗ «О войсках национальной гвардии Российской Федерации»);</w:t>
            </w:r>
          </w:p>
          <w:p>
            <w:pPr>
              <w:pStyle w:val="NormalWeb"/>
              <w:widowControl w:val="false"/>
              <w:shd w:fill="FFFFFF" w:val="clear"/>
              <w:spacing w:before="280" w:after="280"/>
              <w:ind w:hanging="0" w:right="0"/>
              <w:jc w:val="both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-дети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(Федеральный закон </w:t>
            </w:r>
            <w:hyperlink r:id="rId9">
              <w:r>
                <w:rPr>
                  <w:rStyle w:val="Hyperlink"/>
                  <w:color w:val="000000"/>
                  <w:sz w:val="28"/>
                  <w:szCs w:val="28"/>
                  <w:highlight w:val="white"/>
                  <w:u w:val="none"/>
                </w:rPr>
                <w:t>от 27 мая 1998 года № 76-ФЗ</w:t>
              </w:r>
            </w:hyperlink>
            <w:r>
              <w:rPr>
                <w:color w:val="000000"/>
                <w:sz w:val="28"/>
                <w:szCs w:val="28"/>
                <w:shd w:fill="FFFFFF" w:val="clear"/>
              </w:rPr>
              <w:t> «О статусе военнослужащих»);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-дети</w:t>
            </w: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 xml:space="preserve"> военнослужащих,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bookmarkStart w:id="2" w:name="l767"/>
            <w:bookmarkStart w:id="3" w:name="l718"/>
            <w:bookmarkStart w:id="4" w:name="l647"/>
            <w:bookmarkEnd w:id="2"/>
            <w:bookmarkEnd w:id="3"/>
            <w:bookmarkEnd w:id="4"/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 </w:t>
            </w:r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(в ред. Федерального закона </w:t>
            </w:r>
            <w:hyperlink r:id="rId10">
              <w:r>
                <w:rPr>
                  <w:rStyle w:val="Hyperlink"/>
                  <w:rFonts w:cs="Times New Roman"/>
                  <w:color w:val="000000"/>
                  <w:sz w:val="28"/>
                  <w:szCs w:val="28"/>
                  <w:highlight w:val="white"/>
                  <w:u w:val="none"/>
                </w:rPr>
                <w:t>от 21.04.2025 № 83-ФЗ</w:t>
              </w:r>
            </w:hyperlink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);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/>
            </w:pPr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-дети лиц</w:t>
            </w: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bookmarkStart w:id="5" w:name="l768"/>
            <w:bookmarkStart w:id="6" w:name="l719"/>
            <w:bookmarkEnd w:id="5"/>
            <w:bookmarkEnd w:id="6"/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. </w:t>
            </w:r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(в ред. Федерального закона </w:t>
            </w:r>
            <w:hyperlink r:id="rId11">
              <w:r>
                <w:rPr>
                  <w:rStyle w:val="Hyperlink"/>
                  <w:rFonts w:cs="Times New Roman"/>
                  <w:color w:val="000000"/>
                  <w:sz w:val="28"/>
                  <w:szCs w:val="28"/>
                  <w:highlight w:val="white"/>
                  <w:u w:val="none"/>
                </w:rPr>
                <w:t>от 21.04.2025 № 83-ФЗ</w:t>
              </w:r>
            </w:hyperlink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);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-дети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  <w:bookmarkStart w:id="7" w:name="l708"/>
            <w:bookmarkStart w:id="8" w:name="l704"/>
            <w:bookmarkEnd w:id="7"/>
            <w:bookmarkEnd w:id="8"/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 </w:t>
            </w:r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(в ред. Федерального закона </w:t>
            </w:r>
            <w:hyperlink r:id="rId12">
              <w:r>
                <w:rPr>
                  <w:rStyle w:val="Hyperlink"/>
                  <w:rFonts w:cs="Times New Roman"/>
                  <w:color w:val="000000"/>
                  <w:sz w:val="28"/>
                  <w:szCs w:val="28"/>
                  <w:highlight w:val="white"/>
                  <w:u w:val="none"/>
                </w:rPr>
                <w:t>от 28.04.2023 № 148-ФЗ</w:t>
              </w:r>
            </w:hyperlink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);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-дети лиц, заключивших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  <w:bookmarkStart w:id="9" w:name="l716"/>
            <w:bookmarkEnd w:id="9"/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 xml:space="preserve">. </w:t>
            </w:r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(в ред. Федерального закона </w:t>
            </w:r>
            <w:hyperlink r:id="rId13">
              <w:r>
                <w:rPr>
                  <w:rStyle w:val="Hyperlink"/>
                  <w:rFonts w:cs="Times New Roman"/>
                  <w:color w:val="000000"/>
                  <w:sz w:val="28"/>
                  <w:szCs w:val="28"/>
                  <w:highlight w:val="white"/>
                  <w:u w:val="none"/>
                </w:rPr>
                <w:t>от 28.04.2023 № 148-ФЗ</w:t>
              </w:r>
            </w:hyperlink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);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-дети лиц, направлявшихся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причинам. </w:t>
            </w:r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(в ред. Федерального закона </w:t>
            </w:r>
            <w:hyperlink r:id="rId14">
              <w:r>
                <w:rPr>
                  <w:rStyle w:val="Hyperlink"/>
                  <w:rFonts w:cs="Times New Roman"/>
                  <w:color w:val="000000"/>
                  <w:sz w:val="28"/>
                  <w:szCs w:val="28"/>
                  <w:highlight w:val="white"/>
                  <w:u w:val="none"/>
                </w:rPr>
                <w:t>от 07.07.2025 № 196-ФЗ</w:t>
              </w:r>
            </w:hyperlink>
            <w:r>
              <w:rPr>
                <w:rStyle w:val="Dt-r"/>
                <w:rFonts w:cs="Times New Roman"/>
                <w:color w:val="000000"/>
                <w:sz w:val="28"/>
                <w:szCs w:val="28"/>
                <w:shd w:fill="FFFFFF" w:val="clear"/>
              </w:rPr>
              <w:t>).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ind w:firstLine="70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Освобождение от оплаты за обучение в рамках платных образовательных услуг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bidi="ar-SA"/>
              </w:rPr>
            </w:pPr>
            <w:r>
              <w:rPr>
                <w:rFonts w:eastAsia="SimSun" w:cs="Times New Roman"/>
                <w:sz w:val="28"/>
                <w:szCs w:val="28"/>
                <w:lang w:bidi="ar-SA"/>
              </w:rPr>
              <w:t>Постановление администрации МО Кореновский муниципальный район Краснодарского края от 24.06.2025 г. № 844 «Об утверждении цен на платные дополнительные образовательные услуги, относящиеся к основным видам деятельности, оказываемые муниципальными (дошкольными) образовательными бюджетными организациями, а также муниципальными (дошкольными) автономными некоммерческими учреждениями МО Кореновский муниципальный район Краснодарского края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39" w:leader="none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-граждане призванные  на военную службу по мобилизации в Вооруженные Силы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639" w:leader="none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-граждане пребывающие в добровольческих формированиях, содействующих выполнению задач, возложенных на Вооруженные Силы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639" w:leader="none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военнослужащие, мобилизованные, граждане пребывающих в добровольческих формированиях, содействующих выполнению задач, возложенных на Вооруженные Силы Российской Федерации - погибшие (умершие) в период прохождения военной службы (выполнения служебных обязанностей);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639" w:leader="none"/>
              </w:tabs>
              <w:ind w:right="-1"/>
              <w:rPr/>
            </w:pPr>
            <w:r>
              <w:rPr>
                <w:rFonts w:cs="Times New Roman"/>
                <w:bCs/>
                <w:sz w:val="28"/>
                <w:szCs w:val="28"/>
              </w:rPr>
              <w:t>-граждане, которые направлялись для обеспечения выполнения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639" w:leader="none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  <w:p>
            <w:pPr>
              <w:pStyle w:val="Normal"/>
              <w:widowControl w:val="false"/>
              <w:spacing w:before="0" w:after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  <w:p>
            <w:pPr>
              <w:pStyle w:val="Normal"/>
              <w:widowControl w:val="false"/>
              <w:spacing w:before="0" w:after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ставшие инвалидами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Внеочередной перевод ребенка в другую образовательную организацию, приближенную к месту жительства членов семьи участника СВО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bidi="ar-SA"/>
              </w:rPr>
            </w:pPr>
            <w:r>
              <w:rPr>
                <w:rFonts w:eastAsia="SimSun" w:cs="Times New Roman"/>
                <w:sz w:val="28"/>
                <w:szCs w:val="28"/>
                <w:lang w:bidi="ar-SA"/>
              </w:rPr>
              <w:t>Постановление администрации МО Кореновский муниципальный район Краснодарского края от 13.03.2025 г. № 318 «О закреплении общеобразовательных организаций за территориями населенных пунктов МО Кореновский район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Граждане призванные на военную службу по мобилизации в Вооруженные Силы Российской Федерации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Граждане пребывающие в добровольческих формированиях, содействующих выполнению задач, возложенных на Вооруженные Силы Российской Федерации;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Военнослужащие, мобилизованные, граждане пребывающие в добровольческих формированиях, содействующих выполнению задач, возложенных на Вооруженные Силы Российской Федерации - погибшие (умершие) в период прохождения военной службы (выполнения служебных обязанностей);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Граждане, направлявшиеся для обеспечения выполнения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причинам.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Предоставление единовременной денежной выплата при заключении контракта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совета мунципального образования Кореновский мунципальный район Краснодарского края от 25.03.2026 г. № 77 «Об утверждении порядка предоставления дополнитеотной меры социальной поддержки в виде единовременной денежной выплаты гражданам РФ, заключившим контракт о прохождении военной службы в Вооруженных силах РФ для выполнения задач специальной военной операции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Граждани место жительства которых на дату заключение контакта находились на территории Кореновского района Краснодарского края оформившим документы в военном комиссариате Кореновского и Выселковского районов Краснодарского края, и заключившим в период с 1 июня 2025 года и по окончанию СВО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Отдел ГО  и ЧС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Предоставление льготы  на платные физкультурно-оздоровительные услуги, предоставляемые спортивным учреждением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 xml:space="preserve">Постановление администрации МО Кореновский муниципальный район Краснодарского края от 02.02.2025 г. </w:t>
            </w:r>
            <w:r>
              <w:rPr>
                <w:rFonts w:cs="Times New Roman"/>
                <w:sz w:val="28"/>
                <w:szCs w:val="28"/>
              </w:rPr>
              <w:t>№ 1228 «Об утверждении цен на платные услуги, оказываемые муниципальным автономным учреждением «Академия спорта» муниципального образования Кореновский муниципальный район Краснодарского края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/>
            </w:pPr>
            <w:r>
              <w:rPr>
                <w:rFonts w:cs="Times New Roman"/>
                <w:color w:val="auto"/>
                <w:sz w:val="28"/>
                <w:szCs w:val="28"/>
              </w:rPr>
              <w:t>- Участники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em w:val="none"/>
              </w:rPr>
              <w:t xml:space="preserve"> ветераны боевых действий и членам их семей погибших (умерших) в период прохождения военной службы (выполнения служебных обязанностей)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 xml:space="preserve">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Муниципальное автономное учреждения  «Академия спорта»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Предоставление отсрочки уплаты арендной платы либо возможности расторжения договора аренды муниципального имущества, составляющего казну  муниципального образования Кореновский район, без применения штрафных санкций в связи с частичной мобилизацией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SimSun" w:cs="Times New Roman"/>
                <w:sz w:val="28"/>
                <w:szCs w:val="28"/>
                <w:lang w:bidi="ar-SA"/>
              </w:rPr>
              <w:t xml:space="preserve">Постановление администрации МО Кореновский муниципальный район Краснодарского края от 10.03.2023 г. </w:t>
            </w:r>
            <w:r>
              <w:rPr>
                <w:rFonts w:cs="Times New Roman"/>
                <w:sz w:val="28"/>
                <w:szCs w:val="28"/>
              </w:rPr>
              <w:t>№ 320 «О внесении изменений в постановление администрации МО Кореновский район от 27.12.2022 г. № 2017 «О предоставлении отсрочки уплаты арендной платы либо возможности расторжения договоров аренды муниципального имущества, составляющего казну МО Кореновский район, без применения штрафных санкций в связи с частичной мобилизации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Мобилизованным на период прохождения военной службы или оказание добровольного содействия в выполнении задач возложенных на Вооруженные силы РФ и на 90 календарных дней со дня окончания периода  военной службы или оказание добровольного содействия в выполнении задач.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Отдела земельных отношений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ind w:left="57" w:right="57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shd w:fill="auto" w:val="clear"/>
                <w:em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shd w:fill="auto" w:val="clear"/>
                <w:em w:val="none"/>
              </w:rPr>
              <w:t>Предоставление в собственность земельного участка участникам СВО и членам их семей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 xml:space="preserve">Постановление администрации МО Кореновский муниципальный район Краснодарского края от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31.10.2024 г. № 1369 «Об утверждении административного регламента предоставление администрации МО Кореновский район муниципальной услуги «Предоставление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бесплатно». </w:t>
            </w: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>Постановление администрации МО Кореновский муниципальный район Краснодарского края от 17.07.2025 № 1037 «О внесении изменений в постановление администрации МО Кореновский район от 31.10.2024 г. № 1369 «Об утверждении административного регламента предоставление администрации МО Кореновский район муниципальной услуги «Предоставление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бесплатно»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военнослужащий (гражданин, уволенный с военной службы), 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лицо, проходящее (проходившее) службу в войсках национальной гвардии Российской Федерации и имеющее специальное звание полиции, сотрудник органов внутренних дел Российской Федерации (гражданин, уволенный со службы в органах внутренних дел Российской Федерации) удостоены звания Героя Российской Федерации за заслуги, проявленные в ходе участия в специальной военной операции, и являются ветеранами боевых действий;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2) члены их семей, в случае, гибели (смерти) указанных в пункте 1 вследствие увечья (ранения, травмы, контузии) или заболевания, полученных ими в ходе участия в специальной военной операции;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3) военнослужащий (гражданин, уволенный с военной службы), 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лицо, проходящее (проходившее) службу в войсках национальной гвардии Российской Федерации и имеющее специальное звание полиции, сотрудник органов внутренних дел Российской Федерации (гражданин, уволенный со службы в органах внутренних дел Российской Федерации) награждены орденом Российской Федерации за заслуги, проявленные в ходе участия в специальной военной операции, и являются ветеранами боевых действий;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4) члены их семей, в случае, гибели (смерти) указанных в пункте 3 вследствие увечья (ранения, травмы, контузии) или заболевания, полученных ими в ходе участия в специальной военной операции.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>Отдела земельных отношений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Отсрочка уплаты арендной платы либо возможности расторжения договоров аренды муниципального имущества, составляющего казну муниципального образования Кореновский район, без применения штрафных санкций в связи с частичной мобилизацией»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 xml:space="preserve">Постановление администрации МО Кореновский муниципальный район Краснодарского края от </w:t>
            </w:r>
            <w:r>
              <w:rPr>
                <w:rFonts w:cs="Times New Roman"/>
                <w:sz w:val="28"/>
                <w:szCs w:val="28"/>
              </w:rPr>
              <w:t>10.03.2023 г. № 320 «О предоставлении отсрочки уплаты арендной платы либо возможности расторжения договоров аренды муниципального имущества составляющего казну МО Кореновский район, без применения штрафных санкций в связи с частичной мобилизации.</w:t>
            </w:r>
          </w:p>
          <w:p>
            <w:pPr>
              <w:pStyle w:val="Normal"/>
              <w:widowControl w:val="false"/>
              <w:rPr>
                <w:rFonts w:ascii="Times New Roman" w:hAnsi="Times New Roman" w:eastAsia="SimSun" w:cs="Times New Roman"/>
                <w:sz w:val="28"/>
                <w:szCs w:val="28"/>
                <w:shd w:fill="auto" w:val="clear"/>
                <w:lang w:bidi="ar-SA"/>
              </w:rPr>
            </w:pP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>Постановление администрации МО Кореновский муниципальный район Краснодарского края от 27.12.2022 № 2017 «О внесении изменений в постановление администрации МО Кореновский район от 27.12.2022 г.№ 2017 «О предоставлении отсрочки уплаты арендной платы либо возможности расторжения договоров аренды муниципального имущества составляющего казну МО Кореновский район, без применения штрафных санкций в связи с частичной мобилизации»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арендатор, который является физическим лицом,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No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28 марта 1998 г. No 53-Ф3 «О воинской обязанности и военной службе»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>Отдела земельных отношений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 w:right="0"/>
              <w:jc w:val="left"/>
              <w:outlineLvl w:val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Единовременная денежная выплата инвалидам I и II групп из числа участников специальной военной операции и детей-инвалидов, членов их семей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 xml:space="preserve">Постановление администрации МО Кореновский муниципальный район Краснодарского края от 16.01.026 г. </w:t>
            </w:r>
            <w:r>
              <w:rPr>
                <w:rFonts w:cs="Times New Roman"/>
                <w:sz w:val="28"/>
                <w:szCs w:val="28"/>
              </w:rPr>
              <w:t>№ 14 «Об утверждении порядка предоставления дополнительной меры социальной поддержки в виде единовременной денежной выплаты инвалидам 1 и 2 группы из числа участников СВО и детей — инвалидов, членов их семей на территории МО Кореновский муниципальный район Краснодарского края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09"/>
                <w:tab w:val="left" w:pos="7349" w:leader="none"/>
              </w:tabs>
              <w:spacing w:lineRule="auto" w:line="240" w:before="0" w:after="0"/>
              <w:ind w:hanging="0" w:left="0" w:right="0"/>
              <w:jc w:val="left"/>
              <w:outlineLvl w:val="0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em w:val="none"/>
                <w:lang w:eastAsia="ru-RU"/>
              </w:rPr>
              <w:t xml:space="preserve">Предоставлении дополнительной меры социальной поддержки инвалидам 1 и 2 группы и детей - инвалидов </w:t>
            </w: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eastAsia="ru-RU"/>
              </w:rPr>
              <w:t>в виде целевой материальной помощи для адаптации жилых помещений с учетом потребности инвалидов, проживающих на территории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09"/>
                <w:tab w:val="left" w:pos="7349" w:leader="none"/>
              </w:tabs>
              <w:spacing w:lineRule="auto" w:line="240" w:before="0" w:after="0"/>
              <w:ind w:hanging="0" w:left="0" w:right="0"/>
              <w:jc w:val="left"/>
              <w:outlineLvl w:val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eastAsia="ru-RU"/>
              </w:rPr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09"/>
                <w:tab w:val="left" w:pos="7349" w:leader="none"/>
              </w:tabs>
              <w:spacing w:lineRule="auto" w:line="240" w:before="0" w:after="0"/>
              <w:ind w:hanging="0" w:left="0" w:right="0"/>
              <w:jc w:val="left"/>
              <w:outlineLvl w:val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eastAsia="ru-RU"/>
              </w:rPr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eastAsia="ru-RU"/>
              </w:rPr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Отдел по социальным вопросам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льготы в размере 50% на платные услуги предоставляемые спортивным учреждением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SimSun" w:cs="Times New Roman"/>
                <w:sz w:val="28"/>
                <w:szCs w:val="28"/>
                <w:shd w:fill="auto" w:val="clear"/>
                <w:lang w:bidi="ar-SA"/>
              </w:rPr>
              <w:t xml:space="preserve">Постановление администрации МО Кореновский муниципальный район Краснодарского края от 02.09.2025 г. </w:t>
            </w:r>
            <w:r>
              <w:rPr>
                <w:rFonts w:cs="Times New Roman"/>
                <w:sz w:val="28"/>
                <w:szCs w:val="28"/>
              </w:rPr>
              <w:t>№ 1227 «Об утверждении цен на платные услуги, оказываемые муниципальным автономным учреждением дополнительного образования спортивная школа «Алигатор» МО Кореновский муниципальный район Краснодарского края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9"/>
                <w:tab w:val="left" w:pos="7349" w:leader="none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Военнослужащим, мобилизованным, лицам, заключившим контракт о пребывании в добровольческом формировании, содействующим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 и имеющих специальное звание полиции, которые удостоены звания Героя Российской Федерации или награждены орденами Российской Федерации за заслуги, проявленные в ходе участия в специальной военной операции, а также членам их семей при предъявлении подтверждающих документов, и членам семей погибших (умерших) в период прохождения военной службы (выполнения служебных обязанностей).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Краснодарского края,</w:t>
            </w:r>
          </w:p>
        </w:tc>
      </w:tr>
    </w:tbl>
    <w:p>
      <w:pPr>
        <w:pStyle w:val="Style22"/>
        <w:jc w:val="center"/>
        <w:rPr/>
      </w:pPr>
      <w:r>
        <w:rPr/>
      </w:r>
    </w:p>
    <w:p>
      <w:pPr>
        <w:pStyle w:val="Style22"/>
        <w:jc w:val="center"/>
        <w:rPr/>
      </w:pPr>
      <w:r>
        <w:rPr/>
      </w:r>
    </w:p>
    <w:p>
      <w:pPr>
        <w:pStyle w:val="Style22"/>
        <w:jc w:val="center"/>
        <w:rPr/>
      </w:pPr>
      <w:r>
        <w:rPr/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</w:t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С.В. Колупайко</w:t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headerReference w:type="even" r:id="rId15"/>
      <w:headerReference w:type="default" r:id="rId16"/>
      <w:headerReference w:type="first" r:id="rId17"/>
      <w:type w:val="nextPage"/>
      <w:pgSz w:orient="landscape" w:w="16838" w:h="11906"/>
      <w:pgMar w:left="1134" w:right="1134" w:gutter="0" w:header="1701" w:top="2306" w:footer="0" w:bottom="567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Segoe UI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9"/>
  <w:defaultTabStop w:val="709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FontStyle15">
    <w:name w:val="Font Style15"/>
    <w:basedOn w:val="Style12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Текст выноски Знак"/>
    <w:basedOn w:val="Style12"/>
    <w:qFormat/>
    <w:rPr>
      <w:rFonts w:ascii="Segoe UI" w:hAnsi="Segoe UI" w:cs="Mangal"/>
      <w:sz w:val="18"/>
      <w:szCs w:val="16"/>
    </w:rPr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80"/>
      <w:u w:val="single"/>
    </w:rPr>
  </w:style>
  <w:style w:type="character" w:styleId="Dt-r">
    <w:name w:val="dt-r"/>
    <w:qFormat/>
    <w:rPr/>
  </w:style>
  <w:style w:type="paragraph" w:styleId="Style16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eastAsia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>
      <w:rFonts w:eastAsia="Times New Roman"/>
    </w:rPr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ubtitle">
    <w:name w:val="Subtitle"/>
    <w:basedOn w:val="Style16"/>
    <w:next w:val="BodyText"/>
    <w:qFormat/>
    <w:pPr>
      <w:suppressAutoHyphens w:val="true"/>
      <w:jc w:val="center"/>
    </w:pPr>
    <w:rPr>
      <w:i/>
      <w:iCs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4">
    <w:name w:val="Текст выноски"/>
    <w:basedOn w:val="Style18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qFormat/>
    <w:pPr>
      <w:suppressAutoHyphens w:val="true"/>
      <w:spacing w:before="280" w:after="280"/>
      <w:ind w:firstLine="709" w:left="0" w:righ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yperlink" Target="file:///E:/dESKTOP/_blank" TargetMode="External"/><Relationship Id="rId10" Type="http://schemas.openxmlformats.org/officeDocument/2006/relationships/hyperlink" Target="file:///E:/dESKTOP/_blank" TargetMode="External"/><Relationship Id="rId11" Type="http://schemas.openxmlformats.org/officeDocument/2006/relationships/hyperlink" Target="file:///E:/dESKTOP/_blank" TargetMode="External"/><Relationship Id="rId12" Type="http://schemas.openxmlformats.org/officeDocument/2006/relationships/hyperlink" Target="file:///E:/dESKTOP/_blank" TargetMode="External"/><Relationship Id="rId13" Type="http://schemas.openxmlformats.org/officeDocument/2006/relationships/hyperlink" Target="file:///E:/dESKTOP/_blank" TargetMode="External"/><Relationship Id="rId14" Type="http://schemas.openxmlformats.org/officeDocument/2006/relationships/hyperlink" Target="file:///E:/dESKTOP/_blank" TargetMode="Externa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1128</TotalTime>
  <Application>LibreOffice/7.6.4.1$Windows_X86_64 LibreOffice_project/e19e193f88cd6c0525a17fb7a176ed8e6a3e2aa1</Application>
  <AppVersion>15.0000</AppVersion>
  <Pages>21</Pages>
  <Words>2979</Words>
  <Characters>22585</Characters>
  <CharactersWithSpaces>26774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2026-05-04T17:55:02Z</dcterms:created>
  <dc:creator/>
  <dc:description/>
  <dc:language>ru-RU</dc:language>
  <cp:lastModifiedBy/>
  <cp:lastPrinted>2026-05-04T18:02:12Z</cp:lastPrinted>
  <dcterms:modified xsi:type="dcterms:W3CDTF">2026-05-04T18:01:18Z</dcterms:modified>
  <cp:revision>252</cp:revision>
  <dc:subject/>
  <dc:title/>
</cp:coreProperties>
</file>