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от 12.05.2026                                                                                                                            № 528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spacing w:lineRule="auto" w:line="228"/>
        <w:jc w:val="center"/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>Об установлении п</w:t>
      </w:r>
      <w:r>
        <w:rPr>
          <w:rFonts w:eastAsia="Times New Roman" w:cs="Times New Roman"/>
          <w:b/>
          <w:color w:val="000000"/>
          <w:spacing w:val="-2"/>
          <w:sz w:val="28"/>
          <w:szCs w:val="28"/>
          <w:shd w:fill="auto" w:val="clear"/>
        </w:rPr>
        <w:t xml:space="preserve">убличного сервитута </w:t>
      </w:r>
      <w:r>
        <w:rPr>
          <w:rFonts w:eastAsia="Times New Roman" w:cs="Times New Roman"/>
          <w:b/>
          <w:bCs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>в целях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</w:t>
      </w:r>
    </w:p>
    <w:p>
      <w:pPr>
        <w:pStyle w:val="Normal"/>
        <w:spacing w:lineRule="auto" w:line="228"/>
        <w:jc w:val="center"/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pStyle w:val="Normal"/>
        <w:spacing w:lineRule="auto" w:line="228"/>
        <w:jc w:val="center"/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</w:r>
    </w:p>
    <w:p>
      <w:pPr>
        <w:sectPr>
          <w:headerReference w:type="default" r:id="rId4"/>
          <w:type w:val="nextPage"/>
          <w:pgSz w:w="11906" w:h="16838"/>
          <w:pgMar w:left="1701" w:right="567" w:gutter="0" w:header="567" w:top="907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</w:rPr>
        <w:tab/>
        <w:t xml:space="preserve">В соответствии со статьёй 23, </w:t>
      </w:r>
      <w:r>
        <w:rPr>
          <w:rFonts w:eastAsia="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пунктом 2 статьи 39.37, статьёй 39.43 Земельного кодекса Российской Федерации </w:t>
      </w: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в</w:t>
      </w:r>
      <w:r>
        <w:rPr>
          <w:rFonts w:cs="Times New Roman"/>
          <w:color w:val="000000"/>
          <w:sz w:val="28"/>
          <w:szCs w:val="28"/>
          <w:shd w:fill="auto" w:val="clear"/>
          <w:lang w:val="ru-RU"/>
        </w:rPr>
        <w:t xml:space="preserve"> целях: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</w:t>
      </w:r>
      <w:r>
        <w:rPr>
          <w:rFonts w:eastAsia="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, п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риказа Министерства энергетики Российской Федерации от 18 декабря 2024 года №343тд «Об утверждении документации по планировке территории для размещения объектов энергетики федерального значения ВЛ 500 кВ Тамань - Тихорецк и реконструкции объектов энергетики федерального значения ПС 500 кВ Тамань и ПС 500 кВ Тихорецк по инвестиционному проекту: «Строительство ВЛ 500 кВ Тамань - Тихорецк ориентировочной протяженностью 340 км.», </w:t>
      </w:r>
      <w:r>
        <w:rPr>
          <w:rFonts w:eastAsia="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приказа Министерства энергетики Российской Федерации от 24 декабря 2025 года № 18@ «Об утверждении инвестиционной программы публичного акционерного общества «Федеральная сетевая компания – Россети» на 2025 – 2029 годы и изменений, вносимых в инвестиционную программу публичного акционерного общества «Федеральная сетевая компания – Россети»,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 публикацией </w:t>
      </w:r>
      <w:r>
        <w:rPr>
          <w:rFonts w:cs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на официальном сайте муниципального образования Кореновский муниципальный район Краснодарского края  </w:t>
      </w:r>
      <w:hyperlink r:id="rId3"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www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korenovsk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ru</w:t>
        </w:r>
      </w:hyperlink>
      <w:r>
        <w:rPr>
          <w:rFonts w:cs="Times New Roman"/>
          <w:color w:val="000000"/>
          <w:sz w:val="28"/>
          <w:szCs w:val="28"/>
          <w:shd w:fill="auto" w:val="clear"/>
        </w:rPr>
        <w:t xml:space="preserve">, а также на информационных щитах администрации Новоберанского сельского поселения 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Кореновского муниципального района Краснодарского края,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рассмотрев ходатайство </w:t>
      </w: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ПАО «Россети»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от 08 апреля 2026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года  № 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Ц5/01/820 (вх. от 14.04.2026 № 118-4336-01/26)</w:t>
      </w:r>
      <w:r>
        <w:rPr>
          <w:rFonts w:cs="Times New Roman"/>
          <w:color w:val="000000"/>
          <w:sz w:val="28"/>
          <w:szCs w:val="28"/>
          <w:shd w:fill="auto" w:val="clear"/>
        </w:rPr>
        <w:t>, руководствуясь Устав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ом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муниципального образования 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Кореновский </w:t>
      </w:r>
    </w:p>
    <w:p>
      <w:pPr>
        <w:pStyle w:val="Normal"/>
        <w:jc w:val="both"/>
        <w:rPr/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муниципальный район Краснодарского края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, </w:t>
      </w: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а</w:t>
      </w:r>
      <w:r>
        <w:rPr>
          <w:rFonts w:cs="Times New Roman"/>
          <w:color w:val="000000"/>
          <w:sz w:val="28"/>
          <w:szCs w:val="28"/>
          <w:shd w:fill="auto" w:val="clear"/>
          <w:lang w:val="ru-RU"/>
        </w:rPr>
        <w:t xml:space="preserve">дминистрация муниципального образования Кореновский муниципальный  район Краснодарского края   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п о с т </w:t>
      </w:r>
      <w:r>
        <w:rPr>
          <w:rFonts w:eastAsia="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 xml:space="preserve">а н о в л я е т: </w:t>
      </w:r>
    </w:p>
    <w:p>
      <w:pPr>
        <w:pStyle w:val="Normal"/>
        <w:ind w:firstLine="709" w:right="0"/>
        <w:jc w:val="both"/>
        <w:rPr>
          <w:rFonts w:cs="Times New Roman"/>
          <w:color w:val="000000"/>
          <w:sz w:val="28"/>
          <w:szCs w:val="28"/>
          <w:shd w:fill="auto" w:val="clear"/>
        </w:rPr>
      </w:pPr>
      <w:r>
        <w:rPr>
          <w:rFonts w:eastAsia="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 xml:space="preserve">1. Установить публичный сервитут в отношении земельных участков в целях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км», </w:t>
      </w:r>
      <w:r>
        <w:rPr>
          <w:rFonts w:cs="Times New Roman"/>
          <w:color w:val="000000"/>
          <w:sz w:val="28"/>
          <w:szCs w:val="28"/>
          <w:shd w:fill="auto" w:val="clear"/>
        </w:rPr>
        <w:t>указанных в приложении 1 к настоящему постановлению.</w:t>
      </w:r>
    </w:p>
    <w:p>
      <w:pPr>
        <w:pStyle w:val="Normal"/>
        <w:ind w:firstLine="709" w:right="0"/>
        <w:jc w:val="both"/>
        <w:rPr>
          <w:rFonts w:cs="Times New Roman"/>
          <w:color w:val="000000"/>
          <w:sz w:val="28"/>
          <w:szCs w:val="28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2. Определить срок публичного сервитута - 18 месяцев, согласно графика выполнения работ. Приложение 2 к настоящему постановлению.</w:t>
      </w:r>
    </w:p>
    <w:p>
      <w:pPr>
        <w:pStyle w:val="Normal"/>
        <w:ind w:firstLine="709" w:right="0"/>
        <w:jc w:val="both"/>
        <w:rPr>
          <w:rFonts w:cs="Times New Roman"/>
          <w:color w:val="000000"/>
          <w:sz w:val="28"/>
          <w:szCs w:val="28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3. Утвердить границы публичного сервитута, согласно приложению 3 к настоящему постановлению.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4. Определить обладателем публичного сервитута публичное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акционерное общество «Федеральная сетевая компания - Россети»,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сокращенное наименование: </w:t>
      </w: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ПАО «Россети»</w:t>
      </w:r>
      <w:r>
        <w:rPr>
          <w:rFonts w:cs="Times New Roman"/>
          <w:color w:val="000000"/>
          <w:sz w:val="28"/>
          <w:szCs w:val="28"/>
          <w:shd w:fill="auto" w:val="clear"/>
        </w:rPr>
        <w:t>, почтовый адрес: 121353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, г.Москва, вн. Тер. г. Муниципальный округ Можайский, ул. Беловежская, д. 4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, адрес электронной почты: </w:t>
      </w: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info@fsk-ees.ru</w:t>
      </w:r>
      <w:r>
        <w:rPr>
          <w:rStyle w:val="Hyperlink"/>
          <w:rFonts w:eastAsia="" w:cs="Times New Roman"/>
          <w:color w:val="000000"/>
          <w:kern w:val="0"/>
          <w:sz w:val="28"/>
          <w:szCs w:val="28"/>
          <w:u w:val="none"/>
          <w:shd w:fill="auto" w:val="clear"/>
          <w:lang w:val="en-US" w:eastAsia="ru-RU" w:bidi="ar-SA"/>
        </w:rPr>
        <w:t>.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ИНН 4716016979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, ОГРН 1024701893336.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 Публичному акционерному обществу «Федеральная сетевая компания - Россети»: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5.1. Обратиться в орган регистрации прав для внесения сведений о публичном сервитуте в Единый государственный реестр недвижимости в порядке, предусмотренном Федеральным законом от 13 июля 2015 г. № 218-ФЗ «О государственной регистрации недвижимости».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5.2. Заключить соглашения с собственниками, арендаторами, землепользователями и землевладельцами земельных участков, в отношении которых установлен публичный сервитут. 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5.3. Приступить к осуществлению публичного сервитута не ранее дня внесения сведений о публичном сервитуте в Единый государственный реестр недвижимости.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5.4. Не позднее шести месяцев со дня принятия решения об установлении публичного сервитута внести плату за публичный сервитут единовременным платежом.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Плата за публичный сервитут в отношении земельного участка, находящегося в государственной или муниципальной собственности и не обремененного    правами   третьих   лиц,    устанавливается   в  размере 0,01 процента кадастровой стоимости такого земельного участка за каждый год использования этого земельного участка. 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Если в отношении земельных участков и (или) земель кадастровая стоимость 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району. 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i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Плата за публичный сервитут рассчитывается пропорционально площади земельного участка и (или) земель в установленных границах публичного сервитута. 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В случае досрочного прекращения публичного сервитута внесенная за него плата не подлежит возврату.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5.3. П</w:t>
      </w: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>ривести земельные участки в состояние, пригодное для их использования   в   соответствии   с   разрешенным   использованием,  в  срок не позднее чем три месяца после завершения деятельности, для обеспечения которой установлен публичный сервитут.</w:t>
      </w:r>
    </w:p>
    <w:p>
      <w:pPr>
        <w:pStyle w:val="Normal"/>
        <w:ind w:firstLine="709" w:right="0"/>
        <w:jc w:val="both"/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5.4. С</w:t>
      </w:r>
      <w:r>
        <w:rPr>
          <w:rFonts w:eastAsia="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ru-RU" w:bidi="ar-SA"/>
        </w:rPr>
        <w:t xml:space="preserve">нести объекты, размещенные на основании публичного сервитута в срок, указанный в пункте 5.3 настоящего постановления </w:t>
      </w:r>
    </w:p>
    <w:p>
      <w:pPr>
        <w:pStyle w:val="Normal"/>
        <w:ind w:firstLine="709" w:right="0"/>
        <w:jc w:val="both"/>
        <w:rPr>
          <w:rFonts w:cs="Times New Roman"/>
          <w:color w:val="000000"/>
          <w:sz w:val="28"/>
          <w:szCs w:val="28"/>
          <w:shd w:fill="auto" w:val="clear"/>
          <w:lang w:val="en-US"/>
        </w:rPr>
      </w:pP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6. Отделу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земельных отношений администрации муниципального образования </w:t>
      </w:r>
      <w:r>
        <w:rPr>
          <w:rFonts w:eastAsia="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Кореновский муниципальный район Краснодарского края, </w:t>
      </w:r>
      <w:r>
        <w:rPr>
          <w:rFonts w:cs="Times New Roman"/>
          <w:color w:val="000000"/>
          <w:sz w:val="28"/>
          <w:szCs w:val="28"/>
          <w:shd w:fill="auto" w:val="clear"/>
        </w:rPr>
        <w:t>в течение 5 рабочих дней со дня вступления в силу настоящего постановления:</w:t>
      </w:r>
    </w:p>
    <w:p>
      <w:pPr>
        <w:pStyle w:val="Normal"/>
        <w:ind w:firstLine="709" w:right="0"/>
        <w:jc w:val="both"/>
        <w:rPr>
          <w:rFonts w:cs="Times New Roman"/>
          <w:color w:val="000000"/>
          <w:sz w:val="28"/>
          <w:szCs w:val="28"/>
          <w:lang w:val="en-US"/>
        </w:rPr>
      </w:pP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6</w:t>
      </w:r>
      <w:r>
        <w:rPr>
          <w:rFonts w:cs="Times New Roman"/>
          <w:color w:val="000000"/>
          <w:sz w:val="28"/>
          <w:szCs w:val="28"/>
          <w:shd w:fill="auto" w:val="clear"/>
        </w:rPr>
        <w:t>.1. Направить копию настоящего постановления в орган регистрации прав.</w:t>
      </w:r>
    </w:p>
    <w:p>
      <w:pPr>
        <w:pStyle w:val="Normal"/>
        <w:ind w:firstLine="709" w:right="0"/>
        <w:jc w:val="both"/>
        <w:rPr>
          <w:rFonts w:eastAsia="Times New Roman" w:cs="Times New Roman"/>
          <w:color w:val="000000"/>
          <w:spacing w:val="-2"/>
          <w:sz w:val="28"/>
          <w:szCs w:val="28"/>
          <w:shd w:fill="auto" w:val="clear"/>
          <w:lang w:val="en-US" w:eastAsia="zh-CN"/>
        </w:rPr>
      </w:pPr>
      <w:r>
        <w:rPr>
          <w:rFonts w:cs="Times New Roman"/>
          <w:color w:val="000000"/>
          <w:sz w:val="28"/>
          <w:szCs w:val="28"/>
          <w:lang w:val="en-US"/>
        </w:rPr>
        <w:t>6</w:t>
      </w:r>
      <w:r>
        <w:rPr>
          <w:rFonts w:cs="Times New Roman"/>
          <w:color w:val="000000"/>
          <w:sz w:val="28"/>
          <w:szCs w:val="28"/>
        </w:rPr>
        <w:t xml:space="preserve">.2. Направить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 xml:space="preserve">Публичному акционерному обществу «Федеральная сетевая компания — Россети» </w:t>
      </w:r>
      <w:r>
        <w:rPr>
          <w:rFonts w:cs="Times New Roman"/>
          <w:color w:val="000000"/>
          <w:sz w:val="28"/>
          <w:szCs w:val="28"/>
        </w:rPr>
        <w:t xml:space="preserve">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(обременении прав) на земельные участки, способах связи с ними, копии документов, подтверждающих права указанных лиц на земельные участки. </w:t>
      </w:r>
    </w:p>
    <w:p>
      <w:pPr>
        <w:pStyle w:val="Normal"/>
        <w:ind w:right="0"/>
        <w:jc w:val="both"/>
        <w:rPr>
          <w:rFonts w:cs="Times New Roman"/>
          <w:color w:val="000000"/>
          <w:sz w:val="28"/>
          <w:szCs w:val="28"/>
          <w:highlight w:val="white"/>
          <w:lang w:val="en-US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shd w:fill="auto" w:val="clear"/>
          <w:lang w:val="en-US" w:eastAsia="zh-CN"/>
        </w:rPr>
        <w:tab/>
        <w:t>7</w:t>
      </w:r>
      <w:r>
        <w:rPr>
          <w:rFonts w:eastAsia="Times New Roman" w:cs="Times New Roman"/>
          <w:color w:val="000000"/>
          <w:spacing w:val="-2"/>
          <w:sz w:val="28"/>
          <w:szCs w:val="28"/>
          <w:shd w:fill="auto" w:val="clear"/>
          <w:lang w:eastAsia="zh-CN"/>
        </w:rPr>
        <w:t xml:space="preserve">. </w:t>
      </w:r>
      <w:r>
        <w:rPr>
          <w:rFonts w:eastAsia="Times New Roman" w:cs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правлению службы протокола и информационной политики</w:t>
      </w:r>
      <w:r>
        <w:rPr>
          <w:rFonts w:eastAsia="Times New Roman" w:cs="Times New Roman"/>
          <w:color w:val="000000"/>
          <w:spacing w:val="-2"/>
          <w:sz w:val="28"/>
          <w:szCs w:val="28"/>
          <w:highlight w:val="red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val="ru-RU" w:eastAsia="zh-CN" w:bidi="ar-SA"/>
        </w:rPr>
        <w:t>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Fonts w:eastAsia="Times New Roman" w:cs="Times New Roman"/>
          <w:color w:val="000000"/>
          <w:spacing w:val="-1"/>
          <w:sz w:val="28"/>
          <w:szCs w:val="28"/>
          <w:shd w:fill="FFFFFF" w:val="clear"/>
          <w:lang w:val="ru-RU" w:eastAsia="zh-CN" w:bidi="ar-SA"/>
        </w:rPr>
        <w:t>ления на официальном сайте администрации муниципального образования  Кореновский муниципальный район Краснодарского края в информа</w:t>
        <w:softHyphen/>
        <w:t>ционно-телекоммуникационной сети "Интернет".</w:t>
      </w:r>
    </w:p>
    <w:p>
      <w:pPr>
        <w:pStyle w:val="Normal"/>
        <w:ind w:firstLine="709" w:right="0"/>
        <w:jc w:val="both"/>
        <w:rPr>
          <w:rFonts w:eastAsia="" w:cs="Times New Roman"/>
          <w:b w:val="false"/>
          <w:bCs w:val="false"/>
          <w:color w:val="000000"/>
          <w:spacing w:val="-2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cs="Times New Roman"/>
          <w:color w:val="000000"/>
          <w:sz w:val="28"/>
          <w:szCs w:val="28"/>
          <w:highlight w:val="white"/>
          <w:lang w:val="en-US"/>
        </w:rPr>
        <w:t>8</w:t>
      </w:r>
      <w:r>
        <w:rPr>
          <w:rFonts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cs="Times New Roman"/>
          <w:sz w:val="28"/>
          <w:szCs w:val="28"/>
          <w:highlight w:val="white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</w:t>
      </w:r>
      <w:r>
        <w:rPr>
          <w:rFonts w:eastAsia="DejaVu Sans" w:cs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Кореновский</w:t>
      </w:r>
      <w:r>
        <w:rPr>
          <w:rFonts w:cs="Times New Roman"/>
          <w:sz w:val="28"/>
          <w:szCs w:val="28"/>
          <w:highlight w:val="white"/>
        </w:rPr>
        <w:t xml:space="preserve"> муниципальный район Краснодарского края С.В. Колупайко.</w:t>
      </w:r>
    </w:p>
    <w:p>
      <w:pPr>
        <w:pStyle w:val="Normal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" w:cs="Times New Roman"/>
          <w:b w:val="false"/>
          <w:bCs w:val="false"/>
          <w:color w:val="000000"/>
          <w:spacing w:val="-2"/>
          <w:kern w:val="0"/>
          <w:sz w:val="28"/>
          <w:szCs w:val="28"/>
          <w:highlight w:val="white"/>
          <w:shd w:fill="auto" w:val="clear"/>
          <w:lang w:val="ru-RU" w:eastAsia="ru-RU" w:bidi="ar-SA"/>
        </w:rPr>
        <w:tab/>
        <w:t>9. Постановление вс</w:t>
      </w:r>
      <w:r>
        <w:rPr>
          <w:rFonts w:eastAsia="" w:cs="Times New Roman"/>
          <w:b w:val="false"/>
          <w:bCs w:val="false"/>
          <w:color w:val="000000"/>
          <w:spacing w:val="-2"/>
          <w:kern w:val="0"/>
          <w:sz w:val="28"/>
          <w:szCs w:val="28"/>
          <w:shd w:fill="auto" w:val="clear"/>
          <w:lang w:val="ru-RU" w:eastAsia="ru-RU" w:bidi="ar-SA"/>
        </w:rPr>
        <w:t>тупает в силу со дня его подписания.</w:t>
      </w:r>
    </w:p>
    <w:p>
      <w:pPr>
        <w:pStyle w:val="Normal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Исполняющий обязанности главы</w:t>
      </w:r>
    </w:p>
    <w:p>
      <w:pPr>
        <w:pStyle w:val="Normal"/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Кореновский муниципальный район</w:t>
      </w:r>
    </w:p>
    <w:p>
      <w:pPr>
        <w:pStyle w:val="Normal"/>
        <w:rPr/>
      </w:pP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Краснодарского края</w:t>
      </w:r>
      <w:r>
        <w:rPr>
          <w:rFonts w:cs="Times New Roman"/>
          <w:color w:val="000000"/>
          <w:sz w:val="28"/>
          <w:szCs w:val="28"/>
        </w:rPr>
        <w:tab/>
        <w:tab/>
        <w:tab/>
        <w:tab/>
        <w:tab/>
        <w:tab/>
        <w:t xml:space="preserve">     </w:t>
      </w:r>
      <w:r>
        <w:rPr>
          <w:rFonts w:cs="Times New Roman"/>
          <w:color w:val="000000"/>
          <w:sz w:val="28"/>
          <w:szCs w:val="28"/>
        </w:rPr>
        <w:t xml:space="preserve">  </w:t>
      </w:r>
      <w:r>
        <w:rPr>
          <w:rFonts w:eastAsia="" w:cs="Times New Roman"/>
          <w:color w:val="000000"/>
          <w:kern w:val="0"/>
          <w:sz w:val="28"/>
          <w:szCs w:val="28"/>
          <w:lang w:val="ru-RU" w:eastAsia="ru-RU" w:bidi="ar-SA"/>
        </w:rPr>
        <w:t>А.Е. Дружинкин</w:t>
      </w:r>
      <w:r>
        <w:br w:type="page"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№1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Кореновский муниципальный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район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Краснодарского края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046" w:left="0" w:right="0"/>
        <w:jc w:val="both"/>
        <w:rPr>
          <w:rFonts w:ascii="Times New Roman" w:hAnsi="Times New Roman" w:eastAsia="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6"/>
          <w:szCs w:val="26"/>
          <w:lang w:val="ru-RU" w:eastAsia="ru-RU" w:bidi="ar-SA"/>
        </w:rPr>
        <w:t>от 12.05.2026  № 528</w:t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876" w:leader="none"/>
        </w:tabs>
        <w:ind w:right="567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  <w:t xml:space="preserve">Земли и земельные участки (их части), в отношении </w:t>
      </w:r>
    </w:p>
    <w:p>
      <w:pPr>
        <w:pStyle w:val="Normal"/>
        <w:tabs>
          <w:tab w:val="clear" w:pos="708"/>
          <w:tab w:val="left" w:pos="9876" w:leader="none"/>
        </w:tabs>
        <w:ind w:right="567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  <w:t xml:space="preserve">которых устанавливается публичный сервитут </w:t>
      </w:r>
      <w:r>
        <w:rPr>
          <w:rFonts w:eastAsia="Times New Roman" w:cs="Times New Roman"/>
          <w:b w:val="false"/>
          <w:bCs/>
          <w:color w:val="000000"/>
          <w:spacing w:val="-2"/>
          <w:kern w:val="0"/>
          <w:sz w:val="26"/>
          <w:szCs w:val="26"/>
          <w:shd w:fill="auto" w:val="clear"/>
          <w:lang w:val="ru-RU" w:eastAsia="ru-RU" w:bidi="ar-SA"/>
        </w:rPr>
        <w:t>в целях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</w:t>
      </w:r>
    </w:p>
    <w:p>
      <w:pPr>
        <w:pStyle w:val="Normal"/>
        <w:tabs>
          <w:tab w:val="clear" w:pos="708"/>
          <w:tab w:val="left" w:pos="9876" w:leader="none"/>
        </w:tabs>
        <w:ind w:right="567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cs="Times New Roman"/>
          <w:bCs/>
          <w:color w:val="000000"/>
          <w:sz w:val="26"/>
          <w:szCs w:val="26"/>
        </w:rPr>
      </w:r>
    </w:p>
    <w:tbl>
      <w:tblPr>
        <w:tblW w:w="9648" w:type="dxa"/>
        <w:jc w:val="left"/>
        <w:tblInd w:w="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2281"/>
        <w:gridCol w:w="6918"/>
      </w:tblGrid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/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№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Кадастровый номер земельного участка (части), кадастровый квартал земельного участка (части)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right="142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Адрес (местоположения)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right="142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bCs/>
                <w:kern w:val="0"/>
                <w:sz w:val="24"/>
                <w:szCs w:val="24"/>
                <w:lang w:val="ru-RU" w:bidi="ar-SA"/>
              </w:rPr>
              <w:t>земельного участка</w:t>
            </w:r>
          </w:p>
        </w:tc>
      </w:tr>
      <w:tr>
        <w:trPr>
          <w:trHeight w:val="567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23:12:0101006:14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адрес ориентира: Краснодарский край, Кореновский район, Новоберезанское с/п,в 4,4 км северо-восточнее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х. Анапский</w:t>
            </w:r>
          </w:p>
        </w:tc>
      </w:tr>
      <w:tr>
        <w:trPr>
          <w:trHeight w:val="567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color w:val="000000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23:12:0101006:17</w:t>
            </w:r>
          </w:p>
        </w:tc>
        <w:tc>
          <w:tcPr>
            <w:tcW w:w="6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Краснодарский край, р-н Кореновский, с/п ПлатнировскоеМестоположение установлено относительно ориентира, расположенного в границах участка. Почтовый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адрес ориентира: Краснодарский край, кореновский район, новоберезанское с/п, 1,3 км Северо-восточнее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п. Анапский</w:t>
            </w:r>
          </w:p>
        </w:tc>
      </w:tr>
    </w:tbl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Начальник отдела земельных  отношений</w:t>
      </w:r>
    </w:p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администрации муниципального </w:t>
      </w:r>
      <w:bookmarkStart w:id="0" w:name="_GoBack"/>
      <w:bookmarkEnd w:id="0"/>
    </w:p>
    <w:p>
      <w:p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образования Кореновский муниципальный район 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339" w:h="16838"/>
          <w:pgMar w:left="1701" w:right="567" w:gutter="0" w:header="567" w:top="1439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876" w:leader="none"/>
        </w:tabs>
        <w:ind w:right="-567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Краснодарского края                                                                              Е.А. Сучкова</w:t>
      </w:r>
      <w:r>
        <w:br w:type="page"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№2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Кореновский муниципальный район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eastAsia="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cs="Times New Roman"/>
          <w:sz w:val="26"/>
          <w:szCs w:val="26"/>
        </w:rPr>
        <w:t>Краснодарского края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9921" w:right="0"/>
        <w:jc w:val="both"/>
        <w:rPr>
          <w:rFonts w:ascii="Times New Roman" w:hAnsi="Times New Roman" w:eastAsia="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6"/>
          <w:szCs w:val="26"/>
          <w:lang w:val="ru-RU" w:eastAsia="ru-RU" w:bidi="ar-SA"/>
        </w:rPr>
        <w:t>от 12.05.2026  № 528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BodyText"/>
        <w:spacing w:before="289" w:after="0"/>
        <w:rPr>
          <w:rFonts w:ascii="Times New Roman" w:hAnsi="Times New Roman" w:cs="Times New Roman"/>
          <w:b w:val="false"/>
          <w:sz w:val="26"/>
          <w:szCs w:val="26"/>
        </w:rPr>
      </w:pPr>
      <w:r>
        <w:rPr>
          <w:rFonts w:cs="Times New Roman"/>
          <w:b w:val="false"/>
          <w:sz w:val="26"/>
          <w:szCs w:val="26"/>
        </w:rPr>
      </w:r>
    </w:p>
    <w:p>
      <w:pPr>
        <w:pStyle w:val="BodyText"/>
        <w:spacing w:lineRule="auto" w:line="240" w:before="0" w:after="83"/>
        <w:ind w:left="397" w:right="0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cs="Times New Roman"/>
          <w:spacing w:val="-2"/>
          <w:sz w:val="28"/>
          <w:szCs w:val="28"/>
        </w:rPr>
        <w:t>ГРАФИК</w:t>
      </w:r>
    </w:p>
    <w:p>
      <w:pPr>
        <w:pStyle w:val="BodyText"/>
        <w:spacing w:lineRule="auto" w:line="240" w:before="0" w:after="83"/>
        <w:ind w:hanging="1" w:left="409" w:right="11"/>
        <w:jc w:val="center"/>
        <w:rPr>
          <w:sz w:val="20"/>
        </w:rPr>
      </w:pPr>
      <w:r>
        <w:rPr>
          <w:rFonts w:cs="Times New Roman"/>
          <w:spacing w:val="-2"/>
          <w:sz w:val="28"/>
          <w:szCs w:val="28"/>
        </w:rPr>
        <w:t>проведения работ для использования земельных участков в целях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</w:t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9" w:after="0"/>
        <w:rPr>
          <w:sz w:val="20"/>
        </w:rPr>
      </w:pPr>
      <w:r>
        <w:rPr>
          <w:sz w:val="20"/>
        </w:rPr>
      </w:r>
    </w:p>
    <w:tbl>
      <w:tblPr>
        <w:tblW w:w="14569" w:type="dxa"/>
        <w:jc w:val="left"/>
        <w:tblInd w:w="3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74"/>
        <w:gridCol w:w="6939"/>
        <w:gridCol w:w="7056"/>
      </w:tblGrid>
      <w:tr>
        <w:trPr>
          <w:trHeight w:val="1069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before="28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firstLine="46" w:left="130" w:right="112"/>
              <w:rPr/>
            </w:pPr>
            <w:r>
              <w:rPr>
                <w:b/>
                <w:spacing w:val="-10"/>
                <w:sz w:val="22"/>
              </w:rPr>
              <w:t xml:space="preserve">№ </w:t>
            </w:r>
            <w:r>
              <w:rPr>
                <w:b/>
                <w:spacing w:val="-4"/>
                <w:sz w:val="22"/>
              </w:rPr>
              <w:t>п/п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before="155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9" w:right="0"/>
              <w:jc w:val="center"/>
              <w:rPr/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187" w:right="0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Июнь 2026 — ноябрь 2027</w:t>
            </w:r>
          </w:p>
        </w:tc>
      </w:tr>
      <w:tr>
        <w:trPr>
          <w:trHeight w:val="866" w:hRule="atLeast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before="66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0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ind w:left="387" w:right="198"/>
              <w:jc w:val="center"/>
              <w:rPr/>
            </w:pPr>
            <w:r>
              <w:rPr>
                <w:sz w:val="24"/>
              </w:rPr>
              <w:t>Строительно-монтажные работы на объекте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TableParagraph"/>
              <w:snapToGrid w:val="false"/>
              <w:spacing w:before="192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ind w:left="187" w:right="178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type w:val="nextPage"/>
          <w:pgSz w:orient="landscape" w:w="16838" w:h="11906"/>
          <w:pgMar w:left="1134" w:right="1134" w:gutter="0" w:header="1701" w:top="2041" w:footer="0" w:bottom="567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 №3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 постановлению администрации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муниципального образования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Кореновский муниципальный район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eastAsia="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cs="Times New Roman"/>
          <w:sz w:val="26"/>
          <w:szCs w:val="26"/>
        </w:rPr>
        <w:t>Краснодарского края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left="0" w:right="0"/>
        <w:jc w:val="both"/>
        <w:rPr>
          <w:rFonts w:ascii="Times New Roman" w:hAnsi="Times New Roman" w:eastAsia="" w:cs="Times New Roman"/>
          <w:color w:val="000000"/>
          <w:kern w:val="0"/>
          <w:sz w:val="26"/>
          <w:szCs w:val="26"/>
          <w:lang w:val="ru-RU" w:eastAsia="ru-RU" w:bidi="ar-SA"/>
        </w:rPr>
      </w:pPr>
      <w:r>
        <w:rPr>
          <w:rFonts w:eastAsia="" w:cs="Times New Roman"/>
          <w:color w:val="000000"/>
          <w:kern w:val="0"/>
          <w:sz w:val="26"/>
          <w:szCs w:val="26"/>
          <w:lang w:val="ru-RU" w:eastAsia="ru-RU" w:bidi="ar-SA"/>
        </w:rPr>
        <w:t>от 12.05.2026  № 528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386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887"/>
        <w:gridCol w:w="6301"/>
      </w:tblGrid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EndnoteText"/>
              <w:spacing w:lineRule="auto" w:line="24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ГРАНИЦы Публичного сервитута</w:t>
            </w:r>
          </w:p>
        </w:tc>
      </w:tr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EndnoteText"/>
              <w:spacing w:lineRule="auto" w:line="24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 отношении земель и (или) земельных участков используемых в целях возведения некапитальных строений, сооружений и размещение строительной техники, которые необходимы для обеспечения строительства «ВЛ 500 кВ Тамань-Тихорецк» на территории Кореновского района Краснодарского края в рамках инвестиционного проекта «Строительство ВЛ 500 кВ Тамань - Тихорецк ориентировочной протяженностью 340 км»</w:t>
            </w:r>
          </w:p>
        </w:tc>
      </w:tr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738" w:leader="none"/>
              </w:tabs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объекта, местоположение границ которого описано (далее - объект))</w:t>
            </w:r>
          </w:p>
        </w:tc>
      </w:tr>
      <w:tr>
        <w:trPr/>
        <w:tc>
          <w:tcPr>
            <w:tcW w:w="9638" w:type="dxa"/>
            <w:gridSpan w:val="3"/>
            <w:tcBorders/>
            <w:vAlign w:val="center"/>
          </w:tcPr>
          <w:p>
            <w:pPr>
              <w:pStyle w:val="1"/>
              <w:snapToGrid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</w:tr>
      <w:tr>
        <w:trPr>
          <w:trHeight w:val="397" w:hRule="exact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объекте</w:t>
            </w:r>
          </w:p>
        </w:tc>
      </w:tr>
      <w:tr>
        <w:trPr>
          <w:trHeight w:val="246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характеристик</w:t>
            </w:r>
          </w:p>
        </w:tc>
      </w:tr>
      <w:tr>
        <w:trPr>
          <w:trHeight w:val="24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24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Краснодарский край, Кореновский район,</w:t>
            </w:r>
          </w:p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Новоберезанское сельское поселение</w:t>
            </w:r>
          </w:p>
        </w:tc>
      </w:tr>
      <w:tr>
        <w:trPr>
          <w:trHeight w:val="24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+/- величина погрешности определения площади</w:t>
            </w:r>
          </w:p>
          <w:p>
            <w:pPr>
              <w:pStyle w:val="1"/>
              <w:rPr/>
            </w:pPr>
            <w:r>
              <w:rPr/>
              <w:t>(Р+/- Дельта Р)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14452 кв. м ± 42 кв. м</w:t>
            </w:r>
          </w:p>
        </w:tc>
      </w:tr>
      <w:tr>
        <w:trPr>
          <w:trHeight w:val="243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Публичный сервитут для использования земель и земельных участков в целях размещения временных зданий и сооружений, необходимых для обеспечения строительства ВЛ 500 кВ Тамань-Тихорецк на территории</w:t>
            </w:r>
          </w:p>
          <w:p>
            <w:pPr>
              <w:pStyle w:val="1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Кореновского района Краснодарского края в соответствии с положением пункта 2 статьи 39.37 Земельного кодекса Российской Федерации в рамках инвестиционного проекта «Строительство ВЛ 500 кВ Тамань - Тихорецк ориентировочной протяженностью 340 км» сроком действия 18 месяцев в интересах Публичного акционерного общества «Федеральная сетевая компания -</w:t>
            </w:r>
          </w:p>
          <w:p>
            <w:pPr>
              <w:pStyle w:val="1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Россети» (ПАО «Россети»), ИНН: 4716016979, ОГРН:1024701893336, почтовый адрес: 121353, город Москва, вн. тер. г. Муниципальный округ Можайский, ул.</w:t>
            </w:r>
          </w:p>
          <w:p>
            <w:pPr>
              <w:pStyle w:val="1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Беловежская, д. 4. Адрес электронной почты: priem_ug@cius-ees.ru, телефон: +7 (8793) 40-28-58, 40-28-01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713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201"/>
        <w:gridCol w:w="1424"/>
        <w:gridCol w:w="2268"/>
        <w:gridCol w:w="1932"/>
        <w:gridCol w:w="1350"/>
      </w:tblGrid>
      <w:tr>
        <w:trPr>
          <w:trHeight w:val="430" w:hRule="atLeast"/>
        </w:trPr>
        <w:tc>
          <w:tcPr>
            <w:tcW w:w="9712" w:type="dxa"/>
            <w:gridSpan w:val="6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>
        <w:trPr>
          <w:trHeight w:val="430" w:hRule="atLeast"/>
        </w:trPr>
        <w:tc>
          <w:tcPr>
            <w:tcW w:w="9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>
        <w:trPr>
          <w:trHeight w:val="397" w:hRule="exact"/>
        </w:trPr>
        <w:tc>
          <w:tcPr>
            <w:tcW w:w="9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Система координат МСК-23, зона 1</w:t>
            </w:r>
          </w:p>
        </w:tc>
      </w:tr>
      <w:tr>
        <w:trPr>
          <w:trHeight w:val="397" w:hRule="exact"/>
        </w:trPr>
        <w:tc>
          <w:tcPr>
            <w:tcW w:w="9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Сведения о характерных точках границ объекта</w:t>
            </w:r>
          </w:p>
        </w:tc>
      </w:tr>
      <w:tr>
        <w:trPr>
          <w:trHeight w:val="54" w:hRule="atLeast"/>
        </w:trPr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определения координат характерной точки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квадратическая погрешность положения характерной точки (Мt), м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обозначения точки на местности (при наличии)</w:t>
            </w:r>
          </w:p>
        </w:tc>
      </w:tr>
      <w:tr>
        <w:trPr>
          <w:trHeight w:val="54" w:hRule="atLeast"/>
        </w:trPr>
        <w:tc>
          <w:tcPr>
            <w:tcW w:w="1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54" w:hRule="atLeast"/>
        </w:trPr>
        <w:tc>
          <w:tcPr>
            <w:tcW w:w="9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Граница1(1)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564889.73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1420778.26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564889.42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1420762.23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564876.48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1420750.75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564869.79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1420732.85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564875.28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1420705.41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564866.25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1420677.42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564877.56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1420648.42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564896.83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1420634.07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564908.51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1420632.19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564909.78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1420717.81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564903.76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1420717.93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564903.94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1420727.63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564909.97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1420727.51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564911.19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1420777.85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564889.73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1420778.26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564944.63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1420777.20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564943.91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1420726.86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564946.78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1420726.80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564946.60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1420717.11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564943.73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1420717.17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564941.84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1420637.46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564942.08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1420637.54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564958.08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1420654.26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564960.54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1420661.35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564963.86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1420661.29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564964.06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1420671.52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564964.20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1420671.93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564964.09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1420673.36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564966.09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1420776.79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564944.63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1420777.20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564884.24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1420096.79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564881.91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1419976.29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564896.91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1419976.00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564898.16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1420040.64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564899.24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1420096.50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564884.24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1420096.79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564930.33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1420095.90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564929.25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1420040.04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564928.01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1419975.40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564943.00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1419975.11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564945.33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1420095.61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564930.33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1420095.90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564900.21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1420493.07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564899.57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1420450.57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564891.06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1420450.73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564889.10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1420349.56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564898.23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1420349.37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564904.11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1420349.25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564904.98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1420394.57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564906.44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1420492.98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564900.21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1420493.07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564937.39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1420449.83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564936.07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1420393.97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564935.20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1420348.68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564947.75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1420348.47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564950.19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1420348.43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564952.15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1420449.55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564937.39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1420449.83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564934.88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1420332.46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564934.82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1420329.33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564949.82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1420329.04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564949.88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1420332.27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564939.06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1420332.40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564934.88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1420332.46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564888.79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1420333.29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564888.73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1420330.22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60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564903.73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1420329.93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564903.79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1420332.96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58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564888.79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1420333.29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0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Аналитический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0.10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 w:right="0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  <w:tr>
        <w:trPr>
          <w:trHeight w:val="54" w:hRule="atLeast"/>
        </w:trPr>
        <w:tc>
          <w:tcPr>
            <w:tcW w:w="97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7"/>
              <w:ind w:left="110" w:right="0"/>
              <w:jc w:val="left"/>
              <w:rPr/>
            </w:pPr>
            <w:r>
              <w:rPr>
                <w:sz w:val="22"/>
              </w:rPr>
              <w:t>3.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Сведения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характерных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точках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части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(частей)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границы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объекта</w:t>
            </w:r>
          </w:p>
        </w:tc>
      </w:tr>
      <w:tr>
        <w:trPr>
          <w:trHeight w:val="27" w:hRule="atLeast"/>
        </w:trPr>
        <w:tc>
          <w:tcPr>
            <w:tcW w:w="15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40" w:before="55" w:after="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/>
              <w:ind w:left="18" w:right="3"/>
              <w:jc w:val="center"/>
              <w:rPr/>
            </w:pPr>
            <w:r>
              <w:rPr>
                <w:spacing w:val="-2"/>
                <w:sz w:val="22"/>
              </w:rPr>
              <w:t xml:space="preserve">Обозначение характерных </w:t>
            </w:r>
            <w:r>
              <w:rPr>
                <w:sz w:val="22"/>
              </w:rPr>
              <w:t xml:space="preserve">точек части </w:t>
            </w:r>
            <w:r>
              <w:rPr>
                <w:spacing w:val="-2"/>
                <w:sz w:val="22"/>
              </w:rPr>
              <w:t>границы</w:t>
            </w:r>
          </w:p>
        </w:tc>
        <w:tc>
          <w:tcPr>
            <w:tcW w:w="2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854" w:right="0"/>
              <w:jc w:val="center"/>
              <w:rPr/>
            </w:pPr>
            <w:r>
              <w:rPr>
                <w:sz w:val="22"/>
              </w:rPr>
              <w:t>Координаты,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м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40" w:before="179" w:after="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 w:before="1" w:after="0"/>
              <w:ind w:left="22" w:right="10"/>
              <w:jc w:val="center"/>
              <w:rPr/>
            </w:pPr>
            <w:r>
              <w:rPr>
                <w:sz w:val="22"/>
              </w:rPr>
              <w:t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определения </w:t>
            </w:r>
            <w:r>
              <w:rPr>
                <w:spacing w:val="-2"/>
                <w:sz w:val="22"/>
              </w:rPr>
              <w:t xml:space="preserve">координат </w:t>
            </w:r>
            <w:r>
              <w:rPr>
                <w:sz w:val="22"/>
              </w:rPr>
              <w:t>характерной точки</w:t>
            </w:r>
          </w:p>
        </w:tc>
        <w:tc>
          <w:tcPr>
            <w:tcW w:w="1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53" w:after="0"/>
              <w:ind w:hanging="5" w:left="108" w:right="92"/>
              <w:jc w:val="center"/>
              <w:rPr/>
            </w:pPr>
            <w:r>
              <w:rPr>
                <w:spacing w:val="-2"/>
                <w:sz w:val="22"/>
              </w:rPr>
              <w:t xml:space="preserve">Средняя квадратическая погрешность положения </w:t>
            </w:r>
            <w:r>
              <w:rPr>
                <w:sz w:val="22"/>
              </w:rPr>
              <w:t>характерной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точки (М</w:t>
            </w:r>
            <w:r>
              <w:rPr>
                <w:sz w:val="22"/>
                <w:vertAlign w:val="subscript"/>
              </w:rPr>
              <w:t>t</w:t>
            </w:r>
            <w:r>
              <w:rPr>
                <w:position w:val="0"/>
                <w:sz w:val="22"/>
                <w:sz w:val="22"/>
                <w:vertAlign w:val="baseline"/>
              </w:rPr>
              <w:t>), м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 w:before="181" w:after="0"/>
              <w:ind w:hanging="2" w:left="127" w:right="116"/>
              <w:jc w:val="center"/>
              <w:rPr/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>точки на местности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(при </w:t>
            </w:r>
            <w:r>
              <w:rPr>
                <w:spacing w:val="-2"/>
                <w:sz w:val="22"/>
              </w:rPr>
              <w:t>наличии)</w:t>
            </w:r>
          </w:p>
        </w:tc>
      </w:tr>
      <w:tr>
        <w:trPr>
          <w:trHeight w:val="27" w:hRule="atLeast"/>
        </w:trPr>
        <w:tc>
          <w:tcPr>
            <w:tcW w:w="15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napToGrid w:val="false"/>
              <w:spacing w:lineRule="auto" w:line="240" w:before="55" w:after="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24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 w:before="49" w:after="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/>
              <w:ind w:left="13" w:right="1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Х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napToGrid w:val="false"/>
              <w:spacing w:lineRule="auto" w:line="24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 w:before="49" w:after="0"/>
              <w:ind w:right="0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ableParagraph"/>
              <w:spacing w:lineRule="auto" w:line="240"/>
              <w:ind w:left="15" w:right="4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Y</w:t>
            </w:r>
          </w:p>
        </w:tc>
        <w:tc>
          <w:tcPr>
            <w:tcW w:w="22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3" w:right="2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pacing w:lineRule="exact" w:line="232"/>
              <w:ind w:left="15" w:right="5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22" w:right="13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left="11" w:right="3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2"/>
              <w:ind w:right="786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" w:right="7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3" w:right="2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15" w:right="5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2" w:right="13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" w:right="3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86"/>
              <w:jc w:val="center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–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w="11906" w:h="16838"/>
          <w:pgMar w:left="1701" w:right="567" w:gutter="0" w:header="567" w:top="1439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-470535</wp:posOffset>
            </wp:positionH>
            <wp:positionV relativeFrom="paragraph">
              <wp:posOffset>-315595</wp:posOffset>
            </wp:positionV>
            <wp:extent cx="9989820" cy="6909435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9820" cy="690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15"/>
      <w:headerReference w:type="default" r:id="rId16"/>
      <w:headerReference w:type="first" r:id="rId17"/>
      <w:type w:val="nextPage"/>
      <w:pgSz w:orient="landscape" w:w="16838" w:h="11339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evenAndOddHeaders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rPr>
      <w:color w:val="0000FF"/>
      <w:u w:val="single"/>
      <w:lang w:val="zxx" w:eastAsia="zxx" w:bidi="zxx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pple-style-span">
    <w:name w:val="apple-style-span"/>
    <w:qFormat/>
    <w:rPr/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Pagenumber">
    <w:name w:val="page number"/>
    <w:basedOn w:val="DefaultParagraphFont"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21">
    <w:name w:val="Основной текст 21"/>
    <w:basedOn w:val="Normal"/>
    <w:qFormat/>
    <w:pPr/>
    <w:rPr>
      <w:sz w:val="28"/>
    </w:rPr>
  </w:style>
  <w:style w:type="paragraph" w:styleId="Style17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yle18">
    <w:name w:val="Содержимое таблицы"/>
    <w:basedOn w:val="Normal"/>
    <w:qFormat/>
    <w:pPr/>
    <w:rPr/>
  </w:style>
  <w:style w:type="paragraph" w:styleId="Style19">
    <w:name w:val="Заголовок таблицы"/>
    <w:basedOn w:val="Style18"/>
    <w:qFormat/>
    <w:pPr/>
    <w:rPr/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">
    <w:name w:val="LO-Normal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">
    <w:name w:val="LO-Normal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7">
    <w:name w:val="LO-Normal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9">
    <w:name w:val="LO-Normal9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1">
    <w:name w:val="LO-Normal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3">
    <w:name w:val="LO-Normal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Style23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24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25">
    <w:name w:val="Текст таблицы"/>
    <w:basedOn w:val="Normal"/>
    <w:qFormat/>
    <w:pPr/>
    <w:rPr/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ru-RU" w:eastAsia="en-US" w:bidi="ar-SA"/>
    </w:rPr>
  </w:style>
  <w:style w:type="paragraph" w:styleId="LO-Normal15">
    <w:name w:val="LO-Normal1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7">
    <w:name w:val="LO-Normal1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3">
    <w:name w:val="LO-Normal3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5">
    <w:name w:val="LO-Normal3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7">
    <w:name w:val="LO-Normal3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9">
    <w:name w:val="LO-Normal3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1">
    <w:name w:val="LO-Normal4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3">
    <w:name w:val="LO-Normal4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5">
    <w:name w:val="LO-Normal4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7">
    <w:name w:val="LO-Normal47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49">
    <w:name w:val="LO-Normal4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1">
    <w:name w:val="LO-Normal5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3">
    <w:name w:val="LO-Normal5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55">
    <w:name w:val="LO-Normal55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Style26">
    <w:name w:val="Верхний колонтитул слева"/>
    <w:basedOn w:val="Header"/>
    <w:qFormat/>
    <w:pPr>
      <w:suppressLineNumbers/>
      <w:tabs>
        <w:tab w:val="clear" w:pos="4677"/>
        <w:tab w:val="clear" w:pos="9355"/>
        <w:tab w:val="center" w:pos="4819" w:leader="none"/>
        <w:tab w:val="right" w:pos="9638" w:leader="none"/>
      </w:tabs>
    </w:pPr>
    <w:rPr/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EndnoteText">
    <w:name w:val="Endnote Text"/>
    <w:basedOn w:val="Normal"/>
    <w:pPr/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-gorod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image" Target="media/image2.png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10872</TotalTime>
  <Application>LibreOffice/7.6.4.1$Windows_X86_64 LibreOffice_project/e19e193f88cd6c0525a17fb7a176ed8e6a3e2aa1</Application>
  <AppVersion>15.0000</AppVersion>
  <Pages>9</Pages>
  <Words>1702</Words>
  <Characters>12475</Characters>
  <CharactersWithSpaces>13958</CharactersWithSpaces>
  <Paragraphs>568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ru-RU</dc:language>
  <cp:lastModifiedBy/>
  <cp:lastPrinted>2026-05-18T14:28:49Z</cp:lastPrinted>
  <dcterms:modified xsi:type="dcterms:W3CDTF">2026-05-14T11:01:03Z</dcterms:modified>
  <cp:revision>384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