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center"/>
        <w:rPr/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/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jc w:val="center"/>
        <w:rPr/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jc w:val="center"/>
        <w:rPr/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jc w:val="both"/>
        <w:rPr/>
      </w:pPr>
      <w:r>
        <w:rPr>
          <w:b/>
          <w:color w:val="000000"/>
          <w:sz w:val="24"/>
        </w:rPr>
        <w:t>от 13.05.2026                                                                                                                            № 540</w:t>
      </w:r>
    </w:p>
    <w:p>
      <w:pPr>
        <w:pStyle w:val="Normal"/>
        <w:jc w:val="center"/>
        <w:rPr/>
      </w:pPr>
      <w:r>
        <w:rPr>
          <w:color w:val="000000"/>
          <w:sz w:val="24"/>
        </w:rPr>
        <w:t>г. Кореновск</w:t>
      </w:r>
    </w:p>
    <w:p>
      <w:pPr>
        <w:pStyle w:val="Normal"/>
        <w:rPr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1"/>
        <w:ind w:hanging="0" w:left="0"/>
        <w:jc w:val="center"/>
        <w:outlineLvl w:val="9"/>
        <w:rPr/>
      </w:pPr>
      <w:r>
        <w:rPr/>
        <w:t>О распределении иных межбюджетных трансфертов на поддержку местных инициатив муниципальных образований Краснодарского края по итогам краевого конкурса за счет дотации из краевого бюджета бюджетам городских, сельских поселений, входящих в состав муниципального образования Кореновский муниципальный район Краснодарского края, в 2026 году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ConsPlusNormal"/>
        <w:widowControl/>
        <w:snapToGrid w:val="false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en-US"/>
        </w:rPr>
        <w:t>В соответствии с решением Совета муниципального образования Кореновский район от 23 декабря 2019 года № 616 «Об утверждении Положения о межбюджетных отношениях в муниципальном образовании Кореновский район», решением Совета муниципального образования Кореновский район от 25 ноября 2020 года № 24 «</w:t>
      </w:r>
      <w:r>
        <w:rPr>
          <w:rFonts w:cs="Times New Roman" w:ascii="Times New Roman" w:hAnsi="Times New Roman"/>
          <w:sz w:val="28"/>
        </w:rPr>
        <w:t>Об утверждении Положения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муниципального образования Кореновский район бюджету городского, сельского поселения</w:t>
      </w:r>
      <w:r>
        <w:rPr>
          <w:rFonts w:cs="Times New Roman" w:ascii="Times New Roman" w:hAnsi="Times New Roman"/>
          <w:sz w:val="28"/>
          <w:szCs w:val="28"/>
          <w:lang w:eastAsia="en-US"/>
        </w:rPr>
        <w:t>», решением Совета муниципального образования Кореновский район от 30 июля 2020 года  № 702 «Об утверждении порядка предоставления из бюджета муниципального образования Кореновский район бюджетам поселений Кореновского района иных межбюджетных трансфертов на поддержку местных инициатив»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709"/>
        <w:jc w:val="both"/>
        <w:rPr/>
      </w:pPr>
      <w:r>
        <w:rPr>
          <w:sz w:val="28"/>
        </w:rPr>
        <w:t xml:space="preserve">1. Утвердить </w:t>
      </w:r>
      <w:r>
        <w:rPr>
          <w:sz w:val="28"/>
          <w:szCs w:val="28"/>
        </w:rPr>
        <w:t>распределение иных межбюджетных трансфертов на поддержку местных инициатив муниципальных образований Краснодарского края по итогам краевого конкурса за счет дотации из краевого бюджета бюджетам городских, сельских поселений, входящих в состав муниципального образования Кореновский муниципальный район Краснодарского края, в 2026 году</w:t>
      </w:r>
      <w:r>
        <w:rPr>
          <w:spacing w:val="1"/>
          <w:sz w:val="28"/>
        </w:rPr>
        <w:t xml:space="preserve"> согласно приложению к настоящему постановлению</w:t>
      </w:r>
      <w:r>
        <w:rPr>
          <w:sz w:val="28"/>
        </w:rPr>
        <w:t>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разместить настоящее постановление </w:t>
      </w:r>
      <w:r>
        <w:rPr>
          <w:color w:val="000000"/>
          <w:spacing w:val="-1"/>
          <w:sz w:val="28"/>
          <w:szCs w:val="28"/>
          <w:shd w:fill="FFFFFF" w:val="clear"/>
        </w:rPr>
        <w:t xml:space="preserve">на официальном сайте администрации  муниципального образования  Кореновский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</w:t>
      </w:r>
      <w:r>
        <w:rPr>
          <w:spacing w:val="6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sz w:val="28"/>
          <w:szCs w:val="28"/>
        </w:rPr>
        <w:t xml:space="preserve">3.Контроль за выполнением настоящего постановления возложить на заместителя главы муниципального образования </w:t>
      </w:r>
      <w:r>
        <w:rPr>
          <w:color w:val="000000"/>
          <w:sz w:val="28"/>
          <w:szCs w:val="28"/>
          <w:lang w:eastAsia="zh-CN"/>
        </w:rPr>
        <w:t xml:space="preserve">Кореновский муниципальный район Краснодарского края </w:t>
      </w:r>
      <w:r>
        <w:rPr>
          <w:sz w:val="28"/>
          <w:szCs w:val="28"/>
        </w:rPr>
        <w:t>С.В. Колупайко.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sz w:val="28"/>
          <w:szCs w:val="28"/>
        </w:rPr>
        <w:t>4. Постановление вступает в силу с момента его подписания.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3"/>
        </w:rPr>
      </w:pPr>
      <w:r>
        <w:rPr>
          <w:sz w:val="23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</w:tblGrid>
      <w:tr>
        <w:trPr/>
        <w:tc>
          <w:tcPr>
            <w:tcW w:w="4857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  <w:lang w:eastAsia="ru-RU"/>
              </w:rPr>
              <w:t>Глава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>
            <w:pPr>
              <w:pStyle w:val="Normal"/>
              <w:widowControl/>
              <w:jc w:val="both"/>
              <w:rPr/>
            </w:pPr>
            <w:r>
              <w:rPr>
                <w:sz w:val="28"/>
                <w:szCs w:val="28"/>
                <w:lang w:eastAsia="ru-RU"/>
              </w:rPr>
              <w:t>Кореновский муниципальный район Краснодарского края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/>
              <w:jc w:val="right"/>
              <w:rPr/>
            </w:pPr>
            <w:r>
              <w:rPr>
                <w:sz w:val="28"/>
                <w:szCs w:val="28"/>
                <w:lang w:eastAsia="ru-RU"/>
              </w:rPr>
              <w:t>С.А. Голобородько</w:t>
            </w:r>
            <w:bookmarkStart w:id="0" w:name="_GoBack"/>
            <w:bookmarkEnd w:id="0"/>
          </w:p>
        </w:tc>
      </w:tr>
    </w:tbl>
    <w:p>
      <w:pPr>
        <w:sectPr>
          <w:headerReference w:type="even" r:id="rId3"/>
          <w:headerReference w:type="default" r:id="rId4"/>
          <w:type w:val="nextPage"/>
          <w:pgSz w:w="11906" w:h="16800"/>
          <w:pgMar w:left="1701" w:right="567" w:gutter="0" w:header="720" w:top="1134" w:footer="0" w:bottom="1276"/>
          <w:pgNumType w:fmt="decimal"/>
          <w:formProt w:val="false"/>
          <w:titlePg/>
          <w:textDirection w:val="lrTb"/>
          <w:docGrid w:type="default" w:linePitch="299" w:charSpace="0"/>
        </w:sectPr>
      </w:pPr>
    </w:p>
    <w:tbl>
      <w:tblPr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3"/>
        <w:gridCol w:w="4924"/>
      </w:tblGrid>
      <w:tr>
        <w:trPr/>
        <w:tc>
          <w:tcPr>
            <w:tcW w:w="4923" w:type="dxa"/>
            <w:tcBorders/>
          </w:tcPr>
          <w:p>
            <w:pPr>
              <w:pStyle w:val="Normal"/>
              <w:widowControl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  <w:tc>
          <w:tcPr>
            <w:tcW w:w="4924" w:type="dxa"/>
            <w:tcBorders/>
          </w:tcPr>
          <w:p>
            <w:pPr>
              <w:pStyle w:val="Normal"/>
              <w:widowControl/>
              <w:jc w:val="center"/>
              <w:rPr/>
            </w:pPr>
            <w:r>
              <w:rPr>
                <w:sz w:val="28"/>
                <w:szCs w:val="28"/>
                <w:lang w:eastAsia="ru-RU"/>
              </w:rPr>
              <w:t>УТВЕРЖДЕН</w:t>
              <w:br/>
              <w:t>постановлением администрации</w:t>
              <w:br/>
              <w:t>муниципального образования</w:t>
              <w:br/>
              <w:t>Кореновский муниципальный район Краснодарского края</w:t>
            </w:r>
          </w:p>
          <w:p>
            <w:pPr>
              <w:pStyle w:val="Normal"/>
              <w:widowControl/>
              <w:jc w:val="center"/>
              <w:rPr/>
            </w:pPr>
            <w:r>
              <w:rPr>
                <w:sz w:val="28"/>
                <w:szCs w:val="28"/>
                <w:lang w:eastAsia="ru-RU"/>
              </w:rPr>
              <w:t>от 13.05.2026  № 540</w:t>
            </w:r>
          </w:p>
          <w:p>
            <w:pPr>
              <w:pStyle w:val="Normal"/>
              <w:widowControl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rPr>
          <w:sz w:val="35"/>
        </w:rPr>
      </w:pPr>
      <w:r>
        <w:rPr>
          <w:sz w:val="35"/>
        </w:rPr>
      </w:r>
    </w:p>
    <w:p>
      <w:pPr>
        <w:pStyle w:val="BodyText"/>
        <w:rPr>
          <w:sz w:val="35"/>
        </w:rPr>
      </w:pPr>
      <w:r>
        <w:rPr>
          <w:sz w:val="35"/>
        </w:rPr>
      </w:r>
    </w:p>
    <w:p>
      <w:pPr>
        <w:pStyle w:val="BodyText"/>
        <w:jc w:val="center"/>
        <w:rPr/>
      </w:pPr>
      <w:bookmarkStart w:id="1" w:name="ПОРЯДОК"/>
      <w:bookmarkEnd w:id="1"/>
      <w:r>
        <w:rPr>
          <w:color w:val="25272E"/>
        </w:rPr>
        <w:t xml:space="preserve">Распределение </w:t>
      </w:r>
    </w:p>
    <w:p>
      <w:pPr>
        <w:pStyle w:val="BodyText"/>
        <w:jc w:val="center"/>
        <w:rPr/>
      </w:pPr>
      <w:bookmarkStart w:id="2" w:name="разработки_и_утверждения_бюджетного_прог"/>
      <w:bookmarkEnd w:id="2"/>
      <w:r>
        <w:rPr/>
        <w:t>иных межбюджетных трансфертов на поддержку местных инициатив муниципальных образований Краснодарского края по итогам краевого конкурса за счет дотации из краевого бюджета бюджетам городских, сельских поселений, входящих в состав муниципального образования Кореновский муниципальный район Краснодарского края, в 2026 году</w:t>
      </w:r>
    </w:p>
    <w:p>
      <w:pPr>
        <w:pStyle w:val="BodyText"/>
        <w:rPr>
          <w:sz w:val="27"/>
        </w:rPr>
      </w:pPr>
      <w:r>
        <w:rPr>
          <w:sz w:val="27"/>
        </w:rPr>
      </w:r>
    </w:p>
    <w:tbl>
      <w:tblPr>
        <w:tblStyle w:val="afe"/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5748"/>
        <w:gridCol w:w="3283"/>
      </w:tblGrid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№</w:t>
            </w:r>
          </w:p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п/п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Наименование поселения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Сумма, тыс. рублей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 xml:space="preserve">   </w:t>
            </w:r>
            <w:r>
              <w:rPr>
                <w:rFonts w:cs="Times New Roman"/>
                <w:kern w:val="0"/>
                <w:sz w:val="28"/>
                <w:lang w:val="ru-RU" w:bidi="ar-SA"/>
              </w:rPr>
              <w:t>1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Бураковское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7 282,4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 xml:space="preserve">   </w:t>
            </w:r>
            <w:r>
              <w:rPr>
                <w:rFonts w:cs="Times New Roman"/>
                <w:kern w:val="0"/>
                <w:sz w:val="28"/>
                <w:lang w:val="ru-RU" w:bidi="ar-SA"/>
              </w:rPr>
              <w:t>2</w:t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Журавское сельское поселение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1 988,1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</w:r>
          </w:p>
        </w:tc>
        <w:tc>
          <w:tcPr>
            <w:tcW w:w="5748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Итого:</w:t>
            </w:r>
          </w:p>
        </w:tc>
        <w:tc>
          <w:tcPr>
            <w:tcW w:w="3283" w:type="dxa"/>
            <w:tcBorders/>
          </w:tcPr>
          <w:p>
            <w:pPr>
              <w:pStyle w:val="ListParagraph"/>
              <w:tabs>
                <w:tab w:val="clear" w:pos="720"/>
                <w:tab w:val="left" w:pos="1168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sz w:val="28"/>
                <w:lang w:val="ru-RU" w:bidi="ar-SA"/>
              </w:rPr>
              <w:t>9 270,5</w:t>
            </w:r>
          </w:p>
        </w:tc>
      </w:tr>
    </w:tbl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left" w:pos="1168" w:leader="none"/>
        </w:tabs>
        <w:ind w:firstLine="709" w:left="0" w:right="0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 xml:space="preserve">Исполняющий обязанности начальника 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 xml:space="preserve">финансового управления администрации 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муниципального образования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 xml:space="preserve">Кореновский муниципальный район </w:t>
      </w:r>
    </w:p>
    <w:p>
      <w:pPr>
        <w:pStyle w:val="BodyText"/>
        <w:tabs>
          <w:tab w:val="clear" w:pos="720"/>
          <w:tab w:val="left" w:pos="2280" w:leader="none"/>
        </w:tabs>
        <w:jc w:val="both"/>
        <w:rPr/>
      </w:pPr>
      <w:r>
        <w:rPr/>
        <w:t>Краснодарского края                                                                        Т.В. Соловьева</w:t>
      </w:r>
    </w:p>
    <w:p>
      <w:pPr>
        <w:pStyle w:val="BodyText"/>
        <w:rPr/>
      </w:pPr>
      <w:r>
        <w:rPr/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798"/>
          <w:pgMar w:left="1701" w:right="567" w:gutter="0" w:header="567" w:top="907" w:footer="0" w:bottom="1134"/>
          <w:pgNumType w:fmt="decimal"/>
          <w:formProt w:val="false"/>
          <w:titlePg/>
          <w:textDirection w:val="lrTb"/>
          <w:docGrid w:type="default" w:linePitch="299" w:charSpace="0"/>
        </w:sectPr>
      </w:pPr>
    </w:p>
    <w:p>
      <w:pPr>
        <w:pStyle w:val="Normal"/>
        <w:jc w:val="center"/>
        <w:rPr>
          <w:rFonts w:eastAsia="DejaVu Sans" w:eastAsiaTheme="minorEastAsia"/>
          <w:b/>
          <w:sz w:val="28"/>
          <w:szCs w:val="28"/>
          <w:lang w:eastAsia="ru-RU"/>
        </w:rPr>
      </w:pPr>
      <w:r>
        <w:rPr>
          <w:rFonts w:eastAsia="DejaVu Sans" w:eastAsiaTheme="minorEastAsia"/>
          <w:b/>
          <w:sz w:val="28"/>
          <w:szCs w:val="28"/>
          <w:lang w:eastAsia="ru-RU"/>
        </w:rPr>
      </w:r>
    </w:p>
    <w:sectPr>
      <w:type w:val="continuous"/>
      <w:pgSz w:w="11906" w:h="16798"/>
      <w:pgMar w:left="1701" w:right="567" w:gutter="0" w:header="567" w:top="907" w:footer="0" w:bottom="1134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37633469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68251188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4" w:hanging="334"/>
      </w:pPr>
      <w:rPr>
        <w:sz w:val="28"/>
        <w:spacing w:val="-2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6" w:hanging="33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2" w:hanging="33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8" w:hanging="33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4" w:hanging="33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0" w:hanging="33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6" w:hanging="33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2" w:hanging="33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8" w:hanging="33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b491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6fa"/>
    <w:rPr>
      <w:rFonts w:ascii="Tahoma" w:hAnsi="Tahoma" w:eastAsia="Times New Roman" w:cs="Tahoma"/>
      <w:sz w:val="16"/>
      <w:szCs w:val="16"/>
      <w:lang w:val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381253"/>
    <w:rPr>
      <w:rFonts w:ascii="Times New Roman" w:hAnsi="Times New Roman" w:eastAsia="Times New Roman" w:cs="Times New Roman"/>
      <w:lang w:val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381253"/>
    <w:rPr>
      <w:rFonts w:ascii="Times New Roman" w:hAnsi="Times New Roman" w:eastAsia="Times New Roman" w:cs="Times New Roman"/>
      <w:lang w:val="ru-RU"/>
    </w:rPr>
  </w:style>
  <w:style w:type="character" w:styleId="Style13" w:customStyle="1">
    <w:name w:val="Текст сноски Знак"/>
    <w:basedOn w:val="DefaultParagraphFont"/>
    <w:uiPriority w:val="99"/>
    <w:semiHidden/>
    <w:qFormat/>
    <w:rsid w:val="00d7170d"/>
    <w:rPr>
      <w:rFonts w:ascii="Times New Roman" w:hAnsi="Times New Roman" w:eastAsia="Times New Roman"/>
      <w:lang w:eastAsia="en-US"/>
    </w:rPr>
  </w:style>
  <w:style w:type="character" w:styleId="Style14" w:customStyle="1">
    <w:name w:val="Символ сноски"/>
    <w:uiPriority w:val="99"/>
    <w:semiHidden/>
    <w:unhideWhenUsed/>
    <w:qFormat/>
    <w:rsid w:val="00d7170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Символ нумераци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1" w:customStyle="1">
    <w:name w:val="Основной шрифт абзаца1"/>
    <w:qFormat/>
    <w:rPr/>
  </w:style>
  <w:style w:type="character" w:styleId="Hyperlink">
    <w:name w:val="Hyperlink"/>
    <w:rPr>
      <w:color w:val="0563C1"/>
      <w:u w:val="single"/>
    </w:rPr>
  </w:style>
  <w:style w:type="character" w:styleId="Style16" w:customStyle="1">
    <w:name w:val="Цветовое выделение для Текст"/>
    <w:qFormat/>
    <w:rPr>
      <w:sz w:val="24"/>
    </w:rPr>
  </w:style>
  <w:style w:type="character" w:styleId="Style17" w:customStyle="1">
    <w:name w:val="Основной текст с отступом Знак"/>
    <w:qFormat/>
    <w:rPr>
      <w:sz w:val="24"/>
    </w:rPr>
  </w:style>
  <w:style w:type="character" w:styleId="Style18" w:customStyle="1">
    <w:name w:val="Основной текст Знак"/>
    <w:qFormat/>
    <w:rPr>
      <w:sz w:val="24"/>
      <w:szCs w:val="24"/>
    </w:rPr>
  </w:style>
  <w:style w:type="character" w:styleId="11" w:customStyle="1">
    <w:name w:val="Заголовок 1 Знак"/>
    <w:qFormat/>
    <w:rPr>
      <w:b/>
      <w:sz w:val="40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7b4910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 11"/>
    <w:basedOn w:val="Normal"/>
    <w:uiPriority w:val="1"/>
    <w:qFormat/>
    <w:rsid w:val="007b4910"/>
    <w:pPr>
      <w:ind w:hanging="2340" w:left="976"/>
      <w:outlineLvl w:val="1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7b4910"/>
    <w:pPr>
      <w:spacing w:before="157" w:after="0"/>
      <w:ind w:left="453" w:right="11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7b4910"/>
    <w:pPr>
      <w:ind w:firstLine="720" w:left="104" w:right="117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b4910"/>
    <w:pPr/>
    <w:rPr/>
  </w:style>
  <w:style w:type="paragraph" w:styleId="BalloonText">
    <w:name w:val="Balloon Text"/>
    <w:basedOn w:val="Normal"/>
    <w:link w:val="Style10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0956fa"/>
    <w:pPr>
      <w:widowControl w:val="false"/>
      <w:tabs>
        <w:tab w:val="clear" w:pos="720"/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Arial" w:cs="Arial"/>
      <w:color w:val="00000A"/>
      <w:kern w:val="0"/>
      <w:sz w:val="20"/>
      <w:szCs w:val="20"/>
      <w:lang w:eastAsia="ar-SA" w:val="ru-RU" w:bidi="ar-SA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3812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38125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3"/>
    <w:uiPriority w:val="99"/>
    <w:semiHidden/>
    <w:unhideWhenUsed/>
    <w:rsid w:val="00d7170d"/>
    <w:pPr/>
    <w:rPr>
      <w:sz w:val="20"/>
      <w:szCs w:val="20"/>
    </w:rPr>
  </w:style>
  <w:style w:type="paragraph" w:styleId="Style22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zh-CN" w:val="ru-RU" w:bidi="ar-SA"/>
    </w:rPr>
  </w:style>
  <w:style w:type="paragraph" w:styleId="BodyTextIndent">
    <w:name w:val="Body Text Indent"/>
    <w:basedOn w:val="Normal"/>
    <w:pPr>
      <w:ind w:firstLine="141" w:left="993"/>
      <w:jc w:val="both"/>
    </w:pPr>
    <w:rPr>
      <w:szCs w:val="20"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" w:customStyle="1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b4910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59"/>
    <w:rsid w:val="000956f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B7E5-EEC4-4B3C-B7D3-0BC86DB8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LibreOffice/7.6.4.1$Windows_X86_64 LibreOffice_project/e19e193f88cd6c0525a17fb7a176ed8e6a3e2aa1</Application>
  <AppVersion>15.0000</AppVersion>
  <Pages>3</Pages>
  <Words>396</Words>
  <Characters>2985</Characters>
  <CharactersWithSpaces>3555</CharactersWithSpaces>
  <Paragraphs>42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2026-05-12T12:56:00Z</dcterms:created>
  <dc:creator>НПП "Гарант-Сервис"</dc:creator>
  <dc:description/>
  <dc:language>ru-RU</dc:language>
  <cp:lastModifiedBy/>
  <cp:lastPrinted>2026-05-18T11:27:30Z</cp:lastPrinted>
  <dcterms:modified xsi:type="dcterms:W3CDTF">2026-05-18T11:27:11Z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Writer</vt:lpwstr>
  </property>
  <property fmtid="{D5CDD505-2E9C-101B-9397-08002B2CF9AE}" pid="4" name="LastSaved">
    <vt:filetime>2015-11-23T00:00:00Z</vt:filetime>
  </property>
</Properties>
</file>