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</w:r>
    </w:p>
    <w:p>
      <w:pPr>
        <w:pStyle w:val="2"/>
        <w:ind w:left="576" w:right="0" w:firstLine="15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АДМИНИСТРАЦИЯ  МУНИЦИПАЛЬНОГО  ОБРАЗОВАНИЯ</w:t>
      </w:r>
    </w:p>
    <w:p>
      <w:pPr>
        <w:pStyle w:val="2"/>
        <w:ind w:left="576" w:right="0" w:hanging="576"/>
        <w:rPr>
          <w:rFonts w:eastAsia="Times New Roman" w:cs="Times New Roman"/>
          <w:sz w:val="28"/>
          <w:szCs w:val="20"/>
        </w:rPr>
      </w:pPr>
      <w:r>
        <w:rPr>
          <w:rFonts w:eastAsia="Times New Roman" w:cs="Times New Roman"/>
          <w:sz w:val="28"/>
          <w:szCs w:val="20"/>
        </w:rPr>
        <w:t>КОРЕНОВСКИЙ  РАЙОН</w:t>
      </w:r>
    </w:p>
    <w:p>
      <w:pPr>
        <w:pStyle w:val="Normal"/>
        <w:tabs>
          <w:tab w:val="left" w:pos="495" w:leader="none"/>
        </w:tabs>
        <w:ind w:left="0" w:right="0" w:firstLine="850"/>
        <w:rPr/>
      </w:pPr>
      <w:r>
        <w:rPr/>
      </w:r>
    </w:p>
    <w:p>
      <w:pPr>
        <w:pStyle w:val="1"/>
        <w:ind w:left="432" w:right="0" w:hanging="432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РАСПОРЯЖЕНИЕ</w:t>
      </w:r>
    </w:p>
    <w:p>
      <w:pPr>
        <w:pStyle w:val="Normal"/>
        <w:jc w:val="both"/>
        <w:rPr>
          <w:rFonts w:eastAsia="Courier New" w:cs="Courier New"/>
          <w:b/>
          <w:bCs/>
          <w:sz w:val="24"/>
          <w:szCs w:val="24"/>
        </w:rPr>
      </w:pPr>
      <w:r>
        <w:rPr>
          <w:rFonts w:eastAsia="Courier New" w:cs="Courier New"/>
          <w:b/>
          <w:bCs/>
          <w:sz w:val="24"/>
          <w:szCs w:val="24"/>
        </w:rPr>
        <w:t>о</w:t>
      </w:r>
      <w:r>
        <w:rPr>
          <w:rFonts w:eastAsia="Courier New" w:cs="Courier New"/>
          <w:b/>
          <w:bCs/>
          <w:sz w:val="24"/>
          <w:szCs w:val="24"/>
        </w:rPr>
        <w:t xml:space="preserve">т </w:t>
      </w:r>
      <w:r>
        <w:rPr>
          <w:rFonts w:eastAsia="Courier New" w:cs="Courier New"/>
          <w:b/>
          <w:bCs/>
          <w:sz w:val="24"/>
          <w:szCs w:val="24"/>
        </w:rPr>
        <w:t>25.12.2014</w:t>
      </w:r>
      <w:r>
        <w:rPr>
          <w:rFonts w:eastAsia="Courier New" w:cs="Courier New"/>
          <w:b/>
          <w:bCs/>
          <w:sz w:val="24"/>
          <w:szCs w:val="24"/>
        </w:rPr>
        <w:t xml:space="preserve">                                                                                                                          №</w:t>
      </w:r>
      <w:r>
        <w:rPr>
          <w:rFonts w:eastAsia="Courier New" w:cs="Courier New"/>
          <w:b/>
          <w:bCs/>
          <w:sz w:val="24"/>
          <w:szCs w:val="24"/>
        </w:rPr>
        <w:t>653-р</w:t>
      </w:r>
    </w:p>
    <w:p>
      <w:pPr>
        <w:pStyle w:val="Normal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0" w:right="0" w:firstLine="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ind w:left="0" w:right="0" w:firstLine="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В соответствии с частью 15 статьи 99 Федерального закона от 05.04.2013 № 44-ФЗ «О контрактной системе в сфере закупок товаров, выполнение работ, оказание услуг для обеспечения государственных и муниципальных нужд» и пунктом 3.1. Положения об отделе </w:t>
      </w:r>
      <w:r>
        <w:rPr>
          <w:rFonts w:eastAsia="Courier New" w:cs="Courier New"/>
          <w:sz w:val="28"/>
          <w:szCs w:val="28"/>
        </w:rPr>
        <w:t>контроля в сфере муниципальных закупок администрации муниципального образования Кореновский район: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1. Отделу контроля в сфере муниципальных закупок администрации муниципального образования Кореновский район провести внеплановую проверку.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1.1. </w:t>
      </w:r>
      <w:r>
        <w:rPr>
          <w:sz w:val="28"/>
          <w:szCs w:val="28"/>
        </w:rPr>
        <w:t>Наименование субъекта проверки - муниципальное бюджетное учреждение здравоохранения «Кореновская центральная районная больница».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Предмет проверки - соблюдение муниципальным бюджетным учреждением здравоохранения «Кореновская центральная районная больница»  требований законодательства Российской Федерации и иных нормативных правовых актов Российской Федерации о контрактной системе в сфере закупок при проведении электронного аукциона на поставку продуктов питания – бакалея (сок фруктовый в ассортименте, сок овощной (томатный), соль поваренная пищевая йодированная без добавок 1 сорт, сахар-песок, какао-порошок, томатная паста с массой долей растворимых сухих веществ 30% несоленая высший сорт, горошек зеленый консервированный, масло растительное фасованное, чай черный байховый мелколистовой).</w:t>
      </w:r>
    </w:p>
    <w:p>
      <w:pPr>
        <w:pStyle w:val="Normal"/>
        <w:tabs>
          <w:tab w:val="left" w:pos="0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Цель проверки - предупреждение и выявление нарушений законодательства Российской Федерации в сфере контрактной системы закупок.</w:t>
      </w:r>
    </w:p>
    <w:p>
      <w:pPr>
        <w:sectPr>
          <w:headerReference w:type="default" r:id="rId3"/>
          <w:headerReference w:type="first" r:id="rId4"/>
          <w:footerReference w:type="first" r:id="rId5"/>
          <w:type w:val="nextPage"/>
          <w:pgSz w:w="11906" w:h="16838"/>
          <w:pgMar w:left="1701" w:right="567" w:header="720" w:top="1134" w:footer="0" w:bottom="1134" w:gutter="0"/>
          <w:pgNumType w:fmt="decimal"/>
          <w:formProt w:val="false"/>
          <w:titlePg/>
          <w:textDirection w:val="lrTb"/>
          <w:docGrid w:type="default" w:linePitch="240" w:charSpace="4294961151"/>
        </w:sectPr>
        <w:pStyle w:val="Normal"/>
        <w:spacing w:lineRule="atLeast" w:line="100"/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>2. Утвердить с</w:t>
      </w:r>
      <w:r>
        <w:rPr>
          <w:rFonts w:eastAsia="Courier New" w:cs="Courier New"/>
          <w:sz w:val="28"/>
          <w:szCs w:val="28"/>
        </w:rPr>
        <w:t>остав комиссии (инспекции) для проведения 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закупок, согласно приложению к настоящему распоряжению (прилагается).</w:t>
      </w:r>
    </w:p>
    <w:p>
      <w:pPr>
        <w:pStyle w:val="Normal"/>
        <w:spacing w:lineRule="atLeast" w:line="100"/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3. Дата начала проведения проверки: 26 декабря 2014 года.</w:t>
      </w:r>
    </w:p>
    <w:p>
      <w:pPr>
        <w:pStyle w:val="Normal"/>
        <w:tabs>
          <w:tab w:val="left" w:pos="1245" w:leader="none"/>
        </w:tabs>
        <w:ind w:left="0" w:right="0"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Дата окончания проведения проверки: 30 декабря 2014 года.</w:t>
      </w:r>
    </w:p>
    <w:p>
      <w:pPr>
        <w:pStyle w:val="Normal"/>
        <w:tabs>
          <w:tab w:val="left" w:pos="738" w:leader="none"/>
          <w:tab w:val="left" w:pos="877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Акт по результатам проверки составить в течении 3 рабочих дней со дня окончания проверки.</w:t>
      </w:r>
    </w:p>
    <w:p>
      <w:pPr>
        <w:pStyle w:val="Normal"/>
        <w:tabs>
          <w:tab w:val="left" w:pos="738" w:leader="none"/>
          <w:tab w:val="left" w:pos="877" w:leader="none"/>
        </w:tabs>
        <w:ind w:left="0" w:righ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color w:val="000000"/>
          <w:spacing w:val="-2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(Чудина) обеспечить размещение настоящего распоряжения</w:t>
      </w:r>
      <w:r>
        <w:rPr>
          <w:color w:val="000000"/>
          <w:spacing w:val="-1"/>
          <w:sz w:val="28"/>
          <w:szCs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tabs>
          <w:tab w:val="left" w:pos="709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распоряжения возложить на заместителя главы муниципального образования Кореновский район, начальника финансового управления Н.Г. Лысенко.</w:t>
      </w:r>
    </w:p>
    <w:p>
      <w:pPr>
        <w:pStyle w:val="Normal"/>
        <w:tabs>
          <w:tab w:val="left" w:pos="709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Распоряжение вступает в силу со дня его подписания.</w:t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С.А. Голобородько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Style2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</w:t>
      </w:r>
    </w:p>
    <w:tbl>
      <w:tblPr>
        <w:jc w:val="left"/>
        <w:tblInd w:w="5594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051"/>
      </w:tblGrid>
      <w:tr>
        <w:trPr>
          <w:trHeight w:val="1841" w:hRule="atLeast"/>
          <w:cantSplit w:val="false"/>
        </w:trPr>
        <w:tc>
          <w:tcPr>
            <w:tcW w:w="40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ПРИЛОЖЕНИЕ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распоряжением администрации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 w:cs="Times New Roman"/>
                <w:sz w:val="28"/>
                <w:szCs w:val="28"/>
              </w:rPr>
              <w:t>25.12.2014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</w:rPr>
              <w:t>653-р</w:t>
            </w:r>
          </w:p>
        </w:tc>
      </w:tr>
    </w:tbl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СОСТАВ</w:t>
      </w:r>
    </w:p>
    <w:p>
      <w:pPr>
        <w:pStyle w:val="Normal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/>
          <w:b/>
          <w:bCs/>
          <w:sz w:val="28"/>
          <w:szCs w:val="28"/>
        </w:rPr>
        <w:t xml:space="preserve">комиссии для проведения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внеплановой проверки соблюдения муниципальным бюджетным учреждением здравоохранения «Кореновская центральная районная больница»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tbl>
      <w:tblPr>
        <w:jc w:val="left"/>
        <w:tblInd w:w="156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5916"/>
      </w:tblGrid>
      <w:tr>
        <w:trPr>
          <w:cantSplit w:val="false"/>
        </w:trPr>
        <w:tc>
          <w:tcPr>
            <w:tcW w:w="36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Семисотова</w:t>
            </w:r>
          </w:p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начальник отдела контроля в сфере муниципальных закупок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6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Мисько</w:t>
            </w:r>
          </w:p>
          <w:p>
            <w:pPr>
              <w:pStyle w:val="Normal"/>
              <w:spacing w:lineRule="atLeast" w:line="100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Анастасия Геннадьевна</w:t>
            </w:r>
          </w:p>
        </w:tc>
        <w:tc>
          <w:tcPr>
            <w:tcW w:w="591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jc w:val="both"/>
              <w:rPr>
                <w:rFonts w:eastAsia="Courier New" w:cs="Times New Roman"/>
                <w:sz w:val="28"/>
                <w:szCs w:val="28"/>
              </w:rPr>
            </w:pPr>
            <w:r>
              <w:rPr>
                <w:rFonts w:eastAsia="Courier New" w:cs="Times New Roman"/>
                <w:sz w:val="28"/>
                <w:szCs w:val="28"/>
              </w:rPr>
              <w:t>главный специалист отдела контроля в сфере муниципальных закупок администрации муниципального образования Кореновский район.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 муниципального</w:t>
      </w:r>
    </w:p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образования Кореновский район,</w:t>
      </w:r>
    </w:p>
    <w:p>
      <w:pPr>
        <w:pStyle w:val="Normal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начальник финансового управления                                                     Н.Г. Лысенко</w:t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left" w:pos="8775" w:leader="none"/>
          <w:tab w:val="left" w:pos="8872" w:leader="none"/>
        </w:tabs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tabs>
          <w:tab w:val="left" w:pos="8775" w:leader="none"/>
          <w:tab w:val="left" w:pos="8872" w:leader="none"/>
        </w:tabs>
        <w:jc w:val="both"/>
        <w:rPr/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Lohit Hindi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eastAsia="WenQuanYi Micro Hei" w:ascii="Times New Roman" w:hAnsi="Times New Roman" w:cs="Lohit Hindi"/>
      <w:color w:val="auto"/>
      <w:sz w:val="24"/>
      <w:szCs w:val="24"/>
      <w:lang w:val="ru-RU" w:eastAsia="zh-CN" w:bidi="hi-IN"/>
    </w:rPr>
  </w:style>
  <w:style w:type="paragraph" w:styleId="1">
    <w:name w:val="Заголовок 1"/>
    <w:link w:val="10"/>
    <w:basedOn w:val="Normal"/>
    <w:next w:val="Normal"/>
    <w:pPr>
      <w:keepNext/>
      <w:jc w:val="center"/>
      <w:outlineLvl w:val="0"/>
    </w:pPr>
    <w:rPr>
      <w:b/>
      <w:sz w:val="44"/>
    </w:rPr>
  </w:style>
  <w:style w:type="paragraph" w:styleId="2">
    <w:name w:val="Заголовок 2"/>
    <w:link w:val="20"/>
    <w:basedOn w:val="Normal"/>
    <w:next w:val="Normal"/>
    <w:pPr>
      <w:keepNext/>
      <w:jc w:val="center"/>
      <w:outlineLvl w:val="1"/>
    </w:pPr>
    <w:rPr>
      <w:b/>
    </w:rPr>
  </w:style>
  <w:style w:type="paragraph" w:styleId="4">
    <w:name w:val="Заголовок 4"/>
    <w:basedOn w:val="Style14"/>
    <w:pPr>
      <w:outlineLvl w:val="3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2z2" w:customStyle="1">
    <w:name w:val="WW8Num2z2"/>
    <w:rPr>
      <w:sz w:val="28"/>
      <w:szCs w:val="28"/>
    </w:rPr>
  </w:style>
  <w:style w:type="character" w:styleId="Style11" w:customStyle="1">
    <w:name w:val="Символ нумерации"/>
    <w:rPr>
      <w:sz w:val="28"/>
      <w:szCs w:val="28"/>
    </w:rPr>
  </w:style>
  <w:style w:type="character" w:styleId="Style12" w:customStyle="1">
    <w:name w:val="Маркеры списка"/>
    <w:rPr>
      <w:rFonts w:ascii="OpenSymbol, 'Arial Unicode MS'" w:hAnsi="OpenSymbol, 'Arial Unicode MS'" w:eastAsia="OpenSymbol, 'Arial Unicode MS'" w:cs="OpenSymbol, 'Arial Unicode MS'"/>
    </w:rPr>
  </w:style>
  <w:style w:type="character" w:styleId="11" w:customStyle="1">
    <w:name w:val="Заголовок 1 Знак"/>
    <w:link w:val="1"/>
    <w:rsid w:val="00ef4181"/>
    <w:basedOn w:val="DefaultParagraphFont"/>
    <w:rPr>
      <w:rFonts w:eastAsia="WenQuanYi Micro Hei"/>
      <w:b/>
      <w:sz w:val="44"/>
    </w:rPr>
  </w:style>
  <w:style w:type="character" w:styleId="21" w:customStyle="1">
    <w:name w:val="Заголовок 2 Знак"/>
    <w:link w:val="2"/>
    <w:rsid w:val="00ef4181"/>
    <w:basedOn w:val="DefaultParagraphFont"/>
    <w:rPr>
      <w:rFonts w:eastAsia="WenQuanYi Micro Hei"/>
      <w:b/>
    </w:rPr>
  </w:style>
  <w:style w:type="character" w:styleId="Style13" w:customStyle="1">
    <w:name w:val="Текст выноски Знак"/>
    <w:uiPriority w:val="99"/>
    <w:semiHidden/>
    <w:link w:val="a8"/>
    <w:rsid w:val="00ef4181"/>
    <w:basedOn w:val="DefaultParagraphFont"/>
    <w:rPr>
      <w:rFonts w:ascii="Tahoma" w:hAnsi="Tahoma" w:cs="Mangal"/>
      <w:sz w:val="16"/>
      <w:szCs w:val="14"/>
    </w:rPr>
  </w:style>
  <w:style w:type="paragraph" w:styleId="Style14" w:customStyle="1">
    <w:name w:val="Заголовок"/>
    <w:basedOn w:val="Normal"/>
    <w:next w:val="Style15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5" w:customStyle="1">
    <w:name w:val="Основной текст"/>
    <w:basedOn w:val="Normal"/>
    <w:pPr>
      <w:spacing w:lineRule="auto" w:line="288" w:before="0" w:after="12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Normal"/>
    <w:pPr>
      <w:suppressLineNumbers/>
    </w:pPr>
    <w:rPr>
      <w:rFonts w:cs="Mangal"/>
    </w:rPr>
  </w:style>
  <w:style w:type="paragraph" w:styleId="Caption">
    <w:name w:val="caption"/>
    <w:basedOn w:val="Style14"/>
    <w:pPr/>
    <w:rPr/>
  </w:style>
  <w:style w:type="paragraph" w:styleId="Style19">
    <w:name w:val="Подзаголовок"/>
    <w:basedOn w:val="Style14"/>
    <w:pPr>
      <w:jc w:val="center"/>
    </w:pPr>
    <w:rPr>
      <w:i/>
      <w:iCs/>
    </w:rPr>
  </w:style>
  <w:style w:type="paragraph" w:styleId="12" w:customStyle="1">
    <w:name w:val="Название1"/>
    <w:basedOn w:val="Normal"/>
    <w:pPr>
      <w:suppressLineNumbers/>
      <w:spacing w:before="120" w:after="120"/>
    </w:pPr>
    <w:rPr>
      <w:i/>
      <w:iCs/>
    </w:rPr>
  </w:style>
  <w:style w:type="paragraph" w:styleId="13" w:customStyle="1">
    <w:name w:val="Указатель1"/>
    <w:basedOn w:val="Normal"/>
    <w:pPr>
      <w:suppressLineNumbers/>
    </w:pPr>
    <w:rPr/>
  </w:style>
  <w:style w:type="paragraph" w:styleId="Style20">
    <w:name w:val="Ниж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21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sPlusNormal" w:customStyle="1">
    <w:name w:val="ConsPlusNormal"/>
    <w:pPr>
      <w:widowControl/>
      <w:suppressAutoHyphens w:val="true"/>
      <w:bidi w:val="0"/>
      <w:ind w:left="0" w:right="0" w:firstLine="720"/>
      <w:jc w:val="left"/>
      <w:textAlignment w:val="baseline"/>
    </w:pPr>
    <w:rPr>
      <w:rFonts w:ascii="Arial" w:hAnsi="Arial" w:eastAsia="Arial" w:cs="Arial"/>
      <w:color w:val="auto"/>
      <w:sz w:val="20"/>
      <w:szCs w:val="20"/>
      <w:lang w:bidi="ar-SA" w:val="ru-RU" w:eastAsia="zh-CN"/>
    </w:rPr>
  </w:style>
  <w:style w:type="paragraph" w:styleId="Style22" w:customStyle="1">
    <w:name w:val="Верхний колонтитул слева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Style23" w:customStyle="1">
    <w:name w:val="Содержимое таблицы"/>
    <w:basedOn w:val="Normal"/>
    <w:pPr>
      <w:suppressLineNumbers/>
    </w:pPr>
    <w:rPr/>
  </w:style>
  <w:style w:type="paragraph" w:styleId="Style24" w:customStyle="1">
    <w:name w:val="Заголовок таблицы"/>
    <w:basedOn w:val="Style23"/>
    <w:pPr>
      <w:jc w:val="center"/>
    </w:pPr>
    <w:rPr>
      <w:b/>
      <w:bCs/>
    </w:rPr>
  </w:style>
  <w:style w:type="paragraph" w:styleId="BalloonText">
    <w:name w:val="Balloon Text"/>
    <w:uiPriority w:val="99"/>
    <w:semiHidden/>
    <w:unhideWhenUsed/>
    <w:link w:val="a9"/>
    <w:rsid w:val="00ef4181"/>
    <w:basedOn w:val="Normal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3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2014-12-24T10:35:00Z</dcterms:created>
  <dc:creator>KSP2</dc:creator>
  <dc:language>ru-RU</dc:language>
  <cp:lastModifiedBy>KSP2</cp:lastModifiedBy>
  <cp:lastPrinted>2014-12-26T11:22:10Z</cp:lastPrinted>
  <dcterms:modified xsi:type="dcterms:W3CDTF">2014-12-26T06:03:00Z</dcterms:modified>
  <cp:revision>5</cp:revision>
</cp:coreProperties>
</file>