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12700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</w:tabs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jc w:val="center"/>
        <w:rPr>
          <w:b/>
          <w:bCs/>
          <w:sz w:val="36"/>
          <w:lang w:bidi="zxx"/>
        </w:rPr>
      </w:pPr>
      <w:r>
        <w:rPr>
          <w:b/>
          <w:bCs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14.02.2017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№ </w:t>
      </w:r>
      <w:r>
        <w:rPr>
          <w:b/>
          <w:sz w:val="24"/>
        </w:rPr>
        <w:t>144</w:t>
      </w:r>
    </w:p>
    <w:p>
      <w:pPr>
        <w:pStyle w:val="Normal"/>
        <w:spacing w:lineRule="auto" w:line="240" w:beforeAutospacing="1" w:afterAutospacing="1"/>
        <w:ind w:left="0" w:right="0" w:firstLine="540"/>
        <w:jc w:val="center"/>
        <w:rPr>
          <w:rFonts w:eastAsia="Times New Roman" w:cs="Times New Roman"/>
          <w:b/>
          <w:sz w:val="24"/>
          <w:szCs w:val="28"/>
          <w:lang w:eastAsia="ru-RU" w:bidi="zxx"/>
        </w:rPr>
      </w:pPr>
      <w:r>
        <w:rPr>
          <w:rFonts w:eastAsia="Times New Roman" w:cs="Times New Roman"/>
          <w:b/>
          <w:sz w:val="24"/>
          <w:szCs w:val="28"/>
          <w:lang w:eastAsia="ru-RU" w:bidi="zxx"/>
        </w:rPr>
        <w:t>г. Кореновск</w:t>
      </w:r>
    </w:p>
    <w:p>
      <w:pPr>
        <w:pStyle w:val="Normal"/>
        <w:spacing w:lineRule="auto" w:line="240" w:before="0" w:afterAutospacing="1"/>
        <w:ind w:left="0" w:right="0" w:firstLine="54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 контрактной службе 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со</w:t>
      </w:r>
      <w:r>
        <w:rPr>
          <w:rFonts w:eastAsia="Times New Roman" w:cs="Times New Roman"/>
          <w:color w:val="000000"/>
          <w:szCs w:val="28"/>
          <w:lang w:eastAsia="ru-RU"/>
        </w:rPr>
        <w:t>  статьей 38</w:t>
      </w:r>
      <w:r>
        <w:rPr>
          <w:rFonts w:eastAsia="Times New Roman" w:cs="Times New Roman"/>
          <w:szCs w:val="28"/>
          <w:lang w:eastAsia="ru-RU"/>
        </w:rPr>
        <w:t xml:space="preserve"> Федерального закона от 05 апреля 2013 года № 44-ФЗ «О контрактной системе в сфере закупок товаров,                работ,    услуг для  обеспечения  государственных и   муниципальных  нужд»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муниципального образования Кореновский район                    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 xml:space="preserve"> п о с т а н о в л я е т:</w:t>
      </w:r>
    </w:p>
    <w:p>
      <w:pPr>
        <w:pStyle w:val="Normal"/>
        <w:tabs>
          <w:tab w:val="left" w:pos="851" w:leader="none"/>
          <w:tab w:val="left" w:pos="993" w:leader="none"/>
        </w:tabs>
        <w:spacing w:lineRule="auto" w:line="240" w:before="0" w:after="0"/>
        <w:ind w:left="0" w:righ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Утвердить положение о контрактной службе администрации муниципального образования Кореновский район (прилагается).</w:t>
      </w:r>
    </w:p>
    <w:p>
      <w:pPr>
        <w:pStyle w:val="Normal"/>
        <w:tabs>
          <w:tab w:val="left" w:pos="851" w:leader="none"/>
          <w:tab w:val="left" w:pos="993" w:leader="none"/>
          <w:tab w:val="left" w:pos="1418" w:leader="none"/>
        </w:tabs>
        <w:spacing w:lineRule="auto" w:line="240" w:before="0" w:after="0"/>
        <w:ind w:left="0" w:righ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Определить отдел контрактной системы администрации муниципального образования Кореновский район выполняющим функции контрактной службы</w:t>
      </w:r>
      <w:r>
        <w:rPr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администрации муниципального образования Кореновский район. </w:t>
      </w:r>
    </w:p>
    <w:p>
      <w:pPr>
        <w:pStyle w:val="Normal"/>
        <w:tabs>
          <w:tab w:val="left" w:pos="851" w:leader="none"/>
          <w:tab w:val="left" w:pos="993" w:leader="none"/>
        </w:tabs>
        <w:spacing w:lineRule="auto" w:line="240" w:before="0" w:after="0"/>
        <w:ind w:left="0" w:righ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Отделу по делам СМИ и информационному сопровождению администрации муниципального образования Кореновский район (Диденко) обеспечить размещение настоящего постановления на официальном сайте 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</w:t>
      </w:r>
    </w:p>
    <w:p>
      <w:pPr>
        <w:pStyle w:val="Normal"/>
        <w:spacing w:lineRule="auto" w:line="240" w:before="0"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Кореновский район                                                                    С.А. Голобородько</w:t>
      </w:r>
    </w:p>
    <w:p>
      <w:pPr>
        <w:pStyle w:val="Normal"/>
        <w:spacing w:lineRule="auto" w:line="240" w:before="0" w:after="0"/>
        <w:ind w:left="4956" w:right="0" w:hanging="0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</w:r>
    </w:p>
    <w:p>
      <w:pPr>
        <w:sectPr>
          <w:headerReference w:type="default" r:id="rId3"/>
          <w:type w:val="nextPage"/>
          <w:pgSz w:w="11906" w:h="16838"/>
          <w:pgMar w:left="1701" w:right="765" w:header="708" w:top="1134" w:footer="0" w:bottom="1134" w:gutter="0"/>
          <w:pgNumType w:start="0" w:fmt="decimal"/>
          <w:formProt w:val="false"/>
          <w:titlePg/>
          <w:textDirection w:val="lrTb"/>
          <w:docGrid w:type="default" w:linePitch="381" w:charSpace="4294952959"/>
        </w:sectPr>
        <w:pStyle w:val="Normal"/>
        <w:spacing w:lineRule="auto" w:line="240" w:before="0" w:after="0"/>
        <w:ind w:left="4956" w:right="0" w:hanging="0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</w:r>
    </w:p>
    <w:p>
      <w:pPr>
        <w:pStyle w:val="Normal"/>
        <w:pageBreakBefore/>
        <w:spacing w:lineRule="auto" w:line="240" w:before="0" w:after="0"/>
        <w:ind w:left="4956" w:right="0" w:hanging="0"/>
        <w:jc w:val="center"/>
        <w:rPr/>
      </w:pPr>
      <w:r>
        <w:rPr/>
        <w:t xml:space="preserve">ПРИЛОЖЕНИЕ </w:t>
      </w:r>
    </w:p>
    <w:p>
      <w:pPr>
        <w:pStyle w:val="Normal"/>
        <w:spacing w:lineRule="auto" w:line="240" w:before="0" w:after="0"/>
        <w:ind w:left="4956" w:right="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4956" w:right="0" w:hanging="0"/>
        <w:jc w:val="center"/>
        <w:rPr/>
      </w:pPr>
      <w:r>
        <w:rPr/>
        <w:t xml:space="preserve"> </w:t>
      </w:r>
      <w:r>
        <w:rPr/>
        <w:t>УТВЕРЖДЕНО</w:t>
      </w:r>
    </w:p>
    <w:p>
      <w:pPr>
        <w:pStyle w:val="Normal"/>
        <w:spacing w:lineRule="auto" w:line="240" w:before="0" w:after="0"/>
        <w:ind w:left="4956" w:right="0" w:hanging="0"/>
        <w:jc w:val="center"/>
        <w:rPr/>
      </w:pPr>
      <w:r>
        <w:rPr/>
        <w:t xml:space="preserve"> </w:t>
      </w:r>
      <w:r>
        <w:rPr/>
        <w:t>постановлением администрации</w:t>
      </w:r>
    </w:p>
    <w:p>
      <w:pPr>
        <w:pStyle w:val="Normal"/>
        <w:spacing w:lineRule="auto" w:line="240" w:before="0" w:after="0"/>
        <w:ind w:left="4956" w:right="0" w:hanging="0"/>
        <w:jc w:val="center"/>
        <w:rPr/>
      </w:pPr>
      <w:r>
        <w:rPr/>
        <w:t xml:space="preserve"> </w:t>
      </w:r>
      <w:r>
        <w:rPr/>
        <w:t>муниципального образования</w:t>
      </w:r>
    </w:p>
    <w:p>
      <w:pPr>
        <w:pStyle w:val="Normal"/>
        <w:spacing w:lineRule="auto" w:line="240" w:before="0" w:after="0"/>
        <w:ind w:left="4956" w:right="0" w:hanging="0"/>
        <w:jc w:val="center"/>
        <w:rPr/>
      </w:pPr>
      <w:r>
        <w:rPr/>
        <w:t xml:space="preserve"> </w:t>
      </w:r>
      <w:r>
        <w:rPr/>
        <w:t>Кореновский район</w:t>
      </w:r>
    </w:p>
    <w:p>
      <w:pPr>
        <w:pStyle w:val="Normal"/>
        <w:spacing w:lineRule="auto" w:line="240" w:before="0" w:after="0"/>
        <w:ind w:left="4956" w:right="0" w:hanging="0"/>
        <w:jc w:val="center"/>
        <w:rPr/>
      </w:pPr>
      <w:r>
        <w:rPr/>
        <w:t xml:space="preserve"> </w:t>
      </w:r>
      <w:r>
        <w:rPr/>
        <w:t xml:space="preserve">от </w:t>
      </w:r>
      <w:r>
        <w:rPr/>
        <w:t>14.02.2017</w:t>
      </w:r>
      <w:r>
        <w:rPr/>
        <w:t xml:space="preserve"> № </w:t>
      </w:r>
      <w:r>
        <w:rPr/>
        <w:t>144</w:t>
      </w:r>
      <w:r>
        <w:rPr/>
        <w:t xml:space="preserve"> 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ПОЛОЖЕНИЕ</w:t>
      </w:r>
    </w:p>
    <w:p>
      <w:pPr>
        <w:pStyle w:val="Normal"/>
        <w:spacing w:lineRule="auto" w:line="240" w:before="0" w:after="0"/>
        <w:jc w:val="center"/>
        <w:rPr/>
      </w:pPr>
      <w:r>
        <w:rPr/>
        <w:t>о контрактной службе 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1. Общие положения</w:t>
      </w:r>
    </w:p>
    <w:p>
      <w:pPr>
        <w:pStyle w:val="1"/>
        <w:shd w:fill="FFFFFF" w:val="clear"/>
        <w:spacing w:before="280" w:after="280"/>
        <w:ind w:left="0" w:right="0" w:firstLine="709"/>
        <w:jc w:val="both"/>
        <w:rPr>
          <w:b w:val="false"/>
          <w:bCs w:val="false"/>
          <w:color w:val="00000A"/>
          <w:sz w:val="28"/>
          <w:szCs w:val="28"/>
        </w:rPr>
      </w:pPr>
      <w:r>
        <w:rPr>
          <w:b w:val="false"/>
          <w:sz w:val="28"/>
          <w:szCs w:val="28"/>
        </w:rPr>
        <w:t>1.1.</w:t>
      </w:r>
      <w:r>
        <w:rPr>
          <w:b w:val="false"/>
          <w:bCs w:val="false"/>
          <w:color w:val="00000A"/>
          <w:sz w:val="27"/>
          <w:szCs w:val="27"/>
        </w:rPr>
        <w:t xml:space="preserve"> </w:t>
      </w:r>
      <w:r>
        <w:rPr>
          <w:b w:val="false"/>
          <w:bCs w:val="false"/>
          <w:color w:val="00000A"/>
          <w:sz w:val="28"/>
          <w:szCs w:val="28"/>
        </w:rPr>
        <w:t>Настоящее Положение о контрактной службе администрации муниципального образования Кореновский район (далее - Положение) устанавливает правила организации деятельности контрактной службы администрации муниципального образования Кореновский район при планировании и осуществлении закупок товаров, работ, услуг для обеспечения муниципальных нужд (</w:t>
      </w:r>
      <w:r>
        <w:rPr>
          <w:b w:val="false"/>
          <w:bCs w:val="false"/>
          <w:sz w:val="28"/>
          <w:szCs w:val="28"/>
        </w:rPr>
        <w:t>далее – закупка</w:t>
      </w:r>
      <w:r>
        <w:rPr>
          <w:b w:val="false"/>
          <w:bCs w:val="false"/>
          <w:color w:val="00000A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/>
        <w:t xml:space="preserve">1.2. Контрактная служба Заказчика в своей деятельности руководствуется Конституцией Российской Федерации, Бюджетным кодексом Российской Федерации, законами Российской Федерации, законами Краснодарского края и иными нормативно-правовыми актами Краснодарского края, Уставом муниципального образования Кореновский район, настоящим положением и иными нормативно-правовыми актами Российской Федерации, Краснодарского края и органов местного самоуправлениям муниципального образования Кореновский район.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/>
        <w:t xml:space="preserve">1.3. Контрактная служба Заказчика осуществляет свою деятельность непосредственно и во взаимодействии с органами государственной власти Краснодарского края, органами местного самоуправления муниципального образования Кореновский район, организациями различных форм собственности, гражданами.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/>
        <w:t xml:space="preserve">1.4. Контрактная служба Заказчика подконтрольна заместителю главы муниципального образования Кореновский район, начальнику управления экономики.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/>
        <w:t>1.5.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Контрактную службу Заказчика возглавляет начальник отдела контрактной системы администрации муниципального образования Кореновский район (далее - руководитель контрактной службы), назначаемый на должность и освобождаемый от должности главой администрации муниципального образования Кореновский район. </w:t>
      </w:r>
      <w:r>
        <w:rPr/>
        <w:t xml:space="preserve">Сотрудники контрактной службы Заказчика назначаются на должность и освобождаются от нее главой муниципального образования Кореновский район. </w:t>
      </w:r>
      <w:r>
        <w:rPr>
          <w:rFonts w:eastAsia="Times New Roman" w:cs="Times New Roman"/>
          <w:color w:val="000000"/>
          <w:szCs w:val="28"/>
          <w:lang w:eastAsia="ru-RU"/>
        </w:rPr>
        <w:t>Структура и численность контрактной службы Заказчика определяется и утверждается распоряжением администрации муниципального образования Кореновский район, но не может составлять менее двух человек.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1.6. </w:t>
      </w:r>
      <w:r>
        <w:rPr/>
        <w:t xml:space="preserve">Сотрудники контрактной службы Заказчика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не могут быть членами </w:t>
      </w:r>
      <w:r>
        <w:rPr>
          <w:rFonts w:eastAsia="Times New Roman" w:cs="Times New Roman"/>
          <w:szCs w:val="28"/>
          <w:lang w:eastAsia="ru-RU"/>
        </w:rPr>
        <w:t>комиссии</w:t>
      </w:r>
      <w:r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по осуществлению закупок местной администрации.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color w:val="000000"/>
          <w:szCs w:val="28"/>
          <w:lang w:eastAsia="ru-RU"/>
        </w:rPr>
        <w:t xml:space="preserve">1.7. </w:t>
      </w:r>
      <w:r>
        <w:rPr/>
        <w:t xml:space="preserve">Руководитель контрактной службы в целях повышения эффективности работы работников контрактной службы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 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2. Функциональные обязанности контрактной службы</w:t>
      </w:r>
      <w:r>
        <w:rPr/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Заказчика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2.1. Функциональные обязанности контрактной службы</w:t>
      </w:r>
      <w:r>
        <w:rPr/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Заказчика: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1)планирование закупок;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2)организация на стадии планирования закупок,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3) обоснование закупок;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4) обоснование начальной (максимальной) цены контракта;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5) обязательное общественное обсуждение закупок;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6) организационно-техническое обеспечение деятельности комиссий по осуществлению закупок;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7) привлечение экспертов, экспертных организаций;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8)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10) рассмотрение банковских гарантий и организация осуществления уплаты денежных сумм по банковской гарантии;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11) организация заключения контракта;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12)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14) взаимодействие с поставщиком (подрядчиком, исполнителем) при изменении, расторжении контракта;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16) направление поставщику (подрядчику, исполнителю) требования об уплате неустоек (штрафов, пеней);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17)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cs="Times New Roman"/>
          <w:bCs/>
          <w:color w:val="000000"/>
          <w:szCs w:val="28"/>
          <w:shd w:fill="FFFFFF" w:val="clear"/>
        </w:rPr>
      </w:pPr>
      <w:r>
        <w:rPr>
          <w:rFonts w:eastAsia="Times New Roman" w:cs="Times New Roman"/>
          <w:color w:val="000000"/>
          <w:szCs w:val="28"/>
          <w:lang w:eastAsia="ru-RU"/>
        </w:rPr>
        <w:t>2.2.</w:t>
      </w:r>
      <w:r>
        <w:rPr>
          <w:rFonts w:cs="Arial" w:ascii="Arial" w:hAnsi="Arial"/>
          <w:b/>
          <w:bCs/>
          <w:color w:val="000000"/>
          <w:sz w:val="19"/>
          <w:szCs w:val="19"/>
          <w:shd w:fill="FFFFFF" w:val="clear"/>
        </w:rPr>
        <w:t xml:space="preserve"> </w:t>
      </w:r>
      <w:r>
        <w:rPr>
          <w:rFonts w:cs="Times New Roman"/>
          <w:bCs/>
          <w:color w:val="000000"/>
          <w:szCs w:val="28"/>
          <w:shd w:fill="FFFFFF" w:val="clear"/>
        </w:rPr>
        <w:t xml:space="preserve">Порядок действий контрактной службы Заказчика для осуществления своих полномочий, а также порядок взаимодействия контрактной службы Заказчика с другими </w:t>
      </w:r>
      <w:r>
        <w:rPr/>
        <w:t>отраслевыми (функциональными) органами администрации муниципального образования Кореновский район</w:t>
      </w:r>
      <w:r>
        <w:rPr>
          <w:rFonts w:cs="Times New Roman"/>
          <w:bCs/>
          <w:szCs w:val="28"/>
          <w:shd w:fill="FFFFFF" w:val="clear"/>
        </w:rPr>
        <w:t>, комиссией по осуществлению закупок</w:t>
      </w:r>
      <w:r>
        <w:rPr>
          <w:rFonts w:cs="Times New Roman"/>
          <w:bCs/>
          <w:color w:val="FF0000"/>
          <w:szCs w:val="28"/>
          <w:shd w:fill="FFFFFF" w:val="clear"/>
        </w:rPr>
        <w:t xml:space="preserve"> </w:t>
      </w:r>
      <w:r>
        <w:rPr>
          <w:rFonts w:cs="Times New Roman"/>
          <w:bCs/>
          <w:color w:val="000000"/>
          <w:szCs w:val="28"/>
          <w:shd w:fill="FFFFFF" w:val="clear"/>
        </w:rPr>
        <w:t>определяется положением (регламентом), утвержденным постановлением администрации муниципального образования Кореновский район в соответствии с настоящим Положением.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240" w:beforeAutospacing="1" w:afterAutospacing="1"/>
        <w:ind w:left="0" w:right="0" w:firstLine="709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 Функции и полномочия контрактной службы Заказчика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3.1. Контрактная служба Заказчика осуществляет следующие функции и полномочия: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1) при планировании закупок: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размещает планы закупок на сайте администрации муниципального образования Кореновский район в информационно-телекоммуникационной сети «Интернет», а также опубликовывает в любых печатных изданиях в соответствии с частью 10 статьи 17 Федерального закона от 05.04.2013 № 44-ФЗ «О контрактной системе в сфере в сфере закупок товаров, работ, услуг для обеспечения государственных и муниципальных нужд»;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обеспечивает подготовку обоснования закупки при формировании плана закупок;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д) организует утверждение плана закупок, плана-графика;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2) при определении поставщиков (подрядчиков, исполнителей):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а) выбирает способ определения поставщика (подрядчика, исполнителя);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г) осуществляет подготовку проектов контрактов, технических заданий;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д) организует подготовку описания объекта закупки в документации о закупке;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е)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ж) обеспечивает предоставление учреждениям и предприятиям уголовно-исполнительной системы, организациям инвалидов преимущества в отношении прилагаемой ими цены контракта;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и) публикует по решению руководителя контрактной службы Заказчика извещения об осуществлении закупок в любых средствах массовой информации или размещает это извещение на сайте в информационно-телекоммуникационной сети «Интернет» при условии, что такое опубликование или такое размещение осуществляется наряду с предусмотренным Федеральным законом от 05.04.2013 г. №44-ФЗ «О контрактной системе в сфере в сфере закупок товаров, работ, услуг для обеспечения государственных и муниципальных нужд» размещением;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к) привлекает экспертов, экспертные организации;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л) обеспечивает согласование применения закрытых способов определения поставщиков (подрядчиков, исполнителей), в порядке, установленном федеральным органом исполнительной власти по регулированию контрактной системы в сфере закупок, в соответствии с частью 3 статьи 4 Федерального закона от 05.04.2013 № 44-ФЗ «О контрактной системе в сфере в сфере закупок товаров, работ, услуг для обеспечения государственных и муниципальных нужд»;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от 05.04.2013 № 44-ФЗ «О контрактной системе в сфере в сфере закупок товаров, работ, услуг для обеспечения государственных и муниципальных нужд» случаях в соответствующие органы, определенные пунктами 24 и 25 части 1 статьи 93 Федерального закона от 05.04.2013 № 44-ФЗ «О контрактной системе в сфере в сфере закупок товаров, работ, услуг для обеспечения государственных и муниципальных нужд»;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о) обеспечивает заключение контракта;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3) При исполнении, изменении, расторжении контракта: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взаимодействует с поставщиком (подрядчиком, исполнителем) при изменении, расторжении контракта, применят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ж)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неисполнении контракта и о санкциях, которые применены в связи с нарушением условий контракта или его 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местной администрацией от исполнения контракта;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к) организует включение в реестр контрактов, заключенных заказчиками, информации о контрактах, заключенных Заказчиком.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3.2. Контрактная служба Заказчика осуществляет иные полномочия, предусмотренные Федеральным законом от 05.04.2013 № 44-ФЗ «О контрактной системе в сфере в сфере закупок товаров, работ, услуг для обеспечения государственных и муниципальных нужд», в том числе: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3) принимает участие в утверждении требований к закупаемым администрацией муниципального образования Кореновский район отдельным видам товаров, работ, услуг (в том числе предельным ценам товаров, работ, услуг) и (или) нормативным затратам на обеспечение функций администрации муниципального образования Кореновский район и размещает их в единой информационной системе;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4) участвует в рассмотрении дел об обжаловании действий (бездействия) администрации муниципального образования Кореновский район,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5) разрабатывает проекты контрактов Заказчика;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6) 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 от 05.04.2013 г. №44-ФЗ «О контрактной системе в сфере в сфере закупок товаров, работ, услуг для обеспечения государственных и муниципальных нужд»;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7) информирует в случае отказа администрации муниципального образования Кореновский район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8) организует осуществление уплаты денежных сумм по банковской гарантии в случаях, предусмотренных Федеральным законом от 05.04.2013  № 44-ФЗ «О контрактной системе в сфере в сфере закупок товаров, работ, услуг для обеспечения государственных и муниципальных нужд»;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3.3. В целях реализации функций и полномочий, указанных в Разделах 2 и 3 настоящего Положения, сотрудники контрактной службы Заказчика обязаны соблюдать обязательства и требования, установленные Федеральным законом от 05.04.2013 № 44-ФЗ «О контрактной системе в сфере в сфере закупок товаров, работ, услуг для обеспечения государственных и муниципальных нужд», в том числе: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3) 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 от 05.04.2013 № 44-ФЗ «О контрактной системе в сфере в сфере закупок товаров, работ, услуг для обеспечения государственных и муниципальных нужд», к своей работе экспертов, экспертные организации.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3.4. Руководитель контрактной службы Заказчика: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1) распределяет обязанности между сотрудниками контрактной службы;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2) представляет на рассмотрение Заказчика предложения о назначении на должность и освобождении от должности сотрудников контрактной службы;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3) осуществляет иные полномочия, предусмотренные Федеральным законом.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240" w:beforeAutospacing="1" w:afterAutospacing="1"/>
        <w:jc w:val="center"/>
        <w:rPr/>
      </w:pPr>
      <w:r>
        <w:rPr/>
        <w:t>4. Ответственность сотрудников контрактной службы Заказчика</w:t>
      </w:r>
    </w:p>
    <w:p>
      <w:pPr>
        <w:pStyle w:val="Normal"/>
        <w:shd w:fill="FFFFFF" w:val="clear"/>
        <w:spacing w:lineRule="auto" w:line="240" w:beforeAutospacing="1" w:afterAutospacing="1"/>
        <w:ind w:left="0" w:right="0" w:firstLine="709"/>
        <w:jc w:val="both"/>
        <w:rPr/>
      </w:pPr>
      <w:r>
        <w:rPr/>
        <w:t>4.1. 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законом, в контрольный орган в сфере закупок действия (бездействие) должностных лиц контрактной службы Заказчика, если такие действия (бездействие) нарушают права и законные интересы участника закупки.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Заместитель главы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Кореновский район, </w:t>
      </w:r>
    </w:p>
    <w:p>
      <w:pPr>
        <w:pStyle w:val="Normal"/>
        <w:spacing w:lineRule="auto" w:line="240" w:before="0" w:after="0"/>
        <w:jc w:val="both"/>
        <w:rPr/>
      </w:pPr>
      <w:r>
        <w:rPr/>
        <w:t>начальник финансового управления                                             Н.Г. Лысенко</w:t>
      </w:r>
    </w:p>
    <w:sectPr>
      <w:headerReference w:type="default" r:id="rId4"/>
      <w:headerReference w:type="first" r:id="rId5"/>
      <w:type w:val="nextPage"/>
      <w:pgSz w:w="11906" w:h="16838"/>
      <w:pgMar w:left="1701" w:right="765" w:header="708" w:top="1134" w:footer="0" w:bottom="1134" w:gutter="0"/>
      <w:pgNumType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  <w:p>
    <w:pPr>
      <w:pStyle w:val="Style2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Calibri"/>
        <w:sz w:val="28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8153d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Calibri"/>
      <w:color w:val="auto"/>
      <w:sz w:val="28"/>
      <w:szCs w:val="22"/>
      <w:lang w:val="ru-RU" w:eastAsia="en-US" w:bidi="ar-SA"/>
    </w:rPr>
  </w:style>
  <w:style w:type="paragraph" w:styleId="1">
    <w:name w:val="Заголовок 1"/>
    <w:uiPriority w:val="9"/>
    <w:qFormat/>
    <w:link w:val="10"/>
    <w:rsid w:val="00e821b9"/>
    <w:basedOn w:val="Normal"/>
    <w:pPr>
      <w:outlineLvl w:val="0"/>
    </w:pPr>
    <w:rPr/>
  </w:style>
  <w:style w:type="paragraph" w:styleId="2">
    <w:name w:val="Заголовок 2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uiPriority w:val="9"/>
    <w:link w:val="1"/>
    <w:rsid w:val="00e821b9"/>
    <w:basedOn w:val="DefaultParagraphFont"/>
    <w:rPr>
      <w:rFonts w:eastAsia="Times New Roman" w:cs="Times New Roman"/>
      <w:b/>
      <w:bCs/>
      <w:sz w:val="48"/>
      <w:szCs w:val="48"/>
      <w:lang w:eastAsia="ru-RU"/>
    </w:rPr>
  </w:style>
  <w:style w:type="character" w:styleId="Appleconvertedspace" w:customStyle="1">
    <w:name w:val="apple-converted-space"/>
    <w:rsid w:val="005e1492"/>
    <w:basedOn w:val="DefaultParagraphFont"/>
    <w:rPr/>
  </w:style>
  <w:style w:type="character" w:styleId="Style12">
    <w:name w:val="Интернет-ссылка"/>
    <w:uiPriority w:val="99"/>
    <w:semiHidden/>
    <w:unhideWhenUsed/>
    <w:rsid w:val="005e1492"/>
    <w:basedOn w:val="DefaultParagraphFont"/>
    <w:rPr>
      <w:color w:val="0000FF"/>
      <w:u w:val="single"/>
      <w:lang w:val="zxx" w:eastAsia="zxx" w:bidi="zxx"/>
    </w:rPr>
  </w:style>
  <w:style w:type="character" w:styleId="Style13" w:customStyle="1">
    <w:name w:val="Верхний колонтитул Знак"/>
    <w:uiPriority w:val="99"/>
    <w:link w:val="a5"/>
    <w:rsid w:val="006a1637"/>
    <w:basedOn w:val="DefaultParagraphFont"/>
    <w:rPr/>
  </w:style>
  <w:style w:type="character" w:styleId="Style14" w:customStyle="1">
    <w:name w:val="Нижний колонтитул Знак"/>
    <w:uiPriority w:val="99"/>
    <w:link w:val="a7"/>
    <w:rsid w:val="006a1637"/>
    <w:basedOn w:val="DefaultParagraphFont"/>
    <w:rPr/>
  </w:style>
  <w:style w:type="character" w:styleId="Style15" w:customStyle="1">
    <w:name w:val="Текст выноски Знак"/>
    <w:uiPriority w:val="99"/>
    <w:semiHidden/>
    <w:link w:val="aa"/>
    <w:rsid w:val="00fb1e47"/>
    <w:basedOn w:val="DefaultParagraphFont"/>
    <w:rPr>
      <w:rFonts w:ascii="Tahoma" w:hAnsi="Tahoma" w:cs="Tahoma"/>
      <w:sz w:val="16"/>
      <w:szCs w:val="16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Style21">
    <w:name w:val="Верхний колонтитул"/>
    <w:uiPriority w:val="99"/>
    <w:unhideWhenUsed/>
    <w:link w:val="a6"/>
    <w:rsid w:val="006a1637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uiPriority w:val="99"/>
    <w:unhideWhenUsed/>
    <w:link w:val="a8"/>
    <w:rsid w:val="006a1637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0071b7"/>
    <w:basedOn w:val="Normal"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ab"/>
    <w:rsid w:val="00fb1e47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41d5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2017-02-08T09:19:00Z</dcterms:created>
  <dc:creator>Олег</dc:creator>
  <dc:language>ru-RU</dc:language>
  <cp:lastModifiedBy>KSP2</cp:lastModifiedBy>
  <cp:lastPrinted>2017-02-16T15:42:18Z</cp:lastPrinted>
  <dcterms:modified xsi:type="dcterms:W3CDTF">2017-02-15T11:42:00Z</dcterms:modified>
  <cp:revision>6</cp:revision>
</cp:coreProperties>
</file>