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2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652145" cy="82486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rPr>
          <w:rFonts w:eastAsia="Times New Roman" w:cs="Times New Roman"/>
          <w:sz w:val="24"/>
          <w:szCs w:val="20"/>
          <w:lang w:val="ru-RU"/>
        </w:rPr>
      </w:pPr>
      <w:r>
        <w:rPr>
          <w:rFonts w:eastAsia="Times New Roman" w:cs="Times New Roman"/>
          <w:sz w:val="24"/>
          <w:szCs w:val="20"/>
          <w:lang w:val="ru-RU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rPr>
          <w:rFonts w:eastAsia="Times New Roman" w:cs="Times New Roman"/>
          <w:sz w:val="28"/>
          <w:szCs w:val="20"/>
          <w:lang w:val="ru-RU"/>
        </w:rPr>
      </w:pPr>
      <w:r>
        <w:rPr>
          <w:rFonts w:eastAsia="Times New Roman" w:cs="Times New Roman"/>
          <w:sz w:val="28"/>
          <w:szCs w:val="20"/>
          <w:lang w:val="ru-RU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rPr>
          <w:rFonts w:eastAsia="Times New Roman" w:cs="Times New Roman"/>
          <w:sz w:val="28"/>
          <w:szCs w:val="20"/>
          <w:lang w:val="ru-RU"/>
        </w:rPr>
      </w:pPr>
      <w:r>
        <w:rPr>
          <w:rFonts w:eastAsia="Times New Roman" w:cs="Times New Roman"/>
          <w:sz w:val="28"/>
          <w:szCs w:val="20"/>
          <w:lang w:val="ru-RU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360"/>
        <w:rPr>
          <w:rFonts w:eastAsia="Times New Roman" w:cs="Times New Roman"/>
          <w:sz w:val="36"/>
          <w:szCs w:val="20"/>
          <w:lang w:val="ru-RU"/>
        </w:rPr>
      </w:pPr>
      <w:r>
        <w:rPr>
          <w:rFonts w:eastAsia="Times New Roman" w:cs="Times New Roman"/>
          <w:sz w:val="36"/>
          <w:szCs w:val="20"/>
          <w:lang w:val="ru-RU"/>
        </w:rPr>
        <w:t>ПОСТАНОВЛЕНИЕ</w:t>
      </w:r>
    </w:p>
    <w:p>
      <w:pPr>
        <w:pStyle w:val="Normal"/>
        <w:spacing w:lineRule="auto" w:line="360"/>
        <w:rPr>
          <w:rFonts w:eastAsia="Times New Roman" w:cs="Times New Roman" w:ascii="Times New Roman" w:hAnsi="Times New Roman"/>
          <w:b/>
          <w:color w:val="000000"/>
          <w:sz w:val="24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о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т 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>27.02.2017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ab/>
        <w:tab/>
        <w:tab/>
        <w:tab/>
        <w:tab/>
        <w:tab/>
        <w:tab/>
        <w:tab/>
        <w:tab/>
        <w:t xml:space="preserve">                               №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0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0"/>
        </w:rPr>
        <w:t>177</w:t>
      </w:r>
    </w:p>
    <w:p>
      <w:pPr>
        <w:pStyle w:val="Normal"/>
        <w:tabs>
          <w:tab w:val="left" w:pos="900" w:leader="none"/>
        </w:tabs>
        <w:jc w:val="center"/>
        <w:rPr>
          <w:rFonts w:eastAsia="Times New Roman" w:cs="Times New Roman" w:ascii="Times New Roman" w:hAnsi="Times New Roman"/>
          <w:color w:val="000000"/>
          <w:sz w:val="24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0"/>
        </w:rPr>
        <w:t>г. Кореновск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утверждении  отчета о реализации ведомственной целевой программы «Формирование инвестиционной привлекательности муниципального образования Кореновский район  на 2016 год» за 2016 год</w:t>
      </w:r>
    </w:p>
    <w:p>
      <w:pPr>
        <w:pStyle w:val="NoSpacing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 с постановлением администрации муниципального образования Кореновский район от  18 июня 2012 года № 1149 «Об утверждении Положения  о порядке разработки, утверждения и реализации ведомственных целевых программ» (с изменениями от 20 октября 2014 года № 1641 и от 01 декабря 2015 года № 1606) администрация муниципального образования Кореновский район п о с т а н о в л я е т: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отчет о реализации ведомственной целевой программы «Формирование инвестиционной привлекательности  муниципального образования Кореновский район на 2016 год» за 2016 год (прилагается).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Spacing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главы </w:t>
      </w:r>
    </w:p>
    <w:p>
      <w:pPr>
        <w:pStyle w:val="NoSpacing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Spacing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NoSpacing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>
          <w:cantSplit w:val="false"/>
        </w:trPr>
        <w:tc>
          <w:tcPr>
            <w:tcW w:w="478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27.02.2017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177</w:t>
            </w:r>
          </w:p>
        </w:tc>
      </w:tr>
    </w:tbl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</w:t>
      </w:r>
    </w:p>
    <w:p>
      <w:pPr>
        <w:pStyle w:val="NoSpacing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реализации мероприятий ведомственной целевой программы «Формирование  инвестиционной привлекательности муниципального образования Кореновский район на 2016 год» за 2016 год</w:t>
      </w:r>
    </w:p>
    <w:p>
      <w:pPr>
        <w:pStyle w:val="NoSpacing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Ведомственная целевая программа «Формирование инвестиционной привлекательности муниципального образования Кореновский район на 2016 год» (далее - Программа) была утверждена постановлением администрации муниципального образования Кореновский район от 02.11.2016 года № 1141.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2016 году в рамках реализации Программы предусматривалось выполнение мероприятий, направленных на формирование инвестиционной привлекательности муниципального образования Кореновский район.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2016 году проведены мероприятия по участию представителей от муниципального образования Кореновский район в международном инвестиционном форуме в городе Сочи. 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Финансирование  мероприятий Программы в 2016 году осуществлялось за счет средств бюджета муниципального образования Кореновский район в сумме 994,1 тыс. руб. 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проведения оценки результативности реализации Программы использовались следующие показатели: 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рост объема инвестиций в основной капитал МО, %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инвестиционные соглашения о намерениях, шт.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начальника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управления экономики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       Н.Ю. Шумко  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>
          <w:cantSplit w:val="false"/>
        </w:trPr>
        <w:tc>
          <w:tcPr>
            <w:tcW w:w="478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Spacing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отчету о реализации мероприятий ведомственной целевой программы «Формирование инвестиционной привлекательности муниципального образования Кореновский район на 2016 год» за 2016 год</w:t>
            </w:r>
          </w:p>
        </w:tc>
      </w:tr>
    </w:tbl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851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NoSpacing"/>
        <w:ind w:left="0" w:right="0" w:firstLine="851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объемов финансирования мероприятий ведомственной целевой программы «Формирование инвестиционной привлекательности муниципального образования Кореновский район на 2016 год» за 2016 год 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33" w:type="dxa"/>
        <w:tblBorders>
          <w:top w:val="single" w:sz="6" w:space="0" w:color="00000A"/>
          <w:left w:val="single" w:sz="6" w:space="0" w:color="00000A"/>
          <w:bottom w:val="single" w:sz="6" w:space="0" w:color="00000A"/>
          <w:insideH w:val="single" w:sz="6" w:space="0" w:color="00000A"/>
          <w:right w:val="single" w:sz="6" w:space="0" w:color="00000A"/>
          <w:insideV w:val="single" w:sz="6" w:space="0" w:color="00000A"/>
        </w:tblBorders>
        <w:tblCellMar>
          <w:top w:w="0" w:type="dxa"/>
          <w:left w:w="24" w:type="dxa"/>
          <w:bottom w:w="0" w:type="dxa"/>
          <w:right w:w="40" w:type="dxa"/>
        </w:tblCellMar>
      </w:tblPr>
      <w:tblGrid>
        <w:gridCol w:w="406"/>
        <w:gridCol w:w="1872"/>
        <w:gridCol w:w="1796"/>
        <w:gridCol w:w="1009"/>
        <w:gridCol w:w="1029"/>
        <w:gridCol w:w="927"/>
        <w:gridCol w:w="554"/>
        <w:gridCol w:w="1"/>
        <w:gridCol w:w="2036"/>
      </w:tblGrid>
      <w:tr>
        <w:trPr>
          <w:cantSplit w:val="false"/>
        </w:trPr>
        <w:tc>
          <w:tcPr>
            <w:tcW w:w="40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№ </w:t>
            </w:r>
            <w:r>
              <w:rPr>
                <w:rStyle w:val="FontStyle23"/>
                <w:sz w:val="24"/>
                <w:szCs w:val="24"/>
              </w:rPr>
              <w:t>п/п</w:t>
            </w:r>
          </w:p>
        </w:tc>
        <w:tc>
          <w:tcPr>
            <w:tcW w:w="187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Источники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финансирования</w:t>
            </w:r>
          </w:p>
        </w:tc>
        <w:tc>
          <w:tcPr>
            <w:tcW w:w="35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Объем финансирования,тыс. руб</w:t>
            </w:r>
          </w:p>
        </w:tc>
        <w:tc>
          <w:tcPr>
            <w:tcW w:w="20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Исполнитель мероприятия </w:t>
            </w:r>
          </w:p>
        </w:tc>
      </w:tr>
      <w:tr>
        <w:trPr>
          <w:cantSplit w:val="false"/>
        </w:trPr>
        <w:tc>
          <w:tcPr>
            <w:tcW w:w="40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План. значение</w:t>
            </w:r>
          </w:p>
        </w:tc>
        <w:tc>
          <w:tcPr>
            <w:tcW w:w="102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Факт.</w:t>
            </w:r>
          </w:p>
          <w:p>
            <w:pPr>
              <w:pStyle w:val="NoSpacing"/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значение</w:t>
            </w:r>
          </w:p>
        </w:tc>
        <w:tc>
          <w:tcPr>
            <w:tcW w:w="14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Откл.</w:t>
            </w:r>
          </w:p>
        </w:tc>
        <w:tc>
          <w:tcPr>
            <w:tcW w:w="2037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тыс.руб.</w:t>
            </w:r>
          </w:p>
        </w:tc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%</w:t>
            </w:r>
          </w:p>
        </w:tc>
        <w:tc>
          <w:tcPr>
            <w:tcW w:w="2037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1.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Оплата  участия                    в Международном инвестиционном форуме "Сочи-2016"</w:t>
            </w:r>
          </w:p>
        </w:tc>
        <w:tc>
          <w:tcPr>
            <w:tcW w:w="1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Районный бюджет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331,0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331,0</w:t>
            </w:r>
          </w:p>
        </w:tc>
        <w:tc>
          <w:tcPr>
            <w:tcW w:w="9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2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Администрация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муниципального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образования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Кореновский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</w:t>
            </w:r>
          </w:p>
        </w:tc>
      </w:tr>
      <w:tr>
        <w:trPr>
          <w:trHeight w:val="2105" w:hRule="atLeast"/>
          <w:cantSplit w:val="false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1.1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Оплата регистрации 1 участника Международного инвестиционного форума "Сочи-2016"</w:t>
            </w:r>
          </w:p>
        </w:tc>
        <w:tc>
          <w:tcPr>
            <w:tcW w:w="1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Районный бюджет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95,0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95,0</w:t>
            </w:r>
          </w:p>
        </w:tc>
        <w:tc>
          <w:tcPr>
            <w:tcW w:w="9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2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Администрация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муниципального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образования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Кореновский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</w:t>
            </w:r>
          </w:p>
        </w:tc>
      </w:tr>
      <w:tr>
        <w:trPr>
          <w:cantSplit w:val="false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1.2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Оплата       проживания участников Международного инвестиционного форума "Сочи-2016"</w:t>
            </w:r>
          </w:p>
        </w:tc>
        <w:tc>
          <w:tcPr>
            <w:tcW w:w="179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Районный бюджет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236,0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236,0</w:t>
            </w:r>
          </w:p>
        </w:tc>
        <w:tc>
          <w:tcPr>
            <w:tcW w:w="92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2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Администрация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муниципального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образования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Кореновский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</w:t>
            </w:r>
          </w:p>
        </w:tc>
      </w:tr>
      <w:tr>
        <w:trPr>
          <w:cantSplit w:val="false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nil"/>
              <w:insideH w:val="nil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nil"/>
              <w:insideH w:val="nil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Оплата      изготовления сувенирной продукции</w:t>
            </w:r>
          </w:p>
        </w:tc>
        <w:tc>
          <w:tcPr>
            <w:tcW w:w="1796" w:type="dxa"/>
            <w:tcBorders>
              <w:top w:val="single" w:sz="6" w:space="0" w:color="00000A"/>
              <w:left w:val="single" w:sz="6" w:space="0" w:color="00000A"/>
              <w:bottom w:val="nil"/>
              <w:insideH w:val="nil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Районный бюджет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nil"/>
              <w:insideH w:val="nil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265,1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nil"/>
              <w:insideH w:val="nil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265,1</w:t>
            </w:r>
          </w:p>
        </w:tc>
        <w:tc>
          <w:tcPr>
            <w:tcW w:w="927" w:type="dxa"/>
            <w:tcBorders>
              <w:top w:val="single" w:sz="6" w:space="0" w:color="00000A"/>
              <w:left w:val="single" w:sz="6" w:space="0" w:color="00000A"/>
              <w:bottom w:val="nil"/>
              <w:insideH w:val="nil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nil"/>
              <w:insideH w:val="nil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203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insideH w:val="nil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Администрация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муниципального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образования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Кореновский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</w:t>
            </w:r>
          </w:p>
        </w:tc>
      </w:tr>
      <w:tr>
        <w:trPr>
          <w:cantSplit w:val="false"/>
        </w:trPr>
        <w:tc>
          <w:tcPr>
            <w:tcW w:w="406" w:type="dxa"/>
            <w:tcBorders>
              <w:top w:val="nil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2" w:type="dxa"/>
            <w:tcBorders>
              <w:top w:val="nil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6" w:type="dxa"/>
            <w:tcBorders>
              <w:top w:val="nil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9" w:type="dxa"/>
            <w:tcBorders>
              <w:top w:val="nil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9" w:type="dxa"/>
            <w:tcBorders>
              <w:top w:val="nil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7" w:type="dxa"/>
            <w:tcBorders>
              <w:top w:val="nil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4" w:type="dxa"/>
            <w:tcBorders>
              <w:top w:val="nil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7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Оплата      изготовления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интерактивной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презентации</w:t>
            </w:r>
          </w:p>
        </w:tc>
        <w:tc>
          <w:tcPr>
            <w:tcW w:w="1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Районный бюджет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80,0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80,0</w:t>
            </w:r>
          </w:p>
        </w:tc>
        <w:tc>
          <w:tcPr>
            <w:tcW w:w="9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2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Администрация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муниципального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образования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Кореновский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Оплата      изготовления раздаточных материалов об        инвестиционном потенциале            МО Кореновский район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(брошюры, </w:t>
            </w:r>
            <w:r>
              <w:rPr>
                <w:rStyle w:val="FontStyle23"/>
                <w:sz w:val="24"/>
                <w:szCs w:val="24"/>
                <w:lang w:val="en-US"/>
              </w:rPr>
              <w:t>USB</w:t>
            </w:r>
            <w:r>
              <w:rPr>
                <w:rStyle w:val="FontStyle23"/>
                <w:sz w:val="24"/>
                <w:szCs w:val="24"/>
              </w:rPr>
              <w:t>-накопители)</w:t>
            </w:r>
          </w:p>
        </w:tc>
        <w:tc>
          <w:tcPr>
            <w:tcW w:w="1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Районный бюджет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140,0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140,0</w:t>
            </w:r>
          </w:p>
        </w:tc>
        <w:tc>
          <w:tcPr>
            <w:tcW w:w="9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2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Администрация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муниципального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образования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Кореновский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</w:t>
            </w:r>
          </w:p>
        </w:tc>
      </w:tr>
      <w:tr>
        <w:trPr>
          <w:cantSplit w:val="false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24"/>
                <w:szCs w:val="24"/>
              </w:rPr>
              <w:t>Оплата комплексного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сопровождения интернет-портала муниципального образования Кореновский район</w:t>
            </w:r>
          </w:p>
        </w:tc>
        <w:tc>
          <w:tcPr>
            <w:tcW w:w="1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Районный бюджет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78,00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78,0</w:t>
            </w:r>
          </w:p>
        </w:tc>
        <w:tc>
          <w:tcPr>
            <w:tcW w:w="9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2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Администрация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муниципального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образования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Кореновский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</w:t>
            </w:r>
          </w:p>
        </w:tc>
      </w:tr>
      <w:tr>
        <w:trPr>
          <w:cantSplit w:val="false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Strong"/>
                <w:rFonts w:cs="Times New Roman" w:ascii="Times New Roman" w:hAnsi="Times New Roman"/>
                <w:b w:val="false"/>
                <w:sz w:val="24"/>
                <w:szCs w:val="24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24"/>
                <w:szCs w:val="24"/>
              </w:rPr>
              <w:t xml:space="preserve">Актуализация бизнес-планов инвестиционных проектов 5 штук </w:t>
            </w:r>
          </w:p>
        </w:tc>
        <w:tc>
          <w:tcPr>
            <w:tcW w:w="1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Районный бюджет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99,99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99,99</w:t>
            </w:r>
          </w:p>
        </w:tc>
        <w:tc>
          <w:tcPr>
            <w:tcW w:w="9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2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Администрация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муниципального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образования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Кореновский</w:t>
            </w:r>
          </w:p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район</w:t>
            </w:r>
          </w:p>
        </w:tc>
      </w:tr>
      <w:tr>
        <w:trPr>
          <w:cantSplit w:val="false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ИТОГО по программе</w:t>
            </w:r>
          </w:p>
        </w:tc>
        <w:tc>
          <w:tcPr>
            <w:tcW w:w="1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994,1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994,1</w:t>
            </w:r>
          </w:p>
        </w:tc>
        <w:tc>
          <w:tcPr>
            <w:tcW w:w="9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31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-</w:t>
            </w:r>
          </w:p>
        </w:tc>
        <w:tc>
          <w:tcPr>
            <w:tcW w:w="2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24" w:type="dxa"/>
            </w:tcMar>
          </w:tcPr>
          <w:p>
            <w:pPr>
              <w:pStyle w:val="NoSpacing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х</w:t>
            </w:r>
          </w:p>
        </w:tc>
      </w:tr>
    </w:tbl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начальника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управления экономики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       Н.Ю. Шумко  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jc w:val="center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>
          <w:cantSplit w:val="false"/>
        </w:trPr>
        <w:tc>
          <w:tcPr>
            <w:tcW w:w="478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отчету о реализации мероприятий ведомственной целевой программы «Формирование инвестиционной привлекательности муниципального образования Кореновский район на 2016 год» за 2016 год</w:t>
            </w:r>
          </w:p>
        </w:tc>
      </w:tr>
    </w:tbl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851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NoSpacing"/>
        <w:ind w:left="0" w:right="0" w:firstLine="851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показателей результативности мероприятий ведомственной целевой программы «Формирование инвестиционной привлекательности муниципального образования Кореновский район на 2016 год» за 2016 год 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272"/>
        <w:gridCol w:w="1211"/>
        <w:gridCol w:w="1368"/>
        <w:gridCol w:w="1760"/>
        <w:gridCol w:w="963"/>
        <w:gridCol w:w="1174"/>
      </w:tblGrid>
      <w:tr>
        <w:trPr>
          <w:cantSplit w:val="false"/>
        </w:trPr>
        <w:tc>
          <w:tcPr>
            <w:tcW w:w="8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Ед.изм</w:t>
            </w:r>
          </w:p>
        </w:tc>
        <w:tc>
          <w:tcPr>
            <w:tcW w:w="13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2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Отклонение</w:t>
            </w:r>
          </w:p>
        </w:tc>
      </w:tr>
      <w:tr>
        <w:trPr>
          <w:cantSplit w:val="false"/>
        </w:trPr>
        <w:tc>
          <w:tcPr>
            <w:tcW w:w="89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7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+/-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</w:tr>
      <w:tr>
        <w:trPr>
          <w:cantSplit w:val="false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Рост объема инвестиций в основной капитал МО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111,8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115,0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2,8</w:t>
            </w:r>
          </w:p>
        </w:tc>
      </w:tr>
      <w:tr>
        <w:trPr>
          <w:cantSplit w:val="false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Инвестиционные соглашения о намерениях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14,0</w:t>
            </w:r>
          </w:p>
        </w:tc>
      </w:tr>
    </w:tbl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начальника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управления экономики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       Н.Ю. Шумко  </w:t>
      </w:r>
    </w:p>
    <w:p>
      <w:pPr>
        <w:pStyle w:val="NoSpacing"/>
        <w:ind w:left="0" w:right="0" w:firstLine="851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851"/>
        <w:jc w:val="both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360" w:hanging="0"/>
      </w:pPr>
    </w:lvl>
    <w:lvl w:ilvl="1">
      <w:start w:val="1"/>
      <w:numFmt w:val="none"/>
      <w:suff w:val="nothing"/>
      <w:lvlText w:val=""/>
      <w:lvlJc w:val="left"/>
      <w:pPr>
        <w:ind w:left="360" w:hanging="0"/>
      </w:pPr>
    </w:lvl>
    <w:lvl w:ilvl="2">
      <w:start w:val="1"/>
      <w:numFmt w:val="none"/>
      <w:suff w:val="nothing"/>
      <w:lvlText w:val=""/>
      <w:lvlJc w:val="left"/>
      <w:pPr>
        <w:ind w:left="360" w:hanging="0"/>
      </w:pPr>
    </w:lvl>
    <w:lvl w:ilvl="3">
      <w:start w:val="1"/>
      <w:numFmt w:val="none"/>
      <w:suff w:val="nothing"/>
      <w:lvlText w:val=""/>
      <w:lvlJc w:val="left"/>
      <w:pPr>
        <w:ind w:left="360" w:hanging="0"/>
      </w:pPr>
    </w:lvl>
    <w:lvl w:ilvl="4">
      <w:start w:val="1"/>
      <w:numFmt w:val="none"/>
      <w:suff w:val="nothing"/>
      <w:lvlText w:val=""/>
      <w:lvlJc w:val="left"/>
      <w:pPr>
        <w:ind w:left="360" w:hanging="0"/>
      </w:pPr>
    </w:lvl>
    <w:lvl w:ilvl="5">
      <w:start w:val="1"/>
      <w:numFmt w:val="none"/>
      <w:suff w:val="nothing"/>
      <w:lvlText w:val=""/>
      <w:lvlJc w:val="left"/>
      <w:pPr>
        <w:ind w:left="360" w:hanging="0"/>
      </w:pPr>
    </w:lvl>
    <w:lvl w:ilvl="6">
      <w:start w:val="1"/>
      <w:numFmt w:val="none"/>
      <w:suff w:val="nothing"/>
      <w:lvlText w:val=""/>
      <w:lvlJc w:val="left"/>
      <w:pPr>
        <w:ind w:left="360" w:hanging="0"/>
      </w:pPr>
    </w:lvl>
    <w:lvl w:ilvl="7">
      <w:start w:val="1"/>
      <w:numFmt w:val="none"/>
      <w:suff w:val="nothing"/>
      <w:lvlText w:val=""/>
      <w:lvlJc w:val="left"/>
      <w:pPr>
        <w:ind w:left="360" w:hanging="0"/>
      </w:pPr>
    </w:lvl>
    <w:lvl w:ilvl="8">
      <w:start w:val="1"/>
      <w:numFmt w:val="none"/>
      <w:suff w:val="nothing"/>
      <w:lvlText w:val=""/>
      <w:lvlJc w:val="left"/>
      <w:pPr>
        <w:ind w:left="36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f35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paragraph" w:styleId="1">
    <w:name w:val="Заголовок 1"/>
    <w:qFormat/>
    <w:link w:val="10"/>
    <w:rsid w:val="00f660c2"/>
    <w:basedOn w:val="Normal"/>
    <w:pPr>
      <w:keepNext/>
      <w:widowControl w:val="false"/>
      <w:suppressAutoHyphens w:val="true"/>
      <w:spacing w:lineRule="auto" w:line="240" w:before="0" w:after="0"/>
      <w:jc w:val="center"/>
      <w:outlineLvl w:val="0"/>
    </w:pPr>
    <w:rPr>
      <w:rFonts w:ascii="Times New Roman" w:hAnsi="Times New Roman" w:eastAsia="Lucida Sans Unicode" w:cs="Tahoma"/>
      <w:b/>
      <w:color w:val="000000"/>
      <w:sz w:val="44"/>
      <w:szCs w:val="24"/>
      <w:lang w:val="en-US" w:eastAsia="ru-RU" w:bidi="en-US"/>
    </w:rPr>
  </w:style>
  <w:style w:type="paragraph" w:styleId="2">
    <w:name w:val="Заголовок 2"/>
    <w:qFormat/>
    <w:link w:val="20"/>
    <w:rsid w:val="00f660c2"/>
    <w:basedOn w:val="Normal"/>
    <w:pPr>
      <w:keepNext/>
      <w:widowControl w:val="false"/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Lucida Sans Unicode" w:cs="Tahoma"/>
      <w:b/>
      <w:color w:val="000000"/>
      <w:sz w:val="24"/>
      <w:szCs w:val="24"/>
      <w:lang w:val="en-US" w:eastAsia="ru-RU"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ntStyle23" w:customStyle="1">
    <w:name w:val="Font Style23"/>
    <w:uiPriority w:val="99"/>
    <w:rsid w:val="00070fbc"/>
    <w:basedOn w:val="DefaultParagraphFont"/>
    <w:rPr>
      <w:rFonts w:ascii="Times New Roman" w:hAnsi="Times New Roman" w:cs="Times New Roman"/>
      <w:sz w:val="22"/>
      <w:szCs w:val="22"/>
    </w:rPr>
  </w:style>
  <w:style w:type="character" w:styleId="Strong">
    <w:name w:val="Strong"/>
    <w:uiPriority w:val="22"/>
    <w:qFormat/>
    <w:rsid w:val="00070fbc"/>
    <w:basedOn w:val="DefaultParagraphFont"/>
    <w:rPr>
      <w:b/>
      <w:bCs/>
    </w:rPr>
  </w:style>
  <w:style w:type="character" w:styleId="Style12" w:customStyle="1">
    <w:name w:val="Текст выноски Знак"/>
    <w:uiPriority w:val="99"/>
    <w:semiHidden/>
    <w:link w:val="a6"/>
    <w:rsid w:val="00c50fe4"/>
    <w:basedOn w:val="DefaultParagraphFont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link w:val="1"/>
    <w:rsid w:val="00f660c2"/>
    <w:basedOn w:val="DefaultParagraphFont"/>
    <w:rPr>
      <w:rFonts w:ascii="Times New Roman" w:hAnsi="Times New Roman" w:eastAsia="Lucida Sans Unicode" w:cs="Tahoma"/>
      <w:b/>
      <w:color w:val="000000"/>
      <w:sz w:val="44"/>
      <w:szCs w:val="24"/>
      <w:lang w:val="en-US" w:eastAsia="ru-RU" w:bidi="en-US"/>
    </w:rPr>
  </w:style>
  <w:style w:type="character" w:styleId="21" w:customStyle="1">
    <w:name w:val="Заголовок 2 Знак"/>
    <w:link w:val="2"/>
    <w:rsid w:val="00f660c2"/>
    <w:basedOn w:val="DefaultParagraphFont"/>
    <w:rPr>
      <w:rFonts w:ascii="Times New Roman" w:hAnsi="Times New Roman" w:eastAsia="Lucida Sans Unicode" w:cs="Tahoma"/>
      <w:b/>
      <w:color w:val="000000"/>
      <w:sz w:val="24"/>
      <w:szCs w:val="24"/>
      <w:lang w:val="en-US" w:eastAsia="ru-RU" w:bidi="en-US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d5e4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paragraph" w:styleId="BalloonText">
    <w:name w:val="Balloon Text"/>
    <w:uiPriority w:val="99"/>
    <w:semiHidden/>
    <w:unhideWhenUsed/>
    <w:link w:val="a7"/>
    <w:rsid w:val="00c50fe4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64afb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2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3549A-3C05-4ACD-A23E-A82E12D8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2017-02-16T10:27:00Z</dcterms:created>
  <dc:creator>Ерошин Михаил</dc:creator>
  <dc:language>ru-RU</dc:language>
  <cp:lastModifiedBy>Ерошин Михаил</cp:lastModifiedBy>
  <cp:lastPrinted>2017-03-02T13:57:32Z</cp:lastPrinted>
  <dcterms:modified xsi:type="dcterms:W3CDTF">2017-03-02T07:28:00Z</dcterms:modified>
  <cp:revision>21</cp:revision>
</cp:coreProperties>
</file>