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keepNext/>
        <w:widowControl w:val="false"/>
        <w:tabs>
          <w:tab w:val="left" w:pos="0" w:leader="none"/>
        </w:tabs>
        <w:jc w:val="center"/>
        <w:outlineLvl w:val="0"/>
        <w:rPr>
          <w:rFonts w:eastAsia="Times New Roman" w:cs="Times New Roman" w:ascii="Times New Roman" w:hAnsi="Times New Roman"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</w:r>
    </w:p>
    <w:p>
      <w:pPr>
        <w:pStyle w:val="Normal"/>
        <w:keepNext/>
        <w:widowControl w:val="false"/>
        <w:tabs>
          <w:tab w:val="left" w:pos="0" w:leader="none"/>
        </w:tabs>
        <w:jc w:val="center"/>
        <w:outlineLvl w:val="1"/>
        <w:rPr>
          <w:rFonts w:eastAsia="Times New Roman" w:cs="Times New Roman" w:ascii="Times New Roman" w:hAnsi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АДМИНИСТРАЦИЯ  МУНИЦИПАЛЬНОГО  ОБРАЗОВАНИЯ</w:t>
      </w:r>
    </w:p>
    <w:p>
      <w:pPr>
        <w:pStyle w:val="Normal"/>
        <w:keepNext/>
        <w:widowControl w:val="false"/>
        <w:tabs>
          <w:tab w:val="left" w:pos="0" w:leader="none"/>
        </w:tabs>
        <w:jc w:val="center"/>
        <w:outlineLvl w:val="1"/>
        <w:rPr>
          <w:rFonts w:eastAsia="Times New Roman" w:cs="Times New Roman" w:ascii="Times New Roman" w:hAnsi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КОРЕНОВСКИЙ  РАЙОН</w:t>
      </w:r>
    </w:p>
    <w:p>
      <w:pPr>
        <w:pStyle w:val="Normal"/>
        <w:keepNext/>
        <w:widowControl w:val="false"/>
        <w:tabs>
          <w:tab w:val="left" w:pos="0" w:leader="none"/>
        </w:tabs>
        <w:jc w:val="center"/>
        <w:outlineLvl w:val="1"/>
        <w:rPr>
          <w:rFonts w:eastAsia="Times New Roman" w:cs="Times New Roman" w:ascii="Times New Roman" w:hAnsi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</w:r>
    </w:p>
    <w:p>
      <w:pPr>
        <w:pStyle w:val="Normal"/>
        <w:keepNext/>
        <w:widowControl w:val="false"/>
        <w:tabs>
          <w:tab w:val="left" w:pos="0" w:leader="none"/>
        </w:tabs>
        <w:jc w:val="center"/>
        <w:outlineLvl w:val="0"/>
        <w:rPr>
          <w:rFonts w:eastAsia="Times New Roman" w:cs="Times New Roman" w:ascii="Times New Roman" w:hAnsi="Times New Roman"/>
          <w:b/>
          <w:sz w:val="36"/>
          <w:szCs w:val="20"/>
        </w:rPr>
      </w:pPr>
      <w:r>
        <w:rPr>
          <w:rFonts w:eastAsia="Times New Roman" w:cs="Times New Roman" w:ascii="Times New Roman" w:hAnsi="Times New Roman"/>
          <w:b/>
          <w:sz w:val="36"/>
          <w:szCs w:val="20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27.02.2017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sz w:val="24"/>
        </w:rPr>
        <w:t>188</w:t>
      </w:r>
    </w:p>
    <w:p>
      <w:pPr>
        <w:pStyle w:val="Normal"/>
        <w:jc w:val="center"/>
        <w:rPr>
          <w:rFonts w:eastAsia="Times New Roman" w:cs="Times New Roman" w:ascii="Times New Roman" w:hAnsi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  <w:t>г. Кореновск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реализации ведомственной целевой программы </w:t>
      </w:r>
      <w:r>
        <w:rPr>
          <w:b/>
          <w:bCs/>
          <w:color w:val="00000A"/>
          <w:sz w:val="28"/>
          <w:szCs w:val="28"/>
          <w:lang w:bidi="ar-SA"/>
        </w:rPr>
        <w:t xml:space="preserve">«Профилактика безнадзорности и правонарушений несовершеннолетних на территории муниципального образования Кореновский район» на 2016 год» </w:t>
      </w:r>
      <w:r>
        <w:rPr>
          <w:b/>
          <w:bCs/>
          <w:sz w:val="28"/>
          <w:szCs w:val="28"/>
        </w:rPr>
        <w:t>за 2016 год</w:t>
      </w:r>
    </w:p>
    <w:p>
      <w:pPr>
        <w:pStyle w:val="12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муниципального образования Кореновский район Краснодарского края от 1 августа 2014 года №1249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изменениями от 20 октября 2014 года № 1641, от            1 декабря 2015 года № 1606)  администрация муниципального образования Кореновский район п о с т а н о в л я е т: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rFonts w:cs="Times New Roman" w:ascii="Times New Roman" w:hAnsi="Times New Roman"/>
          <w:bCs/>
          <w:color w:val="00000A"/>
          <w:sz w:val="28"/>
          <w:szCs w:val="28"/>
        </w:rPr>
        <w:t xml:space="preserve">«Профилактика безнадзорности и правонарушений несовершеннолетних на территории муниципального образования Кореновский район» на 2016 год» </w:t>
      </w:r>
      <w:r>
        <w:rPr>
          <w:rFonts w:cs="Times New Roman" w:ascii="Times New Roman" w:hAnsi="Times New Roman"/>
          <w:sz w:val="28"/>
          <w:szCs w:val="28"/>
        </w:rPr>
        <w:t>за 2016 год (прилагается).</w:t>
      </w:r>
    </w:p>
    <w:p>
      <w:pPr>
        <w:pStyle w:val="NoSpacing"/>
        <w:jc w:val="both"/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>Отделу по делам СМИ и информационному сопровождению администрации муниципального образования Кореновский район (Диденко) разместить настоящее постановление на официальном сайте администрации муниципального образования Кореновский район в информационно-коммуникационной сети «Интернет».</w:t>
      </w:r>
    </w:p>
    <w:p>
      <w:pPr>
        <w:pStyle w:val="NormalWeb"/>
        <w:spacing w:before="0" w:after="0"/>
        <w:ind w:left="0" w:right="0" w:firstLine="709"/>
        <w:jc w:val="both"/>
        <w:rPr>
          <w:color w:val="00000A"/>
          <w:sz w:val="28"/>
          <w:szCs w:val="28"/>
          <w:lang w:bidi="ar-SA"/>
        </w:rPr>
      </w:pPr>
      <w:r>
        <w:rPr>
          <w:color w:val="00000A"/>
          <w:sz w:val="28"/>
          <w:szCs w:val="28"/>
          <w:lang w:bidi="ar-SA"/>
        </w:rPr>
        <w:t>3. Контроль за выполнением настоящего постановления возложить на заместителя главы муниципального образования Кореновский район                   Т.Г. Ковалеву.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ab/>
      </w:r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widowControl w:val="false"/>
        <w:jc w:val="both"/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ab/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4"/>
        <w:widowControl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Исполняющий обязанности главы </w:t>
      </w:r>
    </w:p>
    <w:p>
      <w:pPr>
        <w:pStyle w:val="Style14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yle14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2"/>
        <w:shd w:fill="FFFFFF" w:val="clear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pageBreakBefore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 xml:space="preserve">      ПРИЛОЖЕНИЕ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 xml:space="preserve">       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 xml:space="preserve">       УТВЕРЖДЕН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 постановлением администрации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 xml:space="preserve">  Кореновский район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           от </w:t>
      </w:r>
      <w:r>
        <w:rPr>
          <w:rFonts w:cs="Times New Roman" w:ascii="Times New Roman" w:hAnsi="Times New Roman"/>
          <w:sz w:val="28"/>
          <w:szCs w:val="28"/>
        </w:rPr>
        <w:t xml:space="preserve">27.02.2017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188</w:t>
      </w:r>
    </w:p>
    <w:p>
      <w:pPr>
        <w:pStyle w:val="12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</w:t>
      </w:r>
    </w:p>
    <w:p>
      <w:pPr>
        <w:pStyle w:val="12"/>
        <w:spacing w:lineRule="auto" w:line="240" w:before="0" w:after="0"/>
        <w:ind w:left="0" w:right="0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Normal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целевой программы </w:t>
      </w:r>
      <w:r>
        <w:rPr>
          <w:b/>
          <w:bCs/>
          <w:color w:val="00000A"/>
          <w:sz w:val="28"/>
          <w:szCs w:val="28"/>
          <w:lang w:bidi="ar-SA"/>
        </w:rPr>
        <w:t xml:space="preserve">«Профилактика безнадзорности и правонарушений несовершеннолетних на территории муниципального образования Кореновский район» на 2016 год» </w:t>
      </w:r>
      <w:r>
        <w:rPr>
          <w:b/>
          <w:sz w:val="28"/>
          <w:szCs w:val="28"/>
        </w:rPr>
        <w:t>за 2016 год</w:t>
      </w:r>
    </w:p>
    <w:p>
      <w:pPr>
        <w:pStyle w:val="12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Ведомственная целевая программа «Профилактика безнадзорности и правонарушений несовершеннолетних на территории муниципального образования Кореновский район» на 2016 год» (далее – Программа) была утверждена постановлением администрации муниципального образования Кореновский район от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7 декабря 2015 года № 1627 </w:t>
      </w:r>
      <w:r>
        <w:rPr>
          <w:rFonts w:cs="Times New Roman" w:ascii="Times New Roman" w:hAnsi="Times New Roman"/>
          <w:sz w:val="28"/>
          <w:szCs w:val="28"/>
        </w:rPr>
        <w:t xml:space="preserve">«Об   утверждении   ведомственной   целевой   программы  </w:t>
      </w:r>
      <w:r>
        <w:rPr>
          <w:rFonts w:cs="Times New Roman" w:ascii="Times New Roman" w:hAnsi="Times New Roman"/>
          <w:bCs/>
          <w:color w:val="00000A"/>
          <w:sz w:val="28"/>
          <w:szCs w:val="28"/>
        </w:rPr>
        <w:t>«Профилактика безнадзорности и правонарушений несовершеннолетних на территории муниципального образования Кореновский район» на 2016 год</w:t>
      </w:r>
      <w:r>
        <w:rPr>
          <w:rFonts w:cs="Times New Roman" w:ascii="Times New Roman" w:hAnsi="Times New Roman"/>
          <w:sz w:val="28"/>
          <w:szCs w:val="28"/>
        </w:rPr>
        <w:t>» (с изменениями, внесенными постановлением администрации муниципального образования Кореновский район от 20 декабря 2016 года №1357).</w:t>
      </w:r>
    </w:p>
    <w:p>
      <w:pPr>
        <w:pStyle w:val="NormalWeb"/>
        <w:spacing w:before="0" w:after="0"/>
        <w:ind w:left="-34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2016 году в рамках реализации Программы предусматривалось </w:t>
      </w:r>
      <w:r>
        <w:rPr>
          <w:rFonts w:eastAsia="WenQuanYi Micro Hei" w:cs="Lohit Hindi"/>
          <w:sz w:val="28"/>
          <w:szCs w:val="28"/>
          <w:lang w:eastAsia="zh-CN"/>
        </w:rPr>
        <w:t>оказание услуг по организации отдыха и оздоровления несовершеннолетних от 7 до 17 лет (включительно), состоящих на профилактических учетах, в загородных лагерях отдыха и оздоровления детей, расположенных на Черноморском побережье</w:t>
      </w:r>
      <w:r>
        <w:rPr>
          <w:sz w:val="28"/>
          <w:szCs w:val="28"/>
        </w:rPr>
        <w:t>, п</w:t>
      </w:r>
      <w:r>
        <w:rPr>
          <w:sz w:val="28"/>
          <w:szCs w:val="28"/>
          <w:lang w:bidi="ar-SA"/>
        </w:rPr>
        <w:t>одвоз организованных групп детей к местам отдыха и обратно</w:t>
      </w:r>
      <w:r>
        <w:rPr>
          <w:sz w:val="28"/>
          <w:szCs w:val="28"/>
        </w:rPr>
        <w:t xml:space="preserve">, </w:t>
      </w:r>
      <w:r>
        <w:rPr>
          <w:rFonts w:eastAsia="WenQuanYi Micro Hei" w:cs="Lohit Hindi"/>
          <w:sz w:val="28"/>
          <w:szCs w:val="28"/>
          <w:lang w:eastAsia="zh-CN"/>
        </w:rPr>
        <w:t>экскурсионная поездка по историческим местам Краснодарского края,</w:t>
      </w:r>
      <w:r>
        <w:rPr>
          <w:sz w:val="28"/>
          <w:szCs w:val="28"/>
        </w:rPr>
        <w:t xml:space="preserve"> а также </w:t>
      </w:r>
      <w:r>
        <w:rPr>
          <w:rFonts w:eastAsia="WenQuanYi Micro Hei" w:cs="Lohit Hindi"/>
          <w:sz w:val="28"/>
          <w:lang w:eastAsia="zh-CN"/>
        </w:rPr>
        <w:t>формирование призового фонда для проведения конкурсов среди несовершеннолетних, состоящих на профилактических учетах</w:t>
      </w:r>
      <w:r>
        <w:rPr>
          <w:sz w:val="32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и награждения победителей</w:t>
      </w:r>
      <w:r>
        <w:rPr>
          <w:sz w:val="28"/>
          <w:szCs w:val="28"/>
        </w:rPr>
        <w:t>.</w:t>
      </w:r>
    </w:p>
    <w:p>
      <w:pPr>
        <w:pStyle w:val="12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мероприятий Программы в 2016 году осуществлялось за счет средств бюджета муниципального образования Кореновский район в сумме 285,0 тыс. рублей (приложение №1).</w:t>
      </w:r>
    </w:p>
    <w:p>
      <w:pPr>
        <w:pStyle w:val="12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NoSpacing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1)</w:t>
      </w:r>
      <w:r>
        <w:rPr>
          <w:rFonts w:cs="Times New Roman" w:ascii="Times New Roman" w:hAnsi="Times New Roman"/>
          <w:sz w:val="28"/>
          <w:szCs w:val="28"/>
        </w:rPr>
        <w:t xml:space="preserve"> количество подростков, состоящих на профилактическом учете в комиссии по делам несовершеннолетних и защите их прав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Spacing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 количество подростков, состоящих на профилактических учетах, охваченных летним оздоровлением и отдыхом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; 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3) количество несовершеннолетних, привлеченных к административной ответственности;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количество преступлений совершенных подростками повторно.</w:t>
      </w:r>
    </w:p>
    <w:p>
      <w:pPr>
        <w:pStyle w:val="NormalWeb"/>
        <w:spacing w:before="0" w:after="0"/>
        <w:jc w:val="both"/>
        <w:rPr>
          <w:color w:val="00000A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Реализация мероприятий </w:t>
      </w:r>
      <w:r>
        <w:rPr>
          <w:sz w:val="28"/>
          <w:szCs w:val="28"/>
        </w:rPr>
        <w:t xml:space="preserve">Программы в 2016 году </w:t>
      </w:r>
      <w:r>
        <w:rPr>
          <w:sz w:val="28"/>
          <w:szCs w:val="28"/>
          <w:lang w:bidi="ar-SA"/>
        </w:rPr>
        <w:t xml:space="preserve">позволила </w:t>
      </w:r>
      <w:r>
        <w:rPr>
          <w:color w:val="00000A"/>
          <w:sz w:val="28"/>
          <w:szCs w:val="28"/>
          <w:lang w:bidi="ar-SA"/>
        </w:rPr>
        <w:t xml:space="preserve">охватить </w:t>
      </w:r>
      <w:r>
        <w:rPr>
          <w:sz w:val="28"/>
          <w:szCs w:val="28"/>
          <w:lang w:bidi="ar-SA"/>
        </w:rPr>
        <w:t xml:space="preserve">полноценным оздоровлением, отдыхом и занятостью </w:t>
      </w:r>
      <w:r>
        <w:rPr>
          <w:color w:val="00000A"/>
          <w:sz w:val="28"/>
          <w:szCs w:val="28"/>
          <w:lang w:bidi="ar-SA"/>
        </w:rPr>
        <w:t>не только учащихся образовательных организаций, но и студентов, состоящих на профилактических учетах.</w:t>
      </w:r>
      <w:r>
        <w:rPr>
          <w:rFonts w:cs="Arial" w:ascii="Arial" w:hAnsi="Arial"/>
          <w:color w:val="00000A"/>
          <w:sz w:val="26"/>
          <w:szCs w:val="26"/>
          <w:lang w:bidi="ar-SA"/>
        </w:rPr>
        <w:t xml:space="preserve"> </w:t>
      </w:r>
      <w:r>
        <w:rPr>
          <w:color w:val="00000A"/>
          <w:sz w:val="28"/>
          <w:szCs w:val="28"/>
          <w:lang w:bidi="ar-SA"/>
        </w:rPr>
        <w:t>В летний период несовершеннолетние, состоящие на профилактических учетах, не совершили повторных преступлений и правонарушений.</w:t>
      </w:r>
    </w:p>
    <w:p>
      <w:pPr>
        <w:pStyle w:val="Normal"/>
        <w:suppressAutoHyphens w:val="false"/>
        <w:ind w:left="0" w:right="0" w:firstLine="708"/>
        <w:jc w:val="both"/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Благодаря проводимой работе увеличилось количество несовершеннолетних снятых с учета комиссии в связи с исправлением. В 2016 году снято 28  подростков, что составляет 76% от числа состоящих на учете. (2015г. – 66%).</w:t>
      </w:r>
    </w:p>
    <w:p>
      <w:pPr>
        <w:pStyle w:val="NoSpacing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Оценка эффективности реализации Программы (приложение №3).</w:t>
      </w:r>
    </w:p>
    <w:p>
      <w:pPr>
        <w:pStyle w:val="NoSpacing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Spacing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по делам 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несовершеннолетних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Кореновский район                                                      М.Н. Урсуленко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</w:t>
      </w:r>
      <w:r>
        <w:rPr/>
        <w:t>ПРИЛОЖЕНИЕ №1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к отчету о реализации мероприятий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ведомственной целевой программы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</w:t>
      </w:r>
      <w:r>
        <w:rPr>
          <w:rFonts w:cs="Times New Roman" w:ascii="Times New Roman" w:hAnsi="Times New Roman"/>
          <w:bCs/>
          <w:color w:val="00000A"/>
          <w:sz w:val="28"/>
          <w:szCs w:val="28"/>
        </w:rPr>
        <w:t xml:space="preserve">«Профилактика безнадзорности и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правонарушений несовершеннолетних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на территории муниципального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образования Кореновский район»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       на 2016 год</w:t>
      </w:r>
      <w:r>
        <w:rPr>
          <w:rFonts w:cs="Times New Roman" w:ascii="Times New Roman" w:hAnsi="Times New Roman"/>
          <w:sz w:val="28"/>
          <w:szCs w:val="28"/>
        </w:rPr>
        <w:t>» за 2016 год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>
          <w:b/>
        </w:rPr>
      </w:pPr>
      <w:r>
        <w:rPr>
          <w:b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2"/>
        <w:spacing w:lineRule="auto" w:line="240" w:before="0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>
        <w:rPr>
          <w:b/>
          <w:bCs/>
          <w:color w:val="00000A"/>
          <w:sz w:val="28"/>
          <w:szCs w:val="28"/>
          <w:lang w:bidi="ar-SA"/>
        </w:rPr>
        <w:t>«Профилактика безнадзорности и правонарушений несовершеннолетних на территории муниципального образования Кореновский район» на 2016 год</w:t>
      </w:r>
      <w:r>
        <w:rPr>
          <w:b/>
          <w:sz w:val="28"/>
          <w:szCs w:val="28"/>
        </w:rPr>
        <w:t>»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52"/>
        <w:gridCol w:w="2389"/>
        <w:gridCol w:w="1276"/>
        <w:gridCol w:w="992"/>
        <w:gridCol w:w="1133"/>
        <w:gridCol w:w="64"/>
        <w:gridCol w:w="929"/>
        <w:gridCol w:w="146"/>
        <w:gridCol w:w="437"/>
        <w:gridCol w:w="1"/>
        <w:gridCol w:w="1"/>
        <w:gridCol w:w="1937"/>
      </w:tblGrid>
      <w:tr>
        <w:trPr>
          <w:cantSplit w:val="false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Наименование задачи, мероприятия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Источник финанси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рования</w:t>
            </w:r>
          </w:p>
        </w:tc>
        <w:tc>
          <w:tcPr>
            <w:tcW w:w="370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Объем финансирования, тыс.руб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Исполнитель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мероприятия</w:t>
            </w:r>
          </w:p>
        </w:tc>
      </w:tr>
      <w:tr>
        <w:trPr>
          <w:cantSplit w:val="false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3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план-е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знач-е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фактич-е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значение</w:t>
            </w:r>
          </w:p>
        </w:tc>
        <w:tc>
          <w:tcPr>
            <w:tcW w:w="1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отклонение</w:t>
            </w:r>
          </w:p>
        </w:tc>
        <w:tc>
          <w:tcPr>
            <w:tcW w:w="1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3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тыс.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руб,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+/_</w:t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%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ind w:left="-34" w:right="0" w:hanging="0"/>
              <w:jc w:val="center"/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  <w:t>Формирование призового фонда для проведения конкурсов среди несовершеннолетних состоящих на профилактических учетах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районный       </w:t>
              <w:br/>
              <w:t xml:space="preserve">бюджет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  <w:p>
            <w:pPr>
              <w:pStyle w:val="Normal"/>
              <w:suppressAutoHyphens w:val="false"/>
              <w:spacing w:beforeAutospacing="1" w:after="0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  <w:p>
            <w:pPr>
              <w:pStyle w:val="Normal"/>
              <w:suppressAutoHyphens w:val="false"/>
              <w:spacing w:beforeAutospacing="1" w:after="0"/>
              <w:jc w:val="center"/>
              <w:rPr/>
            </w:pPr>
            <w:r>
              <w:rPr/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ind w:left="-34" w:right="0" w:hanging="0"/>
              <w:jc w:val="center"/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  <w:t>Оказание услуг по организации отдыха и оздоровления несовершеннолетних от 7 до 17 лет (включительно) состоящих на профилактических учетах, в загородных лагерях отдыха и оздоровления детей, расположенных на Черноморском побережье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районный       </w:t>
              <w:br/>
              <w:t xml:space="preserve">бюджет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198,0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0  </w:t>
            </w:r>
          </w:p>
        </w:tc>
        <w:tc>
          <w:tcPr>
            <w:tcW w:w="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0 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Администрация муниципального образования Кореновский район  </w:t>
            </w:r>
          </w:p>
        </w:tc>
      </w:tr>
      <w:tr>
        <w:trPr>
          <w:cantSplit w:val="false"/>
        </w:trPr>
        <w:tc>
          <w:tcPr>
            <w:tcW w:w="9857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8" w:type="dxa"/>
              <w:left w:w="108" w:type="dxa"/>
              <w:bottom w:w="108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WenQuanYi Micro Hei" w:cs="Mangal" w:ascii="Times New Roman" w:hAnsi="Times New Roman"/>
                <w:color w:val="000000"/>
                <w:sz w:val="24"/>
                <w:szCs w:val="21"/>
                <w:lang w:eastAsia="zh-CN" w:bidi="hi-IN"/>
              </w:rPr>
            </w:pPr>
            <w:r>
              <w:rPr>
                <w:rFonts w:eastAsia="WenQuanYi Micro Hei" w:cs="Mangal" w:ascii="Times New Roman" w:hAnsi="Times New Roman"/>
                <w:color w:val="000000"/>
                <w:sz w:val="24"/>
                <w:szCs w:val="21"/>
                <w:lang w:eastAsia="zh-CN" w:bidi="hi-IN"/>
              </w:rPr>
              <w:t>Подвоз организованных групп детей:</w:t>
            </w:r>
          </w:p>
          <w:p>
            <w:pPr>
              <w:pStyle w:val="Normal"/>
              <w:widowControl w:val="false"/>
              <w:jc w:val="center"/>
              <w:rPr>
                <w:rFonts w:eastAsia="WenQuanYi Micro Hei" w:cs="Mangal" w:ascii="Times New Roman" w:hAnsi="Times New Roman"/>
                <w:color w:val="000000"/>
                <w:sz w:val="24"/>
                <w:szCs w:val="21"/>
                <w:lang w:eastAsia="zh-CN" w:bidi="hi-IN"/>
              </w:rPr>
            </w:pPr>
            <w:r>
              <w:rPr>
                <w:rFonts w:eastAsia="WenQuanYi Micro Hei" w:cs="Mangal" w:ascii="Times New Roman" w:hAnsi="Times New Roman"/>
                <w:color w:val="000000"/>
                <w:sz w:val="24"/>
                <w:szCs w:val="21"/>
                <w:lang w:eastAsia="zh-CN" w:bidi="hi-IN"/>
              </w:rPr>
              <w:t>- к местам отдыха и обратно;</w:t>
            </w:r>
          </w:p>
          <w:p>
            <w:pPr>
              <w:pStyle w:val="Normal"/>
              <w:widowControl w:val="false"/>
              <w:jc w:val="center"/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WenQuanYi Micro Hei" w:cs="Lohit Hindi" w:ascii="Times New Roman" w:hAnsi="Times New Roman"/>
                <w:color w:val="000000"/>
                <w:sz w:val="24"/>
                <w:szCs w:val="24"/>
                <w:lang w:eastAsia="zh-CN" w:bidi="hi-IN"/>
              </w:rPr>
              <w:t>- экскурсионные поездки по историческим местам Краснодарского края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районный       </w:t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72,0 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72,0 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285,0</w:t>
            </w:r>
          </w:p>
        </w:tc>
        <w:tc>
          <w:tcPr>
            <w:tcW w:w="1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285,0</w:t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Краевой бюджет (КБ)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857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8" w:type="dxa"/>
              <w:left w:w="108" w:type="dxa"/>
              <w:bottom w:w="108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делам несовершеннолетних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администрации муниципального 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образования Кореновский район                                                     М.Н. Урсуленко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ПРИЛОЖЕНИЕ №2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к отчету о реализации мероприятий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ведомственной целевой программы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</w:t>
      </w:r>
      <w:r>
        <w:rPr>
          <w:rFonts w:cs="Times New Roman" w:ascii="Times New Roman" w:hAnsi="Times New Roman"/>
          <w:bCs/>
          <w:color w:val="00000A"/>
          <w:sz w:val="28"/>
          <w:szCs w:val="28"/>
        </w:rPr>
        <w:t xml:space="preserve">«Профилактика безнадзорности и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правонарушений несовершеннолетних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  на территории муниципального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образования Кореновский район»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       на 2016 год</w:t>
      </w:r>
      <w:r>
        <w:rPr>
          <w:rFonts w:cs="Times New Roman" w:ascii="Times New Roman" w:hAnsi="Times New Roman"/>
          <w:sz w:val="28"/>
          <w:szCs w:val="28"/>
        </w:rPr>
        <w:t>» за 2016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bCs/>
          <w:color w:val="00000A"/>
          <w:sz w:val="28"/>
          <w:szCs w:val="28"/>
          <w:lang w:bidi="ar-SA"/>
        </w:rPr>
      </w:pPr>
      <w:r>
        <w:rPr>
          <w:b/>
          <w:sz w:val="28"/>
          <w:szCs w:val="28"/>
        </w:rPr>
        <w:t xml:space="preserve">показателей результативности ведомственной целевой программы </w:t>
      </w:r>
      <w:r>
        <w:rPr>
          <w:b/>
          <w:bCs/>
          <w:color w:val="00000A"/>
          <w:sz w:val="28"/>
          <w:szCs w:val="28"/>
          <w:lang w:bidi="ar-SA"/>
        </w:rPr>
        <w:t xml:space="preserve">«Профилактика безнадзорности и правонарушений несовершеннолетних на территории муниципального образования Кореновский район» 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bCs/>
          <w:color w:val="00000A"/>
          <w:sz w:val="28"/>
          <w:szCs w:val="28"/>
          <w:lang w:bidi="ar-SA"/>
        </w:rPr>
        <w:t>на 2016 год</w:t>
      </w:r>
      <w:r>
        <w:rPr>
          <w:b/>
          <w:sz w:val="28"/>
          <w:szCs w:val="28"/>
        </w:rPr>
        <w:t>»</w:t>
      </w:r>
    </w:p>
    <w:p>
      <w:pPr>
        <w:pStyle w:val="12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4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616"/>
        <w:gridCol w:w="2657"/>
        <w:gridCol w:w="877"/>
        <w:gridCol w:w="1391"/>
        <w:gridCol w:w="1539"/>
        <w:gridCol w:w="1356"/>
        <w:gridCol w:w="1360"/>
      </w:tblGrid>
      <w:tr>
        <w:trPr>
          <w:cantSplit w:val="false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>
          <w:cantSplit w:val="false"/>
        </w:trPr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Spacing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подростков, состоящих на профилактическом учете в комиссии по делам несовершеннолетних и защите их прав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- 4%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подростков, состоящих на профилактических учетах, охваченных летним оздоровлением и отдыхом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+13,6%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несовершеннолетних, привлеченных к административной ответственности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- 5,5%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 совершенных подростками повторно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по делам 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несовершеннолетних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bookmarkStart w:id="0" w:name="__DdeLink__1135_1686199391"/>
      <w:r>
        <w:rPr>
          <w:color w:val="000000"/>
          <w:sz w:val="28"/>
          <w:szCs w:val="28"/>
        </w:rPr>
        <w:t>образования Кореновский район                                                      М.Н. Урсуленко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ПРИЛОЖЕНИЕ №3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/>
        <w:t xml:space="preserve">                                                                            </w:t>
      </w:r>
      <w:bookmarkEnd w:id="0"/>
      <w:r>
        <w:rPr/>
        <w:tab/>
        <w:tab/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к отчету о реализации мероприятий </w:t>
      </w:r>
    </w:p>
    <w:p>
      <w:pPr>
        <w:pStyle w:val="NoSpacing"/>
        <w:ind w:left="4248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ведомственной целевой программы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</w:t>
      </w:r>
      <w:r>
        <w:rPr>
          <w:rFonts w:cs="Times New Roman" w:ascii="Times New Roman" w:hAnsi="Times New Roman"/>
          <w:bCs/>
          <w:color w:val="00000A"/>
          <w:sz w:val="28"/>
          <w:szCs w:val="28"/>
        </w:rPr>
        <w:t xml:space="preserve">«Профилактика безнадзорности и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правонарушений несовершеннолетних 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  на территории муниципального</w:t>
      </w:r>
    </w:p>
    <w:p>
      <w:pPr>
        <w:pStyle w:val="NoSpacing"/>
        <w:jc w:val="both"/>
        <w:rPr>
          <w:rFonts w:cs="Times New Roman" w:ascii="Times New Roman" w:hAnsi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образования Кореновский район»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ab/>
        <w:tab/>
        <w:tab/>
        <w:tab/>
        <w:tab/>
        <w:tab/>
        <w:tab/>
        <w:t xml:space="preserve">             на 2016 год</w:t>
      </w:r>
      <w:r>
        <w:rPr>
          <w:rFonts w:cs="Times New Roman" w:ascii="Times New Roman" w:hAnsi="Times New Roman"/>
          <w:sz w:val="28"/>
          <w:szCs w:val="28"/>
        </w:rPr>
        <w:t>» за 2016 год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b/>
        </w:rPr>
      </w:pPr>
      <w:r>
        <w:rPr>
          <w:b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b/>
        </w:rPr>
      </w:pPr>
      <w:r>
        <w:rPr>
          <w:b/>
        </w:rPr>
        <w:t>эффективности реализации ведомственной целевой программы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bCs/>
          <w:color w:val="00000A"/>
          <w:sz w:val="28"/>
          <w:szCs w:val="28"/>
          <w:lang w:bidi="ar-SA"/>
        </w:rPr>
      </w:pPr>
      <w:r>
        <w:rPr>
          <w:b/>
          <w:bCs/>
          <w:color w:val="00000A"/>
          <w:sz w:val="28"/>
          <w:szCs w:val="28"/>
          <w:lang w:bidi="ar-SA"/>
        </w:rPr>
        <w:t xml:space="preserve">«Профилактика безнадзорности и правонарушений несовершеннолетних на территории муниципального образования Кореновский район» 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bCs/>
          <w:color w:val="00000A"/>
          <w:sz w:val="28"/>
          <w:szCs w:val="28"/>
          <w:lang w:bidi="ar-SA"/>
        </w:rPr>
        <w:t>на 2016 год</w:t>
      </w:r>
      <w:r>
        <w:rPr>
          <w:b/>
          <w:sz w:val="28"/>
          <w:szCs w:val="28"/>
        </w:rPr>
        <w:t>»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3"/>
        <w:gridCol w:w="3348"/>
        <w:gridCol w:w="1969"/>
        <w:gridCol w:w="2033"/>
        <w:gridCol w:w="1971"/>
      </w:tblGrid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 xml:space="preserve">Показатели результативности 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before="0" w:after="119"/>
              <w:ind w:left="-34" w:right="0" w:firstLine="720"/>
              <w:rPr/>
            </w:pPr>
            <w:r>
              <w:rPr/>
              <w:t>Формирование призового фонда для проведения конкурсов среди несовершеннолетних, состоящих на профилактических учетах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before="0" w:after="119"/>
              <w:rPr/>
            </w:pPr>
            <w:r>
              <w:rPr/>
              <w:t>Оказание услуг по организации отдыха и оздоровления несовершеннолетних от 7 до 17 лет (включительно) состоящих на профилактических учетах, в загородных лагерях отдыха и оздоровления детей, расположенных на Черноморском побережье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198,0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198,0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>
      <w:pPr>
        <w:pStyle w:val="12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33"/>
        <w:gridCol w:w="3348"/>
        <w:gridCol w:w="1969"/>
        <w:gridCol w:w="2033"/>
        <w:gridCol w:w="1971"/>
      </w:tblGrid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before="0" w:after="0"/>
              <w:rPr/>
            </w:pPr>
            <w:r>
              <w:rPr/>
              <w:t>Подвоз организованных групп детей: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к местам отдыха и обратно;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экскурсионные поездки по историческим местам Краснодарского края.</w:t>
            </w:r>
          </w:p>
          <w:p>
            <w:pPr>
              <w:pStyle w:val="12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72,0 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Autospacing="1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72,0 </w:t>
            </w:r>
          </w:p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2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по делам 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несовершеннолетних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>
      <w:pPr>
        <w:pStyle w:val="12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Кореновский район                                                      М.Н. Урсуленко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a3aaf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link w:val="10"/>
    <w:rsid w:val="007a3aaf"/>
    <w:basedOn w:val="Style13"/>
    <w:pPr>
      <w:outlineLvl w:val="0"/>
    </w:pPr>
    <w:rPr/>
  </w:style>
  <w:style w:type="paragraph" w:styleId="2">
    <w:name w:val="Заголовок 2"/>
    <w:link w:val="20"/>
    <w:rsid w:val="007a3aaf"/>
    <w:basedOn w:val="Style13"/>
    <w:pPr>
      <w:outlineLvl w:val="1"/>
    </w:pPr>
    <w:rPr/>
  </w:style>
  <w:style w:type="paragraph" w:styleId="3">
    <w:name w:val="Заголовок 3"/>
    <w:rsid w:val="007a3aaf"/>
    <w:basedOn w:val="Style13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12" w:customStyle="1">
    <w:name w:val="Font Style12"/>
    <w:rsid w:val="0084553c"/>
    <w:basedOn w:val="DefaultParagraphFont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rsid w:val="0084553c"/>
    <w:rPr/>
  </w:style>
  <w:style w:type="character" w:styleId="FontStyle19" w:customStyle="1">
    <w:name w:val="Font Style19"/>
    <w:rsid w:val="003873fb"/>
    <w:basedOn w:val="DefaultParagraphFont"/>
    <w:rPr>
      <w:rFonts w:ascii="Times New Roman" w:hAnsi="Times New Roman" w:eastAsia="Times New Roman" w:cs="Times New Roman"/>
      <w:sz w:val="22"/>
      <w:szCs w:val="22"/>
    </w:rPr>
  </w:style>
  <w:style w:type="character" w:styleId="ListLabel1" w:customStyle="1">
    <w:name w:val="ListLabel 1"/>
    <w:rsid w:val="00a314b0"/>
    <w:rPr>
      <w:sz w:val="20"/>
    </w:rPr>
  </w:style>
  <w:style w:type="character" w:styleId="Style11" w:customStyle="1">
    <w:name w:val="Интернет-ссылка"/>
    <w:rsid w:val="00a314b0"/>
    <w:rPr>
      <w:color w:val="000080"/>
      <w:u w:val="single"/>
      <w:lang w:val="zxx" w:eastAsia="zxx" w:bidi="zxx"/>
    </w:rPr>
  </w:style>
  <w:style w:type="character" w:styleId="Style12" w:customStyle="1">
    <w:name w:val="Текст выноски Знак"/>
    <w:uiPriority w:val="99"/>
    <w:semiHidden/>
    <w:link w:val="ae"/>
    <w:rsid w:val="0074561b"/>
    <w:basedOn w:val="DefaultParagraphFont"/>
    <w:rPr>
      <w:rFonts w:ascii="Tahoma" w:hAnsi="Tahoma" w:cs="Tahoma"/>
      <w:color w:val="00000A"/>
      <w:sz w:val="16"/>
      <w:szCs w:val="16"/>
    </w:rPr>
  </w:style>
  <w:style w:type="character" w:styleId="11" w:customStyle="1">
    <w:name w:val="Заголовок 1 Знак"/>
    <w:link w:val="1"/>
    <w:rsid w:val="007c78a2"/>
    <w:basedOn w:val="DefaultParagraphFont"/>
    <w:rPr>
      <w:rFonts w:ascii="Liberation Sans" w:hAnsi="Liberation Sans" w:eastAsia="Microsoft YaHei" w:cs="Mangal"/>
      <w:sz w:val="28"/>
      <w:szCs w:val="28"/>
    </w:rPr>
  </w:style>
  <w:style w:type="character" w:styleId="21" w:customStyle="1">
    <w:name w:val="Заголовок 2 Знак"/>
    <w:link w:val="2"/>
    <w:rsid w:val="007c78a2"/>
    <w:basedOn w:val="DefaultParagraphFont"/>
    <w:rPr>
      <w:rFonts w:ascii="Liberation Sans" w:hAnsi="Liberation Sans" w:eastAsia="Microsoft YaHei" w:cs="Mangal"/>
      <w:sz w:val="28"/>
      <w:szCs w:val="28"/>
    </w:rPr>
  </w:style>
  <w:style w:type="paragraph" w:styleId="Style13" w:customStyle="1">
    <w:name w:val="Заголовок"/>
    <w:rsid w:val="00a314b0"/>
    <w:basedOn w:val="Normal"/>
    <w:next w:val="Style14"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rsid w:val="00a314b0"/>
    <w:basedOn w:val="Normal"/>
    <w:pPr>
      <w:widowControl w:val="false"/>
      <w:suppressAutoHyphens w:val="true"/>
      <w:bidi w:val="0"/>
      <w:spacing w:lineRule="auto" w:line="288" w:before="0" w:after="140"/>
      <w:jc w:val="left"/>
    </w:pPr>
    <w:rPr/>
  </w:style>
  <w:style w:type="paragraph" w:styleId="Style15">
    <w:name w:val="Список"/>
    <w:rsid w:val="00a314b0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Style18" w:customStyle="1">
    <w:name w:val="Заглавие"/>
    <w:rsid w:val="00a314b0"/>
    <w:basedOn w:val="12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styleId="Indexheading">
    <w:name w:val="index heading"/>
    <w:rsid w:val="00a314b0"/>
    <w:pPr>
      <w:widowControl w:val="false"/>
      <w:suppressLineNumbers/>
      <w:suppressAutoHyphens w:val="true"/>
      <w:jc w:val="both"/>
    </w:pPr>
    <w:rPr>
      <w:rFonts w:cs="Mangal" w:ascii="Calibri" w:hAnsi="Calibri" w:eastAsia="SimSun"/>
      <w:color w:val="auto"/>
      <w:sz w:val="22"/>
      <w:szCs w:val="22"/>
      <w:lang w:val="ru-RU" w:eastAsia="en-US" w:bidi="ar-SA"/>
    </w:rPr>
  </w:style>
  <w:style w:type="paragraph" w:styleId="12" w:customStyle="1">
    <w:name w:val="Обычный1"/>
    <w:rsid w:val="00ce2ae1"/>
    <w:pPr>
      <w:widowControl/>
      <w:suppressAutoHyphens w:val="true"/>
      <w:bidi w:val="0"/>
      <w:spacing w:lineRule="atLeast" w:line="100" w:before="0" w:after="200"/>
      <w:ind w:left="0" w:right="0" w:firstLine="720"/>
      <w:jc w:val="left"/>
    </w:pPr>
    <w:rPr>
      <w:rFonts w:ascii="Times New Roman" w:hAnsi="Times New Roman" w:eastAsia="Times New Roman" w:cs="Times New Roman"/>
      <w:color w:val="00000A"/>
      <w:sz w:val="20"/>
      <w:szCs w:val="20"/>
      <w:lang w:eastAsia="ru-RU" w:bidi="hi-IN" w:val="ru-RU"/>
    </w:rPr>
  </w:style>
  <w:style w:type="paragraph" w:styleId="Western" w:customStyle="1">
    <w:name w:val="western"/>
    <w:rsid w:val="008148c2"/>
    <w:basedOn w:val="12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uiPriority w:val="99"/>
    <w:unhideWhenUsed/>
    <w:rsid w:val="000632f3"/>
    <w:basedOn w:val="12"/>
    <w:pPr>
      <w:spacing w:before="0" w:after="119"/>
    </w:pPr>
    <w:rPr>
      <w:color w:val="000000"/>
      <w:sz w:val="24"/>
      <w:szCs w:val="24"/>
    </w:rPr>
  </w:style>
  <w:style w:type="paragraph" w:styleId="Style19" w:customStyle="1">
    <w:name w:val="Содержимое таблицы"/>
    <w:rsid w:val="00b973ae"/>
    <w:basedOn w:val="12"/>
    <w:pPr>
      <w:suppressLineNumbers/>
    </w:pPr>
    <w:rPr/>
  </w:style>
  <w:style w:type="paragraph" w:styleId="ConsPlusNormal" w:customStyle="1">
    <w:name w:val="ConsPlusNormal"/>
    <w:rsid w:val="00b973ae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eastAsia="zh-CN" w:val="ru-RU" w:bidi="ar-SA"/>
    </w:rPr>
  </w:style>
  <w:style w:type="paragraph" w:styleId="Style31" w:customStyle="1">
    <w:name w:val="Style3"/>
    <w:rsid w:val="0084553c"/>
    <w:basedOn w:val="12"/>
    <w:pPr>
      <w:widowControl w:val="false"/>
      <w:tabs>
        <w:tab w:val="left" w:pos="708" w:leader="none"/>
      </w:tabs>
      <w:spacing w:lineRule="exact" w:line="319"/>
      <w:ind w:left="0" w:right="0" w:firstLine="744"/>
    </w:pPr>
    <w:rPr>
      <w:rFonts w:eastAsia="WenQuanYi Micro Hei"/>
      <w:sz w:val="24"/>
      <w:szCs w:val="24"/>
      <w:lang w:eastAsia="zh-CN"/>
    </w:rPr>
  </w:style>
  <w:style w:type="paragraph" w:styleId="BlockText">
    <w:name w:val="Block Text"/>
    <w:rsid w:val="007a3aaf"/>
    <w:basedOn w:val="Normal"/>
    <w:pPr/>
    <w:rPr/>
  </w:style>
  <w:style w:type="paragraph" w:styleId="Style20">
    <w:name w:val="Подзаголовок"/>
    <w:rsid w:val="007a3aaf"/>
    <w:basedOn w:val="Style13"/>
    <w:pPr>
      <w:jc w:val="left"/>
    </w:pPr>
    <w:rPr/>
  </w:style>
  <w:style w:type="paragraph" w:styleId="BalloonText">
    <w:name w:val="Balloon Text"/>
    <w:uiPriority w:val="99"/>
    <w:semiHidden/>
    <w:unhideWhenUsed/>
    <w:link w:val="af"/>
    <w:rsid w:val="0074561b"/>
    <w:basedOn w:val="Normal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561b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2"/>
    <w:uiPriority w:val="59"/>
    <w:rsid w:val="000632f3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DF9D-FFFA-4931-A8CC-3B3D3C66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language>ru-RU</dc:language>
  <cp:lastModifiedBy>User</cp:lastModifiedBy>
  <cp:lastPrinted>2017-02-28T15:57:43Z</cp:lastPrinted>
  <dcterms:modified xsi:type="dcterms:W3CDTF">2017-02-28T11:12:00Z</dcterms:modified>
  <cp:revision>41</cp:revision>
</cp:coreProperties>
</file>