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3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17.03.2017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</w:rPr>
        <w:t>276</w:t>
      </w:r>
    </w:p>
    <w:p>
      <w:pPr>
        <w:pStyle w:val="Normal"/>
        <w:spacing w:before="280" w:after="280"/>
        <w:jc w:val="center"/>
        <w:rPr>
          <w:sz w:val="28"/>
          <w:szCs w:val="28"/>
        </w:rPr>
      </w:pPr>
      <w:r>
        <w:rPr>
          <w:sz w:val="24"/>
          <w:szCs w:val="28"/>
          <w:lang w:bidi="zxx"/>
        </w:rPr>
        <w:t>г. Кореновск</w:t>
      </w:r>
      <w:r>
        <w:rPr>
          <w:sz w:val="28"/>
          <w:szCs w:val="28"/>
        </w:rPr>
        <w:t xml:space="preserve">   </w:t>
      </w:r>
    </w:p>
    <w:p>
      <w:pPr>
        <w:pStyle w:val="Normal"/>
        <w:jc w:val="center"/>
        <w:rPr>
          <w:rStyle w:val="FontStyle16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реестра </w:t>
      </w:r>
      <w:r>
        <w:rPr>
          <w:rStyle w:val="FontStyle16"/>
          <w:sz w:val="28"/>
          <w:szCs w:val="28"/>
        </w:rPr>
        <w:t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муниципальном бюджетном учреждении «Кореновский районный многофункциональный центр по предоставлению государственных и муниципальных услуг</w:t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Style110"/>
        <w:widowControl/>
        <w:spacing w:lineRule="atLeast" w:line="100"/>
        <w:ind w:left="0" w:righ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210-ФЗ «Об организации   предоставления   государственных   и    муниципальных    услуг»</w:t>
      </w:r>
      <w:r>
        <w:rPr>
          <w:rStyle w:val="FontStyle16"/>
          <w:b w:val="false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администрация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район </w:t>
      </w:r>
      <w:bookmarkStart w:id="0" w:name="_GoBack"/>
      <w:bookmarkEnd w:id="0"/>
      <w:r>
        <w:rPr>
          <w:color w:val="000000"/>
          <w:sz w:val="28"/>
          <w:szCs w:val="28"/>
        </w:rPr>
        <w:t>п о с т а н о в л я е т:</w:t>
      </w:r>
    </w:p>
    <w:p>
      <w:pPr>
        <w:pStyle w:val="12"/>
        <w:spacing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>реестр</w:t>
      </w:r>
      <w:r>
        <w:rPr>
          <w:b/>
          <w:bCs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муниципальном бюджетном учреждении «Кореновский районный многофункциональный центр по предоставлению государственных и муниципальных услуг» </w:t>
      </w:r>
      <w:r>
        <w:rPr>
          <w:rFonts w:cs="Times New Roman"/>
          <w:sz w:val="28"/>
          <w:szCs w:val="28"/>
        </w:rPr>
        <w:t>(приложение).</w:t>
      </w:r>
    </w:p>
    <w:p>
      <w:pPr>
        <w:pStyle w:val="12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муниципального образования Кореновский район.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709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11"/>
        <w:ind w:left="0" w:right="0" w:firstLine="709"/>
        <w:jc w:val="both"/>
        <w:rPr>
          <w:rStyle w:val="FontStyle16"/>
          <w:b w:val="false"/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муниципального образования Кореновский район от 26 июля 2016 года № 704 </w:t>
      </w:r>
      <w:r>
        <w:rPr>
          <w:b/>
          <w:sz w:val="28"/>
          <w:szCs w:val="28"/>
        </w:rPr>
        <w:t>«</w:t>
      </w:r>
      <w:r>
        <w:rPr>
          <w:rStyle w:val="FontStyle16"/>
          <w:b w:val="false"/>
          <w:sz w:val="28"/>
          <w:szCs w:val="28"/>
        </w:rPr>
        <w:t>Об утверждении перечня муниципальных услуг  отраслевых (функциональных) органов администрации  муниципального    образования  Кореновский район, предоставление которых осуществляется      по принципу «одного окна» в муниципальном бюджетном учреждении «Кореновский районный многофункциональный центр по            предоставлению государственных и муниципальных услуг».</w:t>
      </w:r>
    </w:p>
    <w:p>
      <w:pPr>
        <w:pStyle w:val="12"/>
        <w:spacing w:before="0" w:after="0"/>
        <w:ind w:left="0" w:right="0"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de-DE"/>
        </w:rPr>
        <w:t>Отделу по делам СМИ и информационному сопровождению администрации муниципального образования Кореновский район</w:t>
      </w:r>
      <w:r>
        <w:rPr>
          <w:sz w:val="28"/>
          <w:szCs w:val="28"/>
        </w:rPr>
        <w:t xml:space="preserve"> (Диденко) </w:t>
      </w:r>
      <w:r>
        <w:rPr>
          <w:sz w:val="28"/>
          <w:szCs w:val="28"/>
          <w:lang w:val="de-DE"/>
        </w:rPr>
        <w:t xml:space="preserve"> опубликовать настоящее постановление в печатном средстве массовой информации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1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Контроль за выполнением настоящего постановления оставляю за собой.</w:t>
      </w:r>
    </w:p>
    <w:p>
      <w:pPr>
        <w:pStyle w:val="1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1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ind w:left="0" w:right="0" w:firstLine="709"/>
        <w:jc w:val="both"/>
        <w:rPr/>
      </w:pPr>
      <w:r>
        <w:rPr/>
      </w:r>
    </w:p>
    <w:p>
      <w:pPr>
        <w:pStyle w:val="Style110"/>
        <w:widowControl/>
        <w:spacing w:lineRule="atLeast" w:line="100"/>
        <w:ind w:left="0" w:right="-284" w:hanging="0"/>
        <w:jc w:val="both"/>
        <w:rPr/>
      </w:pPr>
      <w:r>
        <w:rPr/>
      </w:r>
    </w:p>
    <w:p>
      <w:pPr>
        <w:pStyle w:val="1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>
      <w:pPr>
        <w:pStyle w:val="1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ПРИЛОЖЕНИЕ               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color w:val="000000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color w:val="000000"/>
          <w:sz w:val="28"/>
          <w:szCs w:val="28"/>
        </w:rPr>
        <w:t>Кореновский район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color w:val="000000"/>
          <w:sz w:val="28"/>
          <w:szCs w:val="28"/>
        </w:rPr>
        <w:t xml:space="preserve">от  </w:t>
      </w:r>
      <w:r>
        <w:rPr>
          <w:color w:val="000000"/>
          <w:sz w:val="28"/>
          <w:szCs w:val="28"/>
        </w:rPr>
        <w:t>17.03.2017</w:t>
      </w:r>
      <w:r>
        <w:rPr>
          <w:color w:val="000000"/>
          <w:sz w:val="28"/>
          <w:szCs w:val="28"/>
        </w:rPr>
        <w:t xml:space="preserve"> № </w:t>
      </w:r>
      <w:r>
        <w:rPr>
          <w:rFonts w:eastAsia="Times New Roman" w:cs="Times New Roman"/>
          <w:color w:val="000000"/>
          <w:sz w:val="28"/>
          <w:szCs w:val="28"/>
        </w:rPr>
        <w:t>276</w:t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>
      <w:pPr>
        <w:pStyle w:val="23"/>
        <w:spacing w:before="0" w:after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муниципальных услуг отраслевых (функциональных) органов администрации муниципального образования Кореновский район, предоставление которых осуществляется по принципу «одного окна» в муниципальном бюджетном учреждении «Кореновский районный многофункциональный центр по предоставлению государственных и муниципальных услуг</w:t>
      </w:r>
    </w:p>
    <w:p>
      <w:pPr>
        <w:pStyle w:val="12"/>
        <w:spacing w:before="0" w:after="0"/>
        <w:jc w:val="center"/>
        <w:rPr/>
      </w:pPr>
      <w:r>
        <w:rPr/>
      </w:r>
    </w:p>
    <w:tbl>
      <w:tblPr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66"/>
        <w:gridCol w:w="5953"/>
        <w:gridCol w:w="3120"/>
      </w:tblGrid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услуги (функции)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 муниципальных услугах и функциях, </w:t>
            </w:r>
            <w:r>
              <w:rPr>
                <w:rFonts w:cs="Times New Roman"/>
              </w:rPr>
              <w:t>предоставляемых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(исполняемых) отраслевыми (функциональными) органами 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uto" w:line="240" w:before="0" w:after="0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собственность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  на   котором   расположен   объект   незавершенного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  находящихся   в   государственной   или   муниципальной собственности,   и   земельных   участков,   находящихся   в   частной собственности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300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   находящегося    в    государственной    или муниципальной собственности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Градостроительство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градостроительных планов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сведений   информационной   системы   обеспечения градостроительной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Предоставление решения о согласовании архитектурно-градостроительного облика объекта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  <w:shd w:fill="FFFFFF" w:val="clear"/>
                <w:lang w:eastAsia="ar-SA"/>
              </w:rPr>
            </w:pPr>
            <w:r>
              <w:rPr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Согласование проведения работ в технических и охранных зонах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Образование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 и среднего (полного) общего образования, в том числе в форме  ЕГЭ, а также информации из баз данных субъектов РФ об участниках ЕГЭ и о результатах ЕГЭ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Зачисление в общеобразовательную организацию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 образования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Cs/>
                <w:shd w:fill="FFFFFF" w:val="clear"/>
              </w:rPr>
            </w:pPr>
            <w:r>
              <w:rPr>
                <w:bCs/>
                <w:shd w:fill="FFFFFF" w:val="clear"/>
              </w:rPr>
              <w:t>Предоставление справочной информации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 архивных копий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Архивный отдел</w:t>
            </w:r>
          </w:p>
        </w:tc>
      </w:tr>
      <w:tr>
        <w:trPr>
          <w:trHeight w:val="565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делами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Жилищно-коммунальное хозяйство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Согласование переустройства и (или) перепланировки нежилого помещения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53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Признание в установленном порядке жилых помещений муниципального жилищного фонда пригодными (непригодными) для проживания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жилого помещения по договору социального найма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Прочие услуги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культуры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59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Отдел имущественных отношений управления земельных и имущественных </w:t>
            </w:r>
          </w:p>
          <w:p>
            <w:pPr>
              <w:pStyle w:val="Normal"/>
              <w:jc w:val="both"/>
              <w:rPr/>
            </w:pPr>
            <w:r>
              <w:rPr/>
              <w:t>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61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Оказание услуг по организации отдыха и оздоровления детей от 7 до 18 лет, стоящих на профилактических учетах, в загородных стационарных детских оздоровительных лагерях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по делам несовершеннолетних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62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ограничениях водопользования на водных объектах общего пользования, расположенных на территории муниципального образования Кореновский рай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Style12"/>
                <w:bCs/>
              </w:rPr>
            </w:pPr>
            <w:hyperlink r:id="rId5">
              <w:r>
                <w:rPr>
                  <w:rStyle w:val="Style12"/>
                  <w:bCs/>
                </w:rPr>
                <w:t>Отдел по ГО и ЧС, взаимодействию с правоохранительными органами, делам казачества и межнациональных отношений</w:t>
              </w:r>
            </w:hyperlink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III</w:t>
            </w:r>
            <w:r>
              <w:rPr>
                <w:rFonts w:cs="Times New Roman"/>
              </w:rPr>
              <w:t>. Сведения о дополнительных муниципальных услугах, оказываемых муниципальными  учреждениями и другими организациями  муниципального образования Кореновский район, подлежащих включению в реестры муниципальных услуг</w:t>
            </w:r>
          </w:p>
          <w:p>
            <w:pPr>
              <w:pStyle w:val="Normal"/>
              <w:jc w:val="center"/>
              <w:rPr/>
            </w:pPr>
            <w:r>
              <w:rPr/>
              <w:t>и предоставляемых в электронной форме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Организация трудоустройства молодежи на временную, сезонную и постоянную работу, изучение возможностей работодателей в  обеспечении занятости молодежи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МКУ КСОПМ «Молодежный центр МО Кореновский район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Муниципальное бюджетное  учреждение культуры «Кореновская межпоселенческая центральная районная библиотека»</w:t>
            </w:r>
          </w:p>
        </w:tc>
      </w:tr>
    </w:tbl>
    <w:p>
      <w:pPr>
        <w:pStyle w:val="23"/>
        <w:spacing w:before="0" w:after="0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управления экономики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                                                           Н.Ю. Шумко</w:t>
      </w:r>
    </w:p>
    <w:p>
      <w:pPr>
        <w:pStyle w:val="Style20"/>
        <w:pBdr>
          <w:top w:val="nil"/>
          <w:left w:val="nil"/>
          <w:bottom w:val="nil"/>
          <w:right w:val="nil"/>
        </w:pBdr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701" w:right="567" w:header="709" w:top="1134" w:footer="709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  <w:p>
    <w:pPr>
      <w:pStyle w:val="Style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397f4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Заголовок 1"/>
    <w:qFormat/>
    <w:rsid w:val="00397f4e"/>
    <w:basedOn w:val="Normal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2">
    <w:name w:val="Интернет-ссылка"/>
    <w:rsid w:val="00397f4e"/>
    <w:rPr>
      <w:color w:val="0000FF"/>
      <w:u w:val="single"/>
      <w:lang w:val="zxx" w:eastAsia="zxx" w:bidi="zxx"/>
    </w:rPr>
  </w:style>
  <w:style w:type="character" w:styleId="Pagenumber">
    <w:name w:val="page number"/>
    <w:rsid w:val="00397f4e"/>
    <w:basedOn w:val="DefaultParagraphFont"/>
    <w:rPr/>
  </w:style>
  <w:style w:type="character" w:styleId="Link" w:customStyle="1">
    <w:name w:val="link"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semiHidden/>
    <w:link w:val="ad"/>
    <w:rsid w:val="00611915"/>
    <w:basedOn w:val="DefaultParagraphFont"/>
    <w:rPr/>
  </w:style>
  <w:style w:type="character" w:styleId="Footnotereference">
    <w:name w:val="footnote reference"/>
    <w:semiHidden/>
    <w:unhideWhenUsed/>
    <w:rsid w:val="00611915"/>
    <w:basedOn w:val="DefaultParagraphFont"/>
    <w:rPr>
      <w:vertAlign w:val="superscript"/>
    </w:rPr>
  </w:style>
  <w:style w:type="character" w:styleId="Style14" w:customStyle="1">
    <w:name w:val="Основной текст Знак"/>
    <w:semiHidden/>
    <w:link w:val="af0"/>
    <w:rsid w:val="004977a7"/>
    <w:basedOn w:val="DefaultParagraphFont"/>
    <w:rPr>
      <w:sz w:val="24"/>
      <w:szCs w:val="24"/>
    </w:rPr>
  </w:style>
  <w:style w:type="character" w:styleId="WWAbsatzStandardschriftart" w:customStyle="1">
    <w:name w:val="WW-Absatz-Standardschriftart"/>
    <w:rsid w:val="004977a7"/>
    <w:rPr/>
  </w:style>
  <w:style w:type="character" w:styleId="FontStyle24" w:customStyle="1">
    <w:name w:val="Font Style24"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rsid w:val="004977a7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rPr>
      <w:sz w:val="20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5" w:customStyle="1">
    <w:name w:val="Заголовок"/>
    <w:rsid w:val="008320ee"/>
    <w:basedOn w:val="Normal"/>
    <w:next w:val="Style16"/>
    <w:pPr>
      <w:keepNext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sz w:val="22"/>
      <w:szCs w:val="22"/>
    </w:rPr>
  </w:style>
  <w:style w:type="paragraph" w:styleId="Style16">
    <w:name w:val="Основной текст"/>
    <w:semiHidden/>
    <w:unhideWhenUsed/>
    <w:link w:val="af1"/>
    <w:rsid w:val="004977a7"/>
    <w:basedOn w:val="Normal"/>
    <w:pPr>
      <w:spacing w:lineRule="auto" w:line="288" w:before="0" w:after="12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rsid w:val="00397f4e"/>
    <w:basedOn w:val="Normal"/>
    <w:pPr/>
    <w:rPr/>
  </w:style>
  <w:style w:type="paragraph" w:styleId="BlockText">
    <w:name w:val="Block Text"/>
    <w:rsid w:val="00397f4e"/>
    <w:basedOn w:val="Normal"/>
    <w:pPr>
      <w:widowControl w:val="false"/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rsid w:val="00397f4e"/>
    <w:basedOn w:val="Normal"/>
    <w:pPr>
      <w:suppressAutoHyphens w:val="true"/>
      <w:ind w:left="0" w:right="0"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rsid w:val="00397f4e"/>
    <w:pPr>
      <w:widowControl w:val="false"/>
      <w:suppressAutoHyphens w:val="true"/>
      <w:bidi w:val="0"/>
      <w:ind w:left="0" w:right="19772" w:firstLine="720"/>
      <w:jc w:val="left"/>
    </w:pPr>
    <w:rPr>
      <w:rFonts w:ascii="Arial" w:hAnsi="Arial" w:cs="Arial" w:eastAsia="Times New Roman"/>
      <w:color w:val="auto"/>
      <w:sz w:val="38"/>
      <w:szCs w:val="38"/>
      <w:lang w:val="ru-RU" w:eastAsia="ru-RU" w:bidi="ar-SA"/>
    </w:rPr>
  </w:style>
  <w:style w:type="paragraph" w:styleId="Style20">
    <w:name w:val="Верхний колонтитул"/>
    <w:rsid w:val="00397f4e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1">
    <w:name w:val="Нижний колонтитул"/>
    <w:rsid w:val="00397f4e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2">
    <w:name w:val="Основной текст с отступом"/>
    <w:rsid w:val="001922f2"/>
    <w:basedOn w:val="Normal"/>
    <w:pPr>
      <w:ind w:left="0" w:right="0" w:firstLine="720"/>
      <w:jc w:val="both"/>
    </w:pPr>
    <w:rPr>
      <w:sz w:val="28"/>
    </w:rPr>
  </w:style>
  <w:style w:type="paragraph" w:styleId="22" w:customStyle="1">
    <w:name w:val="Знак Знак Знак Знак2"/>
    <w:rsid w:val="0043013f"/>
    <w:basedOn w:val="Normal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semiHidden/>
    <w:rsid w:val="00df1cd7"/>
    <w:basedOn w:val="Normal"/>
    <w:pPr/>
    <w:rPr>
      <w:rFonts w:ascii="Tahoma" w:hAnsi="Tahoma" w:cs="Tahoma"/>
      <w:sz w:val="16"/>
      <w:szCs w:val="16"/>
    </w:rPr>
  </w:style>
  <w:style w:type="paragraph" w:styleId="S1" w:customStyle="1">
    <w:name w:val="s_1"/>
    <w:rsid w:val="008c09f3"/>
    <w:basedOn w:val="Normal"/>
    <w:pPr>
      <w:ind w:left="0" w:right="0"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rsid w:val="002b4445"/>
    <w:pPr>
      <w:widowControl/>
      <w:suppressAutoHyphens w:val="true"/>
      <w:bidi w:val="0"/>
      <w:ind w:left="0" w:right="0" w:firstLine="72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ConsPlusTitle" w:customStyle="1">
    <w:name w:val="ConsPlusTitle"/>
    <w:rsid w:val="00fb3d9b"/>
    <w:pPr>
      <w:widowControl w:val="false"/>
      <w:suppressAutoHyphens w:val="true"/>
      <w:bidi w:val="0"/>
      <w:jc w:val="left"/>
    </w:pPr>
    <w:rPr>
      <w:rFonts w:ascii="Calibri" w:hAnsi="Calibri" w:cs="Calibri" w:eastAsia="Times New Roman"/>
      <w:b/>
      <w:color w:val="auto"/>
      <w:sz w:val="22"/>
      <w:szCs w:val="20"/>
      <w:lang w:val="ru-RU" w:eastAsia="ru-RU" w:bidi="ar-SA"/>
    </w:rPr>
  </w:style>
  <w:style w:type="paragraph" w:styleId="ListParagraph">
    <w:name w:val="List Paragraph"/>
    <w:uiPriority w:val="34"/>
    <w:qFormat/>
    <w:rsid w:val="002f71e0"/>
    <w:basedOn w:val="Normal"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3" w:customStyle="1">
    <w:name w:val="Знак Знак Знак Знак"/>
    <w:rsid w:val="000e2a49"/>
    <w:basedOn w:val="Normal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Footnotetext">
    <w:name w:val="footnote text"/>
    <w:semiHidden/>
    <w:unhideWhenUsed/>
    <w:link w:val="ae"/>
    <w:rsid w:val="00611915"/>
    <w:basedOn w:val="Normal"/>
    <w:pPr/>
    <w:rPr>
      <w:sz w:val="20"/>
      <w:szCs w:val="20"/>
    </w:rPr>
  </w:style>
  <w:style w:type="paragraph" w:styleId="11" w:customStyle="1">
    <w:name w:val="Обычный1"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eastAsia="DejaVu Sans" w:cs="Tahoma" w:ascii="Times New Roman" w:hAnsi="Times New Roman"/>
      <w:color w:val="00000A"/>
      <w:sz w:val="24"/>
      <w:szCs w:val="24"/>
      <w:lang w:val="ru-RU" w:eastAsia="ru-RU" w:bidi="ar-SA"/>
    </w:rPr>
  </w:style>
  <w:style w:type="paragraph" w:styleId="12" w:customStyle="1">
    <w:name w:val="Обычный (веб)1"/>
    <w:rsid w:val="004977a7"/>
    <w:basedOn w:val="11"/>
    <w:pPr>
      <w:spacing w:before="100" w:after="119"/>
    </w:pPr>
    <w:rPr/>
  </w:style>
  <w:style w:type="paragraph" w:styleId="Style110" w:customStyle="1">
    <w:name w:val="Style1"/>
    <w:rsid w:val="004977a7"/>
    <w:basedOn w:val="11"/>
    <w:pPr>
      <w:spacing w:lineRule="exact" w:line="326"/>
      <w:jc w:val="center"/>
    </w:pPr>
    <w:rPr/>
  </w:style>
  <w:style w:type="paragraph" w:styleId="Western" w:customStyle="1">
    <w:name w:val="western"/>
    <w:rsid w:val="004977a7"/>
    <w:basedOn w:val="11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rsid w:val="004977a7"/>
    <w:basedOn w:val="Normal"/>
    <w:pPr>
      <w:widowControl w:val="false"/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23" w:customStyle="1">
    <w:name w:val="Обычный (веб)2"/>
    <w:rsid w:val="00a43f1c"/>
    <w:basedOn w:val="11"/>
    <w:pPr>
      <w:spacing w:before="100" w:after="119"/>
    </w:pPr>
    <w:rPr/>
  </w:style>
  <w:style w:type="paragraph" w:styleId="P6" w:customStyle="1">
    <w:name w:val="p6"/>
    <w:rsid w:val="007b244e"/>
    <w:basedOn w:val="Normal"/>
    <w:pPr>
      <w:spacing w:before="0" w:after="280"/>
    </w:pPr>
    <w:rPr/>
  </w:style>
  <w:style w:type="paragraph" w:styleId="Style24">
    <w:name w:val="Содержимое врезки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korenovsk.ru/?page_id=4802" TargetMode="Externa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630E-5219-40A5-BA04-FB2DEEB9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2016-10-29T11:11:00Z</dcterms:created>
  <dc:creator>Ушакова Елена Ивановна</dc:creator>
  <dc:language>ru-RU</dc:language>
  <cp:lastModifiedBy>Елена Николаевна</cp:lastModifiedBy>
  <cp:lastPrinted>2017-03-20T12:16:19Z</cp:lastPrinted>
  <dcterms:modified xsi:type="dcterms:W3CDTF">2017-03-17T07:15:00Z</dcterms:modified>
  <cp:revision>16</cp:revision>
  <dc:title>ПРОЕКТ</dc:title>
</cp:coreProperties>
</file>