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4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1"/>
        </w:numPr>
        <w:tabs>
          <w:tab w:val="left" w:pos="0" w:leader="none"/>
        </w:tabs>
        <w:ind w:left="0" w:right="0" w:hanging="0"/>
        <w:rPr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left" w:pos="0" w:leader="none"/>
        </w:tabs>
        <w:spacing w:lineRule="auto" w:line="360"/>
        <w:ind w:left="0" w:right="0" w:hanging="0"/>
        <w:rPr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left" w:pos="0" w:leader="none"/>
        </w:tabs>
        <w:spacing w:lineRule="auto" w:line="360"/>
        <w:jc w:val="center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14.11.2018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№ </w:t>
      </w:r>
      <w:r>
        <w:rPr>
          <w:b/>
          <w:sz w:val="24"/>
        </w:rPr>
        <w:t>1549</w:t>
      </w:r>
    </w:p>
    <w:p>
      <w:pPr>
        <w:pStyle w:val="Normal"/>
        <w:jc w:val="center"/>
        <w:rPr>
          <w:sz w:val="24"/>
          <w:szCs w:val="24"/>
          <w:lang w:bidi="zxx"/>
        </w:rPr>
      </w:pPr>
      <w:r>
        <w:rPr>
          <w:sz w:val="24"/>
          <w:szCs w:val="24"/>
          <w:lang w:bidi="zxx"/>
        </w:rPr>
        <w:t>г. Кореновск</w:t>
      </w:r>
    </w:p>
    <w:p>
      <w:pPr>
        <w:pStyle w:val="Normal"/>
        <w:jc w:val="center"/>
        <w:rPr>
          <w:b/>
          <w:sz w:val="24"/>
          <w:szCs w:val="28"/>
          <w:lang w:bidi="zxx"/>
        </w:rPr>
      </w:pPr>
      <w:r>
        <w:rPr>
          <w:b/>
          <w:sz w:val="24"/>
          <w:szCs w:val="28"/>
          <w:lang w:bidi="zxx"/>
        </w:rPr>
        <w:t xml:space="preserve"> 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Об утверждении перечня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муниципальных услуг, предоставление которых посредством комплексного запроса не осуществляется </w:t>
      </w:r>
    </w:p>
    <w:p>
      <w:pPr>
        <w:pStyle w:val="12"/>
        <w:rPr>
          <w:rFonts w:cs="Times New Roman"/>
        </w:rPr>
      </w:pPr>
      <w:r>
        <w:rPr>
          <w:rFonts w:cs="Times New Roman"/>
        </w:rPr>
      </w:r>
    </w:p>
    <w:p>
      <w:pPr>
        <w:pStyle w:val="1"/>
        <w:ind w:left="0" w:right="0" w:firstLine="708"/>
        <w:jc w:val="both"/>
        <w:rPr>
          <w:rFonts w:cs="Times New Roman" w:ascii="Times New Roman" w:hAnsi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В целях реализации п.13 </w:t>
      </w:r>
      <w:r>
        <w:rPr>
          <w:rStyle w:val="FontStyle24"/>
          <w:rFonts w:ascii="Times New Roman" w:hAnsi="Times New Roman"/>
          <w:b w:val="false"/>
          <w:sz w:val="28"/>
          <w:szCs w:val="28"/>
        </w:rPr>
        <w:t>ст.15.1 Федерального закона от 27 июля 2010 года 210-ФЗ «Об организации предоставления государственных и муниципальных   услуг»</w:t>
      </w:r>
      <w:r>
        <w:rPr>
          <w:rStyle w:val="FontStyle16"/>
          <w:sz w:val="28"/>
          <w:szCs w:val="28"/>
        </w:rPr>
        <w:t xml:space="preserve"> и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Федерального закона от 29 декабря 2017 г. N 479-ФЗ "О внесении изменений в Федеральный закон "Об организации предоставления государственных и муниципальных услуг"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заявления" администрация муниципального образования Кореновский район                               </w:t>
      </w:r>
      <w:bookmarkStart w:id="0" w:name="_GoBack"/>
      <w:bookmarkEnd w:id="0"/>
      <w:r>
        <w:rPr>
          <w:rFonts w:cs="Times New Roman" w:ascii="Times New Roman" w:hAnsi="Times New Roman"/>
          <w:b w:val="false"/>
          <w:sz w:val="28"/>
          <w:szCs w:val="28"/>
        </w:rPr>
        <w:t xml:space="preserve">    п о с т а н о в л я е т:</w:t>
      </w:r>
    </w:p>
    <w:p>
      <w:pPr>
        <w:pStyle w:val="Normal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перечень</w:t>
      </w:r>
      <w:r>
        <w:rPr>
          <w:bCs/>
          <w:sz w:val="28"/>
          <w:szCs w:val="28"/>
        </w:rPr>
        <w:t xml:space="preserve"> муниципальных услуг</w:t>
      </w:r>
      <w:r>
        <w:rPr>
          <w:sz w:val="28"/>
          <w:szCs w:val="28"/>
        </w:rPr>
        <w:t xml:space="preserve"> администрации муниципального образования Кореновский район</w:t>
      </w:r>
      <w:r>
        <w:rPr>
          <w:bCs/>
          <w:sz w:val="28"/>
          <w:szCs w:val="28"/>
        </w:rPr>
        <w:t xml:space="preserve">, предоставление которых посредством комплексного запроса не осуществляется </w:t>
      </w:r>
      <w:r>
        <w:rPr>
          <w:sz w:val="28"/>
          <w:szCs w:val="28"/>
        </w:rPr>
        <w:t>(приложение).</w:t>
      </w:r>
    </w:p>
    <w:p>
      <w:pPr>
        <w:pStyle w:val="Normal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Отделу по делам СМИ и информационному сопровождению администрации муниципального образования Кореновский район (Диденко) опубликовать официально настоящее постановление и разместить в информационно-телекоммуникационной сети «Интернет» на официальном   сайте администрации </w:t>
      </w:r>
      <w:r>
        <w:rPr>
          <w:sz w:val="28"/>
          <w:szCs w:val="28"/>
        </w:rPr>
        <w:t>муниципального образования Кореновский район.</w:t>
      </w:r>
    </w:p>
    <w:p>
      <w:pPr>
        <w:pStyle w:val="12"/>
        <w:ind w:left="0" w:righ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  Контроль за выполнением настоящего постановления возложить</w:t>
      </w:r>
      <w:r>
        <w:rPr>
          <w:rFonts w:eastAsia="Times New Roman" w:cs="Times New Roman"/>
          <w:sz w:val="28"/>
          <w:szCs w:val="28"/>
        </w:rPr>
        <w:t xml:space="preserve"> на заместителя главы муниципального образования Кореновский район                    </w:t>
      </w:r>
      <w:r>
        <w:rPr>
          <w:rFonts w:cs="Times New Roman"/>
          <w:sz w:val="28"/>
          <w:szCs w:val="28"/>
        </w:rPr>
        <w:t xml:space="preserve">Н.Г. Лысенко. </w:t>
      </w:r>
    </w:p>
    <w:p>
      <w:pPr>
        <w:pStyle w:val="12"/>
        <w:spacing w:lineRule="auto" w:line="240"/>
        <w:ind w:left="0" w:righ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 Постановление вступает в силу после его официального опубликования.</w:t>
      </w:r>
    </w:p>
    <w:p>
      <w:pPr>
        <w:pStyle w:val="Style110"/>
        <w:widowControl/>
        <w:spacing w:lineRule="atLeast" w:line="100"/>
        <w:ind w:left="0" w:right="-284"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yle110"/>
        <w:widowControl/>
        <w:spacing w:lineRule="atLeast" w:line="100"/>
        <w:ind w:left="0" w:right="-284"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yle110"/>
        <w:widowControl/>
        <w:spacing w:lineRule="atLeast" w:line="100"/>
        <w:ind w:left="0" w:right="-284"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13"/>
        <w:spacing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Глава </w:t>
      </w:r>
    </w:p>
    <w:p>
      <w:pPr>
        <w:pStyle w:val="13"/>
        <w:spacing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С.А. Голобородько</w:t>
      </w:r>
    </w:p>
    <w:p>
      <w:pPr>
        <w:pStyle w:val="Normal"/>
        <w:spacing w:lineRule="atLeast" w:line="10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ЛИСТ СОГЛАСОВАНИЯ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проекта постановления  администрации муниципального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образования Кореновский район от _________№______                                      </w:t>
      </w:r>
    </w:p>
    <w:p>
      <w:pPr>
        <w:pStyle w:val="Normal"/>
        <w:suppressAutoHyphens w:val="false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bookmarkStart w:id="1" w:name="__DdeLink__12681_1756057572"/>
      <w:bookmarkStart w:id="2" w:name="__DdeLink__4317_9564237642"/>
      <w:bookmarkEnd w:id="1"/>
      <w:bookmarkEnd w:id="2"/>
      <w:r>
        <w:rPr>
          <w:sz w:val="28"/>
          <w:szCs w:val="28"/>
        </w:rPr>
        <w:t>Об утверждении перечня</w:t>
      </w:r>
      <w:r>
        <w:rPr>
          <w:bCs/>
          <w:sz w:val="28"/>
          <w:szCs w:val="28"/>
        </w:rPr>
        <w:t xml:space="preserve"> муниципальных услуг, предоставление которых посредством комплексного запроса не осуществляется</w:t>
      </w:r>
      <w:r>
        <w:rPr>
          <w:sz w:val="28"/>
          <w:szCs w:val="28"/>
        </w:rPr>
        <w:t xml:space="preserve">» </w:t>
      </w:r>
    </w:p>
    <w:p>
      <w:pPr>
        <w:pStyle w:val="1"/>
        <w:tabs>
          <w:tab w:val="left" w:pos="0" w:leader="none"/>
        </w:tabs>
        <w:spacing w:before="0" w:after="0"/>
        <w:jc w:val="center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</w:r>
    </w:p>
    <w:p>
      <w:pPr>
        <w:pStyle w:val="1"/>
        <w:tabs>
          <w:tab w:val="left" w:pos="0" w:leader="none"/>
        </w:tabs>
        <w:spacing w:before="0" w:after="0"/>
        <w:jc w:val="center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</w:r>
    </w:p>
    <w:p>
      <w:pPr>
        <w:pStyle w:val="Normal"/>
        <w:ind w:left="0" w:right="-1" w:hanging="0"/>
        <w:rPr>
          <w:sz w:val="28"/>
          <w:szCs w:val="28"/>
        </w:rPr>
      </w:pPr>
      <w:r>
        <w:rPr>
          <w:sz w:val="28"/>
          <w:szCs w:val="28"/>
        </w:rPr>
        <w:t>Проект внесен:</w:t>
      </w:r>
    </w:p>
    <w:p>
      <w:pPr>
        <w:pStyle w:val="Normal"/>
        <w:ind w:left="0" w:right="-1" w:hanging="0"/>
        <w:rPr>
          <w:sz w:val="28"/>
          <w:szCs w:val="28"/>
        </w:rPr>
      </w:pPr>
      <w:r>
        <w:rPr>
          <w:sz w:val="28"/>
          <w:szCs w:val="28"/>
        </w:rPr>
        <w:t>Заместителем главы</w:t>
      </w:r>
    </w:p>
    <w:p>
      <w:pPr>
        <w:pStyle w:val="Normal"/>
        <w:ind w:left="0" w:right="-1" w:hanging="0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ind w:left="0" w:right="-1" w:hanging="0"/>
        <w:rPr>
          <w:sz w:val="28"/>
          <w:szCs w:val="28"/>
        </w:rPr>
      </w:pPr>
      <w:r>
        <w:rPr>
          <w:sz w:val="28"/>
          <w:szCs w:val="28"/>
        </w:rPr>
        <w:t xml:space="preserve">Кореновский район                                                                                Н.Г. Лысенко </w:t>
      </w:r>
    </w:p>
    <w:p>
      <w:pPr>
        <w:pStyle w:val="Normal"/>
        <w:ind w:left="0"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0" w:right="-1" w:hanging="0"/>
        <w:rPr/>
      </w:pPr>
      <w:r>
        <w:rPr/>
      </w:r>
    </w:p>
    <w:p>
      <w:pPr>
        <w:pStyle w:val="Normal"/>
        <w:ind w:left="0" w:right="-1" w:hanging="0"/>
        <w:rPr>
          <w:sz w:val="28"/>
          <w:szCs w:val="28"/>
        </w:rPr>
      </w:pPr>
      <w:r>
        <w:rPr>
          <w:sz w:val="28"/>
          <w:szCs w:val="28"/>
        </w:rPr>
        <w:t xml:space="preserve">Составитель проекта: </w:t>
      </w:r>
    </w:p>
    <w:p>
      <w:pPr>
        <w:pStyle w:val="Normal"/>
        <w:ind w:left="0" w:right="-1" w:hanging="0"/>
        <w:rPr>
          <w:sz w:val="28"/>
          <w:szCs w:val="28"/>
        </w:rPr>
      </w:pPr>
      <w:r>
        <w:rPr>
          <w:sz w:val="28"/>
          <w:szCs w:val="28"/>
        </w:rPr>
        <w:t>Ведущий специалист отдела</w:t>
      </w:r>
    </w:p>
    <w:p>
      <w:pPr>
        <w:pStyle w:val="Normal"/>
        <w:ind w:left="0" w:right="-1" w:hanging="0"/>
        <w:rPr>
          <w:sz w:val="28"/>
          <w:szCs w:val="28"/>
        </w:rPr>
      </w:pPr>
      <w:r>
        <w:rPr>
          <w:sz w:val="28"/>
          <w:szCs w:val="28"/>
        </w:rPr>
        <w:t xml:space="preserve">информатизации и административной </w:t>
      </w:r>
    </w:p>
    <w:p>
      <w:pPr>
        <w:pStyle w:val="Normal"/>
        <w:ind w:left="0" w:right="-1" w:hanging="0"/>
        <w:rPr>
          <w:sz w:val="28"/>
          <w:szCs w:val="28"/>
        </w:rPr>
      </w:pPr>
      <w:r>
        <w:rPr>
          <w:sz w:val="28"/>
          <w:szCs w:val="28"/>
        </w:rPr>
        <w:t xml:space="preserve">реформы управления экономики </w:t>
      </w:r>
    </w:p>
    <w:p>
      <w:pPr>
        <w:pStyle w:val="Normal"/>
        <w:ind w:left="0" w:right="-1" w:hanging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                          </w:t>
      </w:r>
    </w:p>
    <w:p>
      <w:pPr>
        <w:pStyle w:val="Normal"/>
        <w:ind w:left="0" w:right="-284" w:hanging="0"/>
        <w:rPr>
          <w:sz w:val="28"/>
          <w:szCs w:val="28"/>
        </w:rPr>
      </w:pPr>
      <w:r>
        <w:rPr>
          <w:sz w:val="28"/>
          <w:szCs w:val="28"/>
        </w:rPr>
        <w:t>образования Кореновский район                                                        Е.Н. Буковская</w:t>
      </w:r>
    </w:p>
    <w:p>
      <w:pPr>
        <w:pStyle w:val="Normal"/>
        <w:ind w:left="0"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-1" w:hanging="0"/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>
      <w:pPr>
        <w:pStyle w:val="Normal"/>
        <w:ind w:left="0" w:right="-1" w:hanging="0"/>
        <w:rPr>
          <w:sz w:val="28"/>
          <w:szCs w:val="28"/>
        </w:rPr>
      </w:pPr>
      <w:r>
        <w:rPr>
          <w:sz w:val="28"/>
          <w:szCs w:val="28"/>
        </w:rPr>
        <w:t>Начальник юридического отдела</w:t>
      </w:r>
    </w:p>
    <w:p>
      <w:pPr>
        <w:pStyle w:val="Normal"/>
        <w:ind w:left="0" w:right="-1" w:hanging="0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>
      <w:pPr>
        <w:pStyle w:val="Normal"/>
        <w:ind w:left="0" w:right="-284" w:hanging="0"/>
        <w:rPr>
          <w:sz w:val="28"/>
          <w:szCs w:val="28"/>
        </w:rPr>
      </w:pPr>
      <w:r>
        <w:rPr>
          <w:sz w:val="28"/>
          <w:szCs w:val="28"/>
        </w:rPr>
        <w:t xml:space="preserve">образования Кореновский район                                                          И.Н. Пивовар                                                    </w:t>
      </w:r>
    </w:p>
    <w:p>
      <w:pPr>
        <w:pStyle w:val="Normal"/>
        <w:ind w:left="0"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-1" w:hanging="0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>
      <w:pPr>
        <w:pStyle w:val="Normal"/>
        <w:ind w:left="0" w:right="-1" w:hanging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>
      <w:pPr>
        <w:pStyle w:val="Normal"/>
        <w:ind w:left="0" w:right="-1" w:hanging="0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         А.П. Манько</w:t>
      </w:r>
    </w:p>
    <w:p>
      <w:pPr>
        <w:pStyle w:val="Normal"/>
        <w:ind w:left="0"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cs="Times New Roman"/>
          <w:sz w:val="28"/>
          <w:szCs w:val="28"/>
        </w:rPr>
        <w:t>УТВЕРЖДЕН</w:t>
      </w:r>
    </w:p>
    <w:p>
      <w:pPr>
        <w:pStyle w:val="1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sz w:val="28"/>
          <w:szCs w:val="28"/>
        </w:rPr>
        <w:t xml:space="preserve">постановлением администрации </w:t>
      </w:r>
    </w:p>
    <w:p>
      <w:pPr>
        <w:pStyle w:val="12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12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cs="Times New Roman"/>
          <w:sz w:val="28"/>
          <w:szCs w:val="28"/>
        </w:rPr>
        <w:t>Кореновский район</w:t>
      </w:r>
    </w:p>
    <w:p>
      <w:pPr>
        <w:pStyle w:val="12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cs="Times New Roman"/>
          <w:sz w:val="28"/>
          <w:szCs w:val="28"/>
        </w:rPr>
        <w:t xml:space="preserve">от </w:t>
      </w:r>
      <w:r>
        <w:rPr>
          <w:rFonts w:cs="Times New Roman"/>
          <w:sz w:val="28"/>
          <w:szCs w:val="28"/>
        </w:rPr>
        <w:t>14.11.2018</w:t>
      </w:r>
      <w:r>
        <w:rPr>
          <w:rFonts w:cs="Times New Roman"/>
          <w:sz w:val="28"/>
          <w:szCs w:val="28"/>
        </w:rPr>
        <w:t xml:space="preserve">  № </w:t>
      </w:r>
      <w:r>
        <w:rPr>
          <w:rFonts w:cs="Times New Roman"/>
          <w:sz w:val="28"/>
          <w:szCs w:val="28"/>
        </w:rPr>
        <w:t>1549</w:t>
      </w:r>
    </w:p>
    <w:p>
      <w:pPr>
        <w:pStyle w:val="Style110"/>
        <w:widowControl/>
        <w:spacing w:lineRule="atLeast" w:line="10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</w:t>
      </w:r>
    </w:p>
    <w:p>
      <w:pPr>
        <w:pStyle w:val="Style110"/>
        <w:widowControl/>
        <w:spacing w:lineRule="atLeast" w:line="10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ПЕРЕЧЕНЬ</w:t>
      </w:r>
    </w:p>
    <w:p>
      <w:pPr>
        <w:pStyle w:val="Style110"/>
        <w:widowControl/>
        <w:spacing w:lineRule="atLeast" w:line="1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муниципальных услуг</w:t>
      </w:r>
      <w:r>
        <w:rPr>
          <w:b/>
          <w:sz w:val="28"/>
          <w:szCs w:val="28"/>
        </w:rPr>
        <w:t xml:space="preserve"> администрации муниципального образования Кореновский район</w:t>
      </w:r>
      <w:r>
        <w:rPr>
          <w:b/>
          <w:bCs/>
          <w:sz w:val="28"/>
          <w:szCs w:val="28"/>
        </w:rPr>
        <w:t>, предоставление которых посредством комплексного запроса не осуществляется</w:t>
      </w:r>
    </w:p>
    <w:p>
      <w:pPr>
        <w:pStyle w:val="13"/>
        <w:spacing w:before="0" w:after="0"/>
        <w:jc w:val="center"/>
        <w:rPr>
          <w:rFonts w:cs="Times New Roman"/>
        </w:rPr>
      </w:pPr>
      <w:r>
        <w:rPr>
          <w:rFonts w:cs="Times New Roman"/>
        </w:rPr>
      </w:r>
    </w:p>
    <w:tbl>
      <w:tblPr>
        <w:jc w:val="left"/>
        <w:tblInd w:w="9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563"/>
        <w:gridCol w:w="5850"/>
        <w:gridCol w:w="3106"/>
      </w:tblGrid>
      <w:tr>
        <w:trPr>
          <w:cantSplit w:val="false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Western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color w:val="00000A"/>
              </w:rPr>
            </w:pPr>
            <w:r>
              <w:rPr>
                <w:rFonts w:eastAsia="Times New Roman" w:cs="Times New Roman" w:ascii="Times New Roman" w:hAnsi="Times New Roman"/>
                <w:color w:val="00000A"/>
              </w:rPr>
              <w:t>№</w:t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  <w:t>п/п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Western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  <w:t>Наименование муниципальной услуги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Western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  <w:t>Ответственные за предоставление (исполнение) муниципальной услуги (функции)</w:t>
            </w:r>
          </w:p>
        </w:tc>
      </w:tr>
      <w:tr>
        <w:trPr>
          <w:cantSplit w:val="false"/>
        </w:trPr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13"/>
              <w:spacing w:lineRule="auto" w:line="240" w:before="0" w:after="0"/>
              <w:ind w:left="0" w:right="0" w:firstLine="709"/>
              <w:jc w:val="center"/>
              <w:rPr>
                <w:rFonts w:cs="Times New Roman"/>
                <w:bCs/>
                <w:color w:val="00000A"/>
              </w:rPr>
            </w:pPr>
            <w:r>
              <w:rPr>
                <w:rFonts w:cs="Times New Roman"/>
                <w:bCs/>
                <w:lang w:val="en-US"/>
              </w:rPr>
              <w:t>I</w:t>
            </w:r>
            <w:r>
              <w:rPr>
                <w:rFonts w:cs="Times New Roman"/>
                <w:bCs/>
              </w:rPr>
              <w:t xml:space="preserve">. </w:t>
            </w:r>
            <w:r>
              <w:rPr>
                <w:rFonts w:cs="Times New Roman"/>
                <w:bCs/>
                <w:color w:val="00000A"/>
              </w:rPr>
              <w:t xml:space="preserve">Сведения о муниципальных услугах, </w:t>
            </w:r>
            <w:r>
              <w:rPr>
                <w:rFonts w:cs="Times New Roman"/>
                <w:color w:val="00000A"/>
              </w:rPr>
              <w:t xml:space="preserve">предоставляемых </w:t>
            </w:r>
            <w:r>
              <w:rPr>
                <w:rFonts w:cs="Times New Roman"/>
                <w:bCs/>
                <w:color w:val="00000A"/>
              </w:rPr>
              <w:t>(исполняемых) отраслевыми  (функциональными)    органами</w:t>
            </w:r>
          </w:p>
          <w:p>
            <w:pPr>
              <w:pStyle w:val="13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bCs/>
              </w:rPr>
              <w:t xml:space="preserve">администрации </w:t>
            </w:r>
            <w:r>
              <w:rPr>
                <w:rFonts w:cs="Times New Roman"/>
              </w:rPr>
              <w:t>муниципального образования Кореновский район</w:t>
            </w:r>
          </w:p>
        </w:tc>
      </w:tr>
      <w:tr>
        <w:trPr>
          <w:cantSplit w:val="false"/>
        </w:trPr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13"/>
              <w:spacing w:lineRule="auto" w:line="240" w:before="0" w:after="0"/>
              <w:jc w:val="center"/>
              <w:rPr>
                <w:rStyle w:val="FontStyle16"/>
                <w:b w:val="false"/>
                <w:sz w:val="24"/>
                <w:szCs w:val="24"/>
              </w:rPr>
            </w:pPr>
            <w:r>
              <w:rPr>
                <w:rStyle w:val="FontStyle16"/>
                <w:b w:val="false"/>
                <w:sz w:val="24"/>
                <w:szCs w:val="24"/>
              </w:rPr>
              <w:t>Земельные и имущественные отношения</w:t>
            </w:r>
          </w:p>
          <w:p>
            <w:pPr>
              <w:pStyle w:val="13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cantSplit w:val="false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/>
              <w:t>1.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/>
              <w:t>2.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Предварительное согласование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/>
              <w:t>3.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/>
              <w:t>4.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</w:tbl>
    <w:p>
      <w:pPr>
        <w:pStyle w:val="Normal"/>
        <w:ind w:left="0"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jc w:val="center"/>
        <w:rPr/>
      </w:pPr>
      <w:r>
        <w:rPr/>
      </w:r>
    </w:p>
    <w:p>
      <w:pPr>
        <w:pStyle w:val="Normal"/>
        <w:spacing w:lineRule="atLeast" w:line="100"/>
        <w:jc w:val="center"/>
        <w:rPr/>
      </w:pPr>
      <w:r>
        <w:rPr/>
      </w:r>
    </w:p>
    <w:p>
      <w:pPr>
        <w:pStyle w:val="Normal"/>
        <w:spacing w:lineRule="atLeast" w:line="10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>
      <w:pPr>
        <w:pStyle w:val="Normal"/>
        <w:spacing w:lineRule="atLeast" w:line="10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jc w:val="left"/>
        <w:tblInd w:w="9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563"/>
        <w:gridCol w:w="5850"/>
        <w:gridCol w:w="3106"/>
      </w:tblGrid>
      <w:tr>
        <w:trPr>
          <w:cantSplit w:val="false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5.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/>
              <w:t>6.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/>
              <w:t>7.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нового договора аренды земельного участка без проведения торгов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/>
              <w:t>8.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Прекращение правоотношений с правообладателями земельных участков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/>
              <w:t>9.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Перевод земель или земельных участков в составе таких земель из одной категории в другую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/>
              <w:t>10.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в аренду без проведения торгов земельного участка, который    находится    в    государственной    или    муниципальной собственности, на   котором   расположен   объект   незавершенного строительства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/>
              <w:t>11.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соглашения о перераспределении земель и (или) земельных участков, находящихся   в   государственной   или   муниципальной собственности, и   земельных   участков, находящихся   в   частной собственности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trHeight w:val="1178" w:hRule="atLeast"/>
          <w:cantSplit w:val="false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/>
              <w:t>12.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/>
              <w:t>13.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/>
              <w:t>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/>
              <w:t>14.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соглашения об установлении сервитута в отношении земельного участка, находящегося    в    государственной    или муниципальной собственности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/>
              <w:t>15.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Принятие решения о бесплатном предоставлении гражданину земельного участка для индивидуального жилищного строительства в случаях, предусмотренных законами субъекта Российской Федерации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</w:tbl>
    <w:p>
      <w:pPr>
        <w:pStyle w:val="Normal"/>
        <w:spacing w:lineRule="atLeast" w:line="100"/>
        <w:jc w:val="center"/>
        <w:rPr/>
      </w:pPr>
      <w:r>
        <w:rPr/>
      </w:r>
    </w:p>
    <w:p>
      <w:pPr>
        <w:pStyle w:val="Normal"/>
        <w:spacing w:lineRule="atLeast" w:line="100"/>
        <w:jc w:val="center"/>
        <w:rPr/>
      </w:pPr>
      <w:r>
        <w:rPr/>
      </w:r>
    </w:p>
    <w:p>
      <w:pPr>
        <w:pStyle w:val="Normal"/>
        <w:spacing w:lineRule="atLeast" w:line="100"/>
        <w:jc w:val="center"/>
        <w:rPr/>
      </w:pPr>
      <w:r>
        <w:rPr/>
      </w:r>
    </w:p>
    <w:p>
      <w:pPr>
        <w:pStyle w:val="Normal"/>
        <w:spacing w:lineRule="atLeast" w:line="10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>
      <w:pPr>
        <w:pStyle w:val="Normal"/>
        <w:spacing w:lineRule="atLeast" w:line="10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5856"/>
        <w:gridCol w:w="3212"/>
      </w:tblGrid>
      <w:tr>
        <w:trPr>
          <w:cantSplit w:val="false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/>
              <w:t>16.</w:t>
            </w:r>
          </w:p>
        </w:tc>
        <w:tc>
          <w:tcPr>
            <w:tcW w:w="5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выписки из реестра муниципального имущества</w:t>
            </w:r>
          </w:p>
        </w:tc>
        <w:tc>
          <w:tcPr>
            <w:tcW w:w="3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имущественных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/>
              <w:t>17.</w:t>
            </w:r>
          </w:p>
        </w:tc>
        <w:tc>
          <w:tcPr>
            <w:tcW w:w="5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    муниципального     имущества     в    аренду     или безвозмездное пользование без проведения торгов</w:t>
            </w:r>
          </w:p>
        </w:tc>
        <w:tc>
          <w:tcPr>
            <w:tcW w:w="3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имущественных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/>
              <w:t>18.</w:t>
            </w:r>
          </w:p>
        </w:tc>
        <w:tc>
          <w:tcPr>
            <w:tcW w:w="5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Возврат платежей физических и юридических лиц по неналоговым доходам из бюджета муниципального образования</w:t>
            </w:r>
          </w:p>
        </w:tc>
        <w:tc>
          <w:tcPr>
            <w:tcW w:w="3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имущественных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96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Градостроительство</w:t>
            </w:r>
          </w:p>
          <w:p>
            <w:pPr>
              <w:pStyle w:val="Normal"/>
              <w:spacing w:lineRule="atLeast" w:line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/>
              <w:t>19.</w:t>
            </w:r>
          </w:p>
        </w:tc>
        <w:tc>
          <w:tcPr>
            <w:tcW w:w="5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/>
              <w:t>Предоставление разрешения на строительство, реконструкцию объектов капитального строительства</w:t>
            </w:r>
          </w:p>
        </w:tc>
        <w:tc>
          <w:tcPr>
            <w:tcW w:w="3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20.</w:t>
            </w:r>
          </w:p>
        </w:tc>
        <w:tc>
          <w:tcPr>
            <w:tcW w:w="5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/>
              <w:t>Предоставление разрешения на ввод в эксплуатацию построенных, реконструированных объектов капитального строительства</w:t>
            </w:r>
          </w:p>
        </w:tc>
        <w:tc>
          <w:tcPr>
            <w:tcW w:w="3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21.</w:t>
            </w:r>
          </w:p>
        </w:tc>
        <w:tc>
          <w:tcPr>
            <w:tcW w:w="5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/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22.</w:t>
            </w:r>
          </w:p>
        </w:tc>
        <w:tc>
          <w:tcPr>
            <w:tcW w:w="5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/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23.</w:t>
            </w:r>
          </w:p>
        </w:tc>
        <w:tc>
          <w:tcPr>
            <w:tcW w:w="5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/>
              <w:t xml:space="preserve">Предоставление градостроительных планов земельных участков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24.</w:t>
            </w:r>
          </w:p>
        </w:tc>
        <w:tc>
          <w:tcPr>
            <w:tcW w:w="5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  сведений   информационной   системы   обеспечения градостроительной деятельности</w:t>
            </w:r>
          </w:p>
        </w:tc>
        <w:tc>
          <w:tcPr>
            <w:tcW w:w="3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25.</w:t>
            </w:r>
          </w:p>
        </w:tc>
        <w:tc>
          <w:tcPr>
            <w:tcW w:w="5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Выдача   разрешений   на   установку   и   эксплуатацию рекламных конструкций на соответствующей территории, аннулирование таких разрешений</w:t>
            </w:r>
          </w:p>
        </w:tc>
        <w:tc>
          <w:tcPr>
            <w:tcW w:w="3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26.</w:t>
            </w:r>
          </w:p>
        </w:tc>
        <w:tc>
          <w:tcPr>
            <w:tcW w:w="5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/>
              <w:t>Предоставление разрешения на отклонение от предельных параметров разрешенного строительства</w:t>
            </w:r>
          </w:p>
        </w:tc>
        <w:tc>
          <w:tcPr>
            <w:tcW w:w="3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27.</w:t>
            </w:r>
          </w:p>
        </w:tc>
        <w:tc>
          <w:tcPr>
            <w:tcW w:w="5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/>
              <w:t>Продление срока действия разрешения на строительство, реконструкцию объектов капитального строительства</w:t>
            </w:r>
          </w:p>
        </w:tc>
        <w:tc>
          <w:tcPr>
            <w:tcW w:w="3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28.</w:t>
            </w:r>
          </w:p>
        </w:tc>
        <w:tc>
          <w:tcPr>
            <w:tcW w:w="5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/>
              <w:t xml:space="preserve">Внесение изменений в разрешение на строительство, реконструкцию объектов капитального строительства </w:t>
            </w:r>
          </w:p>
        </w:tc>
        <w:tc>
          <w:tcPr>
            <w:tcW w:w="3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96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Style w:val="FontStyle16"/>
                <w:b w:val="false"/>
                <w:sz w:val="24"/>
                <w:szCs w:val="24"/>
              </w:rPr>
            </w:pPr>
            <w:r>
              <w:rPr>
                <w:rStyle w:val="FontStyle16"/>
                <w:b w:val="false"/>
                <w:sz w:val="24"/>
                <w:szCs w:val="24"/>
              </w:rPr>
              <w:t>Регулирование предпринимательской деятельности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/>
              <w:t>29.</w:t>
            </w:r>
          </w:p>
        </w:tc>
        <w:tc>
          <w:tcPr>
            <w:tcW w:w="5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bCs/>
                <w:shd w:fill="FFFFFF" w:val="clear"/>
                <w:lang w:eastAsia="ar-SA"/>
              </w:rPr>
            </w:pPr>
            <w:r>
              <w:rPr>
                <w:bCs/>
                <w:shd w:fill="FFFFFF" w:val="clear"/>
                <w:lang w:eastAsia="ar-SA"/>
              </w:rPr>
              <w:t>Внесение изменений в схему размещения нестационарных торговых объектов на территории муниципального образования Кореновский район</w:t>
            </w:r>
          </w:p>
        </w:tc>
        <w:tc>
          <w:tcPr>
            <w:tcW w:w="3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/>
              <w:t>Управление экономики</w:t>
            </w:r>
          </w:p>
        </w:tc>
      </w:tr>
      <w:tr>
        <w:trPr>
          <w:cantSplit w:val="false"/>
        </w:trPr>
        <w:tc>
          <w:tcPr>
            <w:tcW w:w="96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Style w:val="FontStyle16"/>
                <w:b w:val="false"/>
                <w:sz w:val="24"/>
                <w:szCs w:val="24"/>
              </w:rPr>
            </w:pPr>
            <w:r>
              <w:rPr>
                <w:rStyle w:val="FontStyle16"/>
                <w:b w:val="false"/>
                <w:sz w:val="24"/>
                <w:szCs w:val="24"/>
              </w:rPr>
              <w:t>Социальное обслуживание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</w:tbl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>4</w:t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jc w:val="left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566"/>
        <w:gridCol w:w="5956"/>
        <w:gridCol w:w="3106"/>
      </w:tblGrid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rPr/>
            </w:pPr>
            <w:r>
              <w:rPr/>
              <w:t>30.</w:t>
            </w:r>
          </w:p>
        </w:tc>
        <w:tc>
          <w:tcPr>
            <w:tcW w:w="5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/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rPr/>
            </w:pPr>
            <w:r>
              <w:rPr/>
              <w:t>31.</w:t>
            </w:r>
          </w:p>
        </w:tc>
        <w:tc>
          <w:tcPr>
            <w:tcW w:w="5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/>
              <w:t>Признание граждан малоимущими в целях принятия их на учет в качестве нуждающихся в жилых помещениях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rPr/>
            </w:pPr>
            <w:r>
              <w:rPr/>
              <w:t>32.</w:t>
            </w:r>
          </w:p>
        </w:tc>
        <w:tc>
          <w:tcPr>
            <w:tcW w:w="5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/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rPr/>
            </w:pPr>
            <w:r>
              <w:rPr/>
              <w:t>33.</w:t>
            </w:r>
          </w:p>
        </w:tc>
        <w:tc>
          <w:tcPr>
            <w:tcW w:w="5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Внесение изменений в учетные данные граждан, состоящих на учете в качестве нуждающихся в жилых помещениях.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>
          <w:cantSplit w:val="false"/>
        </w:trPr>
        <w:tc>
          <w:tcPr>
            <w:tcW w:w="962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Образование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rPr/>
            </w:pPr>
            <w:r>
              <w:rPr/>
              <w:t>34.</w:t>
            </w:r>
          </w:p>
        </w:tc>
        <w:tc>
          <w:tcPr>
            <w:tcW w:w="5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/>
              <w:t>Управление образования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rPr/>
            </w:pPr>
            <w:r>
              <w:rPr/>
              <w:t>35.</w:t>
            </w:r>
          </w:p>
        </w:tc>
        <w:tc>
          <w:tcPr>
            <w:tcW w:w="5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/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 расположенных на территории муниципального образования Кореновский район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/>
              <w:t>Управление образования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rPr/>
            </w:pPr>
            <w:r>
              <w:rPr/>
              <w:t>36.</w:t>
            </w:r>
          </w:p>
        </w:tc>
        <w:tc>
          <w:tcPr>
            <w:tcW w:w="5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/>
              <w:t>Предоставление информации о порядке проведения государственной (итоговой) аттестации обучающихся, освоивших образовательные программы основного общего и среднего (полного) общего образования, в том числе в форме ЕГЭ, а также информации из баз данных субъектов РФ об участниках ЕГЭ и о результатах ЕГЭ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/>
              <w:t>Управление образования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rPr/>
            </w:pPr>
            <w:r>
              <w:rPr/>
              <w:t>37.</w:t>
            </w:r>
          </w:p>
        </w:tc>
        <w:tc>
          <w:tcPr>
            <w:tcW w:w="5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/>
              <w:t xml:space="preserve">Зачисление в общеобразовательную организацию 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/>
              <w:t>Управление образования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rPr/>
            </w:pPr>
            <w:r>
              <w:rPr/>
              <w:t>38.</w:t>
            </w:r>
          </w:p>
        </w:tc>
        <w:tc>
          <w:tcPr>
            <w:tcW w:w="5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/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/>
              <w:t>Управление образования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rPr/>
            </w:pPr>
            <w:r>
              <w:rPr/>
              <w:t>39.</w:t>
            </w:r>
          </w:p>
        </w:tc>
        <w:tc>
          <w:tcPr>
            <w:tcW w:w="5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/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/>
              <w:t>Управление образования</w:t>
            </w:r>
          </w:p>
        </w:tc>
      </w:tr>
      <w:tr>
        <w:trPr>
          <w:cantSplit w:val="false"/>
        </w:trPr>
        <w:tc>
          <w:tcPr>
            <w:tcW w:w="962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Жилищно-коммунальное хозяйство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rPr/>
            </w:pPr>
            <w:r>
              <w:rPr/>
              <w:t>40.</w:t>
            </w:r>
          </w:p>
        </w:tc>
        <w:tc>
          <w:tcPr>
            <w:tcW w:w="5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/>
              <w:t xml:space="preserve">Согласование переустройства и (или) перепланировки жилого помещения 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rPr/>
            </w:pPr>
            <w:r>
              <w:rPr/>
              <w:t>41.</w:t>
            </w:r>
          </w:p>
        </w:tc>
        <w:tc>
          <w:tcPr>
            <w:tcW w:w="5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/>
              <w:t>Перевод жилого помещения в нежилое помещение или нежилого помещения в жилое помещение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rPr/>
            </w:pPr>
            <w:r>
              <w:rPr/>
              <w:t>42.</w:t>
            </w:r>
          </w:p>
        </w:tc>
        <w:tc>
          <w:tcPr>
            <w:tcW w:w="5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/>
              <w:t>Предоставление жилых помещений муниципального специализированного жилищного фонда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строительства, ЖКХ, транспорта и связи</w:t>
            </w:r>
          </w:p>
        </w:tc>
      </w:tr>
    </w:tbl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jc w:val="center"/>
        <w:rPr/>
      </w:pPr>
      <w:r>
        <w:rPr/>
      </w:r>
    </w:p>
    <w:p>
      <w:pPr>
        <w:pStyle w:val="Normal"/>
        <w:spacing w:lineRule="atLeast" w:line="100"/>
        <w:jc w:val="center"/>
        <w:rPr/>
      </w:pPr>
      <w:r>
        <w:rPr/>
      </w:r>
    </w:p>
    <w:p>
      <w:pPr>
        <w:pStyle w:val="Normal"/>
        <w:spacing w:lineRule="atLeast" w:line="100"/>
        <w:jc w:val="center"/>
        <w:rPr/>
      </w:pPr>
      <w:r>
        <w:rPr/>
      </w:r>
    </w:p>
    <w:p>
      <w:pPr>
        <w:pStyle w:val="Normal"/>
        <w:spacing w:lineRule="atLeast" w:line="100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jc w:val="left"/>
        <w:tblInd w:w="9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563"/>
        <w:gridCol w:w="5850"/>
        <w:gridCol w:w="3106"/>
      </w:tblGrid>
      <w:tr>
        <w:trPr>
          <w:cantSplit w:val="false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rPr/>
            </w:pPr>
            <w:r>
              <w:rPr/>
              <w:t>43.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>Признание в установленном порядке жилых помещений пригодными (непригодными) для проживания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>
          <w:cantSplit w:val="false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rPr/>
            </w:pPr>
            <w:r>
              <w:rPr/>
              <w:t>44.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/>
              <w:t>Признание многоквартирного дома аварийным и подлежащим сносу или реконструкции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>
          <w:cantSplit w:val="false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rPr/>
            </w:pPr>
            <w:r>
              <w:rPr/>
              <w:t>45.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/>
              <w:t>Согласование переустройства и (или) перепланировки нежилого помещения в многоквартирном доме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>
          <w:cantSplit w:val="false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rPr/>
            </w:pPr>
            <w:r>
              <w:rPr/>
              <w:t>46.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shd w:fill="FFFFFF" w:val="clear"/>
                <w:lang w:eastAsia="ar-SA"/>
              </w:rPr>
            </w:pPr>
            <w:r>
              <w:rPr>
                <w:shd w:fill="FFFFFF" w:val="clear"/>
                <w:lang w:eastAsia="ar-SA"/>
              </w:rPr>
              <w:t>Предоставление жилого помещения муниципального жилищного фонда по договору социального найма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>
          <w:cantSplit w:val="false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rPr/>
            </w:pPr>
            <w:r>
              <w:rPr/>
              <w:t>47.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/>
              <w:t>Передача бесплатно в собственность граждан Российской Федерации на добровольной основе занимаемых ими жилых помещений в муниципальном жилищном фонде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>
          <w:cantSplit w:val="false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rPr/>
            </w:pPr>
            <w:r>
              <w:rPr/>
              <w:t>48.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Оформление документов по обмену жилыми помещениями муниципального жилищного фонда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имущественных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rPr/>
            </w:pPr>
            <w:r>
              <w:rPr/>
              <w:t>49.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Принятие от граждан в муниципальную собственность принадлежащих им приватизированных жилых помещений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/>
              <w:t xml:space="preserve">Отдел имущественных отношений управления земельных и имущественных </w:t>
            </w:r>
          </w:p>
          <w:p>
            <w:pPr>
              <w:pStyle w:val="Normal"/>
              <w:jc w:val="both"/>
              <w:rPr/>
            </w:pPr>
            <w:r>
              <w:rPr/>
              <w:t>отношений</w:t>
            </w:r>
          </w:p>
        </w:tc>
      </w:tr>
      <w:tr>
        <w:trPr>
          <w:cantSplit w:val="false"/>
        </w:trPr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Прочие услуги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50.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 xml:space="preserve">Согласование проведения работ в технических и охранных зонах 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строительства, ЖКХ, транспорта и связи</w:t>
            </w:r>
          </w:p>
        </w:tc>
      </w:tr>
    </w:tbl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-1" w:hanging="0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>
      <w:pPr>
        <w:pStyle w:val="Normal"/>
        <w:ind w:left="0" w:right="-1" w:hanging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                   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         Н.Г. Лысенко</w:t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567" w:header="168" w:top="593" w:footer="709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0"/>
      <w:ind w:left="0"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19"/>
      <w:jc w:val="center"/>
      <w:rPr/>
    </w:pPr>
    <w:r>
      <w:rPr/>
    </w:r>
  </w:p>
  <w:p>
    <w:pPr>
      <w:pStyle w:val="Style19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0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uiPriority="0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4547d6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ru-RU" w:val="ru-RU" w:bidi="ar-SA"/>
    </w:rPr>
  </w:style>
  <w:style w:type="paragraph" w:styleId="1">
    <w:name w:val="Заголовок 1"/>
    <w:qFormat/>
    <w:link w:val="10"/>
    <w:rsid w:val="004547d6"/>
    <w:basedOn w:val="Normal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Заголовок 2"/>
    <w:basedOn w:val="Normal"/>
    <w:next w:val="Normal"/>
    <w:pPr>
      <w:keepNext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11" w:customStyle="1">
    <w:name w:val="Заголовок 1 Знак"/>
    <w:link w:val="1"/>
    <w:rsid w:val="004547d6"/>
    <w:basedOn w:val="DefaultParagraphFont"/>
    <w:rPr>
      <w:rFonts w:ascii="Arial" w:hAnsi="Arial" w:eastAsia="Times New Roman" w:cs="Arial"/>
      <w:b/>
      <w:bCs/>
      <w:sz w:val="32"/>
      <w:szCs w:val="32"/>
      <w:lang w:eastAsia="ru-RU"/>
    </w:rPr>
  </w:style>
  <w:style w:type="character" w:styleId="FontStyle24" w:customStyle="1">
    <w:name w:val="Font Style24"/>
    <w:rsid w:val="004547d6"/>
    <w:rPr>
      <w:rFonts w:cs="Times New Roman"/>
      <w:sz w:val="26"/>
      <w:szCs w:val="26"/>
    </w:rPr>
  </w:style>
  <w:style w:type="character" w:styleId="FontStyle16" w:customStyle="1">
    <w:name w:val="Font Style16"/>
    <w:rsid w:val="004547d6"/>
    <w:rPr>
      <w:rFonts w:ascii="Times New Roman" w:hAnsi="Times New Roman" w:cs="Times New Roman"/>
      <w:b/>
      <w:bCs/>
      <w:sz w:val="26"/>
      <w:szCs w:val="26"/>
    </w:rPr>
  </w:style>
  <w:style w:type="character" w:styleId="Style12" w:customStyle="1">
    <w:name w:val="Верхний колонтитул Знак"/>
    <w:uiPriority w:val="99"/>
    <w:link w:val="a3"/>
    <w:rsid w:val="004547d6"/>
    <w:basedOn w:val="DefaultParagraphFont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3" w:customStyle="1">
    <w:name w:val="Нижний колонтитул Знак"/>
    <w:link w:val="a5"/>
    <w:rsid w:val="004547d6"/>
    <w:basedOn w:val="DefaultParagraphFont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FontStyle21" w:customStyle="1">
    <w:name w:val="Font Style21"/>
    <w:uiPriority w:val="99"/>
    <w:rsid w:val="00882bf4"/>
    <w:rPr>
      <w:rFonts w:ascii="Times New Roman" w:hAnsi="Times New Roman" w:cs="Times New Roman"/>
      <w:sz w:val="22"/>
      <w:szCs w:val="22"/>
    </w:rPr>
  </w:style>
  <w:style w:type="character" w:styleId="FontStyle19" w:customStyle="1">
    <w:name w:val="Font Style19"/>
    <w:rsid w:val="00882bf4"/>
    <w:rPr>
      <w:rFonts w:ascii="Times New Roman" w:hAnsi="Times New Roman" w:cs="Times New Roman"/>
      <w:sz w:val="26"/>
      <w:szCs w:val="26"/>
    </w:rPr>
  </w:style>
  <w:style w:type="character" w:styleId="WW8Num2z0">
    <w:name w:val="WW8Num2z0"/>
    <w:rPr>
      <w:rFonts w:ascii="Times New Roman" w:hAnsi="Times New Roman" w:cs="Times New Roman"/>
    </w:rPr>
  </w:style>
  <w:style w:type="character" w:styleId="WW8Num2z1">
    <w:name w:val="WW8Num2z1"/>
    <w:rPr/>
  </w:style>
  <w:style w:type="character" w:styleId="WW8Num2z2">
    <w:name w:val="WW8Num2z2"/>
    <w:rPr>
      <w:b w:val="false"/>
      <w:bCs w:val="false"/>
    </w:rPr>
  </w:style>
  <w:style w:type="character" w:styleId="WW8Num2z3">
    <w:name w:val="WW8Num2z3"/>
    <w:rPr/>
  </w:style>
  <w:style w:type="character" w:styleId="WW8Num2z4">
    <w:name w:val="WW8Num2z4"/>
    <w:rPr/>
  </w:style>
  <w:style w:type="character" w:styleId="WW8Num2z5">
    <w:name w:val="WW8Num2z5"/>
    <w:rPr/>
  </w:style>
  <w:style w:type="character" w:styleId="WW8Num2z6">
    <w:name w:val="WW8Num2z6"/>
    <w:rPr/>
  </w:style>
  <w:style w:type="character" w:styleId="WW8Num2z7">
    <w:name w:val="WW8Num2z7"/>
    <w:rPr/>
  </w:style>
  <w:style w:type="character" w:styleId="WW8Num2z8">
    <w:name w:val="WW8Num2z8"/>
    <w:rPr/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Mangal"/>
    </w:rPr>
  </w:style>
  <w:style w:type="paragraph" w:styleId="Style19">
    <w:name w:val="Верхний колонтитул"/>
    <w:uiPriority w:val="99"/>
    <w:link w:val="a4"/>
    <w:rsid w:val="004547d6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Style20">
    <w:name w:val="Нижний колонтитул"/>
    <w:link w:val="a6"/>
    <w:rsid w:val="004547d6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12" w:customStyle="1">
    <w:name w:val="Обычный1"/>
    <w:rsid w:val="004547d6"/>
    <w:pPr>
      <w:widowControl w:val="false"/>
      <w:tabs>
        <w:tab w:val="left" w:pos="708" w:leader="none"/>
      </w:tabs>
      <w:suppressAutoHyphens w:val="true"/>
      <w:bidi w:val="0"/>
      <w:spacing w:lineRule="atLeast" w:line="100"/>
      <w:jc w:val="left"/>
      <w:textAlignment w:val="baseline"/>
    </w:pPr>
    <w:rPr>
      <w:rFonts w:ascii="Times New Roman" w:hAnsi="Times New Roman" w:eastAsia="DejaVu Sans" w:cs="Tahoma"/>
      <w:color w:val="00000A"/>
      <w:sz w:val="24"/>
      <w:szCs w:val="24"/>
      <w:lang w:eastAsia="ru-RU" w:val="ru-RU" w:bidi="ar-SA"/>
    </w:rPr>
  </w:style>
  <w:style w:type="paragraph" w:styleId="13" w:customStyle="1">
    <w:name w:val="Обычный (веб)1"/>
    <w:rsid w:val="004547d6"/>
    <w:basedOn w:val="12"/>
    <w:pPr>
      <w:spacing w:before="100" w:after="119"/>
    </w:pPr>
    <w:rPr/>
  </w:style>
  <w:style w:type="paragraph" w:styleId="Style110" w:customStyle="1">
    <w:name w:val="Style1"/>
    <w:rsid w:val="004547d6"/>
    <w:basedOn w:val="12"/>
    <w:pPr>
      <w:spacing w:lineRule="exact" w:line="326"/>
      <w:jc w:val="center"/>
    </w:pPr>
    <w:rPr/>
  </w:style>
  <w:style w:type="paragraph" w:styleId="Western" w:customStyle="1">
    <w:name w:val="western"/>
    <w:rsid w:val="00882bf4"/>
    <w:basedOn w:val="12"/>
    <w:pPr>
      <w:spacing w:before="100" w:after="119"/>
    </w:pPr>
    <w:rPr>
      <w:rFonts w:ascii="Calibri" w:hAnsi="Calibri" w:cs="Calibri"/>
      <w:color w:val="000000"/>
    </w:rPr>
  </w:style>
  <w:style w:type="numbering" w:styleId="NoList" w:default="1">
    <w:name w:val="No List"/>
    <w:uiPriority w:val="99"/>
    <w:semiHidden/>
    <w:unhideWhenUsed/>
  </w:style>
  <w:style w:type="numbering" w:styleId="WW8Num2">
    <w:name w:val="WW8Num2"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61362f"/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4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2018-11-13T06:45:00Z</dcterms:created>
  <dc:creator>Елена Николаевна</dc:creator>
  <dc:language>ru-RU</dc:language>
  <cp:lastModifiedBy>Елена Николаевна</cp:lastModifiedBy>
  <cp:lastPrinted>2018-11-16T12:34:55Z</cp:lastPrinted>
  <dcterms:modified xsi:type="dcterms:W3CDTF">2018-11-13T11:35:00Z</dcterms:modified>
  <cp:revision>12</cp:revision>
</cp:coreProperties>
</file>