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tabs>
          <w:tab w:val="left" w:pos="0" w:leader="none"/>
        </w:tabs>
        <w:bidi w:val="0"/>
        <w:ind w:left="0" w:right="0" w:hanging="0"/>
        <w:rPr/>
      </w:pPr>
      <w:r>
        <w:rPr/>
        <w:drawing>
          <wp:inline distT="0" distB="0" distL="0" distR="0">
            <wp:extent cx="695325" cy="8362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bidi w:val="0"/>
        <w:ind w:left="0" w:right="0" w:hanging="0"/>
        <w:rPr/>
      </w:pPr>
      <w:r>
        <w:rPr/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bidi w:val="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A"/>
          <w:sz w:val="28"/>
          <w:szCs w:val="20"/>
          <w:lang w:val="ru-RU" w:eastAsia="ru-RU" w:bidi="ru-RU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bidi w:val="0"/>
        <w:spacing w:lineRule="auto" w:line="360"/>
        <w:ind w:left="0" w:right="0" w:hanging="0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A"/>
          <w:sz w:val="28"/>
          <w:szCs w:val="20"/>
          <w:lang w:val="ru-RU" w:eastAsia="ru-RU" w:bidi="ru-RU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bidi w:val="0"/>
        <w:spacing w:lineRule="auto" w:line="36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z w:val="36"/>
          <w:szCs w:val="20"/>
          <w:lang w:val="ru-RU" w:eastAsia="ru-RU" w:bidi="ru-RU"/>
        </w:rPr>
        <w:t>ПОСТАНОВЛЕНИЕ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  <w:b w:val="false"/>
          <w:bCs w:val="false"/>
          <w:sz w:val="24"/>
        </w:rPr>
        <w:t xml:space="preserve">от 02.09.2013   </w:t>
        <w:tab/>
        <w:tab/>
        <w:tab/>
        <w:tab/>
        <w:tab/>
        <w:t xml:space="preserve">                                                              № 1527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0"/>
          <w:lang w:val="ru-RU" w:eastAsia="ru-RU" w:bidi="ru-RU"/>
        </w:rPr>
        <w:t>г. Кореновск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spacing w:lineRule="atLeast" w:line="100" w:before="0" w:after="0"/>
        <w:jc w:val="center"/>
        <w:rPr/>
      </w:pPr>
      <w:bookmarkStart w:id="0" w:name="__DdeLink__22813_1117883071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О создании Комиссии по оценке выполнения  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целевых показателей эффективности деятельности учреждений, находящихся в ведении администрации муниципального образования Кореновский район и критериев оценки эффективности и результативности работы руководителя для установления стимулирующих выплат 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/>
      </w:r>
      <w:bookmarkStart w:id="1" w:name="__DdeLink__22813_11178830711"/>
      <w:bookmarkStart w:id="2" w:name="__DdeLink__22813_11178830711"/>
      <w:bookmarkEnd w:id="2"/>
    </w:p>
    <w:p>
      <w:pPr>
        <w:pStyle w:val="Normal"/>
        <w:bidi w:val="0"/>
        <w:spacing w:lineRule="atLeast" w:line="100" w:before="0" w:after="0"/>
        <w:jc w:val="center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целях упорядочения системы оплаты труда руководителей  муниципальных учреждений находящихся в ведении администрации муниципального образования Кореновский район, п о с т а н о в л я ю: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1.Создать Комиссию по оценке выполнения целевых показателей эффективности деятельности муниципальных учреждений, находящихся в ведении администрации муниципального образования Кореновский район и  критериев оценки эффективности и результативности работы руководителя для установления стимулирующих выплат.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2.Утвердить: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2.1.Состав Комиссии по оценке выполнения целевых показателей эффективности деятельности муниципальных учреждений, находящихся в ведении администрации муниципального образования Кореновский район и  критериев оценки эффективности и результативности работы руководителя для установления стимулирующих выплат (приложение №1).</w:t>
      </w:r>
    </w:p>
    <w:p>
      <w:pPr>
        <w:sectPr>
          <w:type w:val="nextPage"/>
          <w:pgSz w:w="11906" w:h="16838"/>
          <w:pgMar w:left="1701" w:right="567" w:header="0" w:top="1134" w:footer="0" w:bottom="2127" w:gutter="0"/>
          <w:pgNumType w:fmt="decimal"/>
          <w:formProt w:val="false"/>
          <w:textDirection w:val="lrTb"/>
          <w:docGrid w:type="default" w:linePitch="360" w:charSpace="24576"/>
        </w:sectPr>
        <w:pStyle w:val="Style21"/>
        <w:suppressLineNumbers/>
        <w:bidi w:val="0"/>
        <w:spacing w:lineRule="atLeast" w:line="10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2.2.Положение о Комиссии по оценке выполнения целевых показателей эффективности деятельности муниципальных учреждений, находящихся в ведении администрации муниципального образования Кореновский район и  критериев оценки эффективности и результативности работы руководителя для установления стимулирующих выплат (приложение №2).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4.Контроль за выполнением настоящего постановления возложить на заместителя главы муниципального образования Кореновский район, начальника финансового управления Н.Г.Лысенко.</w:t>
      </w:r>
    </w:p>
    <w:p>
      <w:pPr>
        <w:pStyle w:val="Normal"/>
        <w:bidi w:val="0"/>
        <w:spacing w:lineRule="atLeast" w:line="10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5.Постановление вступает в силу со дня его подписания.</w:t>
      </w:r>
    </w:p>
    <w:p>
      <w:pPr>
        <w:pStyle w:val="Normal"/>
        <w:bidi w:val="0"/>
        <w:spacing w:lineRule="atLeast" w:line="100" w:before="0" w:after="0"/>
        <w:jc w:val="both"/>
        <w:rPr/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bidi w:val="0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bidi w:val="0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С.А.Голобородько</w:t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yle21"/>
        <w:bidi w:val="0"/>
        <w:ind w:left="5445" w:righ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Style21"/>
        <w:bidi w:val="0"/>
        <w:ind w:left="5445" w:righ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Style21"/>
        <w:bidi w:val="0"/>
        <w:ind w:left="5445" w:righ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администрации </w:t>
      </w:r>
    </w:p>
    <w:p>
      <w:pPr>
        <w:pStyle w:val="Style21"/>
        <w:bidi w:val="0"/>
        <w:ind w:left="5445" w:righ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Style21"/>
        <w:bidi w:val="0"/>
        <w:ind w:left="5445" w:righ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bidi w:val="0"/>
        <w:spacing w:lineRule="atLeast" w:line="100" w:before="0" w:after="0"/>
        <w:ind w:left="5445" w:right="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02.09.2013  № 1527 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/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Style21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Комиссии  по оценке выполнения целевых показателей эффективности деятельности муниципальных учреждений, находящихся в ведении администрации муниципального образования Кореновский район и критериев оценки эффективности и результативности работы руководителя для установления стимулирующих выплат</w:t>
      </w:r>
    </w:p>
    <w:p>
      <w:pPr>
        <w:pStyle w:val="Style21"/>
        <w:bidi w:val="0"/>
        <w:spacing w:lineRule="atLeast" w:line="100" w:before="0" w:after="0"/>
        <w:jc w:val="center"/>
        <w:rPr/>
      </w:pPr>
      <w:r>
        <w:rPr/>
      </w:r>
    </w:p>
    <w:tbl>
      <w:tblPr>
        <w:tblW w:w="9744" w:type="dxa"/>
        <w:jc w:val="left"/>
        <w:tblInd w:w="-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2"/>
        <w:gridCol w:w="4961"/>
      </w:tblGrid>
      <w:tr>
        <w:trPr/>
        <w:tc>
          <w:tcPr>
            <w:tcW w:w="4782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Лысенко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Наталья Григорьевна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-заместитель главы муниципального образования Кореновский район, начальник финансового управления, председатель комиссии;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2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Шумко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Наталия Юрьевна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-заместитель начальника управления экономики администрации муниципального образования Кореновский район, заместитель председателя комиссии;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2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Антоненко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Карина Альбертовна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-главный специалист финансового управления администрации муниципального образования Кореновский район, секретарь комиссии;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743" w:type="dxa"/>
            <w:gridSpan w:val="2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комиссии: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82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Ковалева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Григорьевна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2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Манько 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2" w:type="dxa"/>
            <w:tcBorders/>
            <w:shd w:fill="FFFFFF" w:val="clear"/>
          </w:tcPr>
          <w:p>
            <w:pPr>
              <w:pStyle w:val="Style21"/>
              <w:widowControl w:val="false"/>
              <w:bidi w:val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Надточий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-заместитель главы муниципального образования Кореновский район, начальник управления сельского хозяйства;</w:t>
            </w:r>
          </w:p>
        </w:tc>
      </w:tr>
      <w:tr>
        <w:trPr/>
        <w:tc>
          <w:tcPr>
            <w:tcW w:w="4782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Максименко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-заместитель главы муниципального образования Кореновский район, начальник управления делами;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ascii="Times New Roman" w:hAnsi="Times New Roman"/>
              </w:rPr>
              <w:t xml:space="preserve">2 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2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-начальник отдела муниципальной службы и кадровой работы управления делами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2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Пивовар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Инна Николаевна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-начальник юридического отдела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2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Трембицкий 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782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Кабанец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4961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-директор муниципального казенного учреждения «Централизованная бухгалтерия муниципальных учреждений муниципального образования Кореновский район» (по согласованию). </w:t>
            </w:r>
          </w:p>
        </w:tc>
      </w:tr>
    </w:tbl>
    <w:p>
      <w:pPr>
        <w:pStyle w:val="Normal"/>
        <w:pageBreakBefore w:val="false"/>
        <w:bidi w:val="0"/>
        <w:spacing w:lineRule="atLeast" w:line="100" w:before="0" w:after="0"/>
        <w:jc w:val="center"/>
        <w:rPr/>
      </w:pPr>
      <w:r>
        <w:rPr/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район,</w:t>
      </w:r>
    </w:p>
    <w:p>
      <w:pPr>
        <w:pStyle w:val="Normal"/>
        <w:bidi w:val="0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начальник финансового управления                                                     Н.Г.Лысенко</w:t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1" w:right="567" w:header="708" w:top="1134" w:footer="0" w:bottom="2127" w:gutter="0"/>
          <w:pgNumType w:fmt="decimal"/>
          <w:formProt w:val="false"/>
          <w:textDirection w:val="lrTb"/>
          <w:docGrid w:type="default" w:linePitch="360" w:charSpace="24576"/>
        </w:sectPr>
        <w:pStyle w:val="Normal"/>
        <w:bidi w:val="0"/>
        <w:spacing w:lineRule="atLeast" w:line="10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Style31"/>
        <w:widowControl/>
        <w:bidi w:val="0"/>
        <w:spacing w:lineRule="auto" w:line="240" w:before="72" w:after="0"/>
        <w:ind w:left="6077" w:hanging="0"/>
        <w:jc w:val="both"/>
        <w:rPr/>
      </w:pPr>
      <w:r>
        <w:rPr>
          <w:rStyle w:val="FontStyle12"/>
        </w:rPr>
        <w:t xml:space="preserve">  </w:t>
      </w:r>
      <w:r>
        <w:rPr>
          <w:rStyle w:val="FontStyle12"/>
        </w:rPr>
        <w:t>ПРИЛОЖЕНИЕ №2</w:t>
      </w:r>
    </w:p>
    <w:p>
      <w:pPr>
        <w:pStyle w:val="Style23"/>
        <w:widowControl/>
        <w:bidi w:val="0"/>
        <w:spacing w:lineRule="exact" w:line="240"/>
        <w:ind w:left="5364" w:hanging="0"/>
        <w:rPr>
          <w:rStyle w:val="FontStyle12"/>
          <w:sz w:val="20"/>
          <w:szCs w:val="20"/>
        </w:rPr>
      </w:pPr>
      <w:r>
        <w:rPr/>
      </w:r>
    </w:p>
    <w:p>
      <w:pPr>
        <w:pStyle w:val="Style23"/>
        <w:widowControl/>
        <w:bidi w:val="0"/>
        <w:spacing w:before="77" w:after="0"/>
        <w:ind w:left="5364" w:hanging="0"/>
        <w:rPr/>
      </w:pPr>
      <w:r>
        <w:rPr>
          <w:rStyle w:val="FontStyle12"/>
        </w:rPr>
        <w:t xml:space="preserve">УТВЕРЖДЕНО </w:t>
      </w:r>
    </w:p>
    <w:p>
      <w:pPr>
        <w:pStyle w:val="Style23"/>
        <w:widowControl/>
        <w:bidi w:val="0"/>
        <w:spacing w:before="77" w:after="0"/>
        <w:ind w:left="5364" w:hanging="0"/>
        <w:rPr/>
      </w:pPr>
      <w:r>
        <w:rPr>
          <w:rStyle w:val="FontStyle12"/>
        </w:rPr>
        <w:t>постановлением администрации муниципального образования</w:t>
      </w:r>
    </w:p>
    <w:p>
      <w:pPr>
        <w:pStyle w:val="Style31"/>
        <w:widowControl/>
        <w:bidi w:val="0"/>
        <w:ind w:left="5594" w:firstLine="518"/>
        <w:jc w:val="left"/>
        <w:rPr/>
      </w:pPr>
      <w:r>
        <w:rPr>
          <w:rStyle w:val="FontStyle12"/>
        </w:rPr>
        <w:t xml:space="preserve">Кореновский район </w:t>
      </w:r>
    </w:p>
    <w:p>
      <w:pPr>
        <w:pStyle w:val="Style31"/>
        <w:widowControl/>
        <w:bidi w:val="0"/>
        <w:ind w:left="5594" w:firstLine="518"/>
        <w:jc w:val="left"/>
        <w:rPr/>
      </w:pPr>
      <w:r>
        <w:rPr>
          <w:rStyle w:val="FontStyle12"/>
        </w:rPr>
        <w:t xml:space="preserve">от 02.09.2013  </w:t>
      </w:r>
      <w:r>
        <w:rPr>
          <w:rStyle w:val="FontStyle11"/>
          <w:b w:val="false"/>
          <w:i w:val="false"/>
          <w:sz w:val="28"/>
          <w:szCs w:val="28"/>
        </w:rPr>
        <w:t>№</w:t>
      </w:r>
      <w:r>
        <w:rPr>
          <w:rStyle w:val="FontStyle11"/>
          <w:b w:val="false"/>
          <w:i w:val="false"/>
          <w:spacing w:val="0"/>
          <w:sz w:val="28"/>
          <w:szCs w:val="28"/>
        </w:rPr>
        <w:t>1527</w:t>
      </w:r>
    </w:p>
    <w:p>
      <w:pPr>
        <w:pStyle w:val="Style41"/>
        <w:widowControl/>
        <w:bidi w:val="0"/>
        <w:spacing w:lineRule="exact" w:line="240"/>
        <w:jc w:val="center"/>
        <w:rPr>
          <w:rStyle w:val="FontStyle11"/>
          <w:b w:val="false"/>
          <w:b w:val="false"/>
          <w:i w:val="false"/>
          <w:i w:val="false"/>
          <w:sz w:val="20"/>
          <w:szCs w:val="20"/>
        </w:rPr>
      </w:pPr>
      <w:r>
        <w:rPr/>
      </w:r>
    </w:p>
    <w:p>
      <w:pPr>
        <w:pStyle w:val="Style41"/>
        <w:widowControl/>
        <w:bidi w:val="0"/>
        <w:spacing w:lineRule="exact" w:line="24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41"/>
        <w:widowControl/>
        <w:bidi w:val="0"/>
        <w:spacing w:lineRule="exact" w:line="24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41"/>
        <w:widowControl/>
        <w:bidi w:val="0"/>
        <w:spacing w:before="216" w:after="0"/>
        <w:jc w:val="center"/>
        <w:rPr/>
      </w:pPr>
      <w:r>
        <w:rPr>
          <w:rStyle w:val="FontStyle12"/>
        </w:rPr>
        <w:t>ПОЛОЖЕНИЕ</w:t>
      </w:r>
    </w:p>
    <w:p>
      <w:pPr>
        <w:pStyle w:val="Style23"/>
        <w:widowControl/>
        <w:bidi w:val="0"/>
        <w:rPr/>
      </w:pPr>
      <w:r>
        <w:rPr>
          <w:rStyle w:val="FontStyle12"/>
        </w:rPr>
        <w:t>о Комиссии по оценке выполнения целевых показателей эффективности деятельности муниципальных учреждений, находящихся в ведении администрации муниципального образования Кореновский район и критериев оценки эффективности и результативности работы руководителя для установления стимулирующих выплат</w:t>
      </w:r>
    </w:p>
    <w:p>
      <w:pPr>
        <w:pStyle w:val="Style51"/>
        <w:widowControl/>
        <w:bidi w:val="0"/>
        <w:spacing w:lineRule="exact" w:line="240"/>
        <w:rPr>
          <w:rStyle w:val="FontStyle12"/>
          <w:sz w:val="28"/>
          <w:szCs w:val="28"/>
        </w:rPr>
      </w:pPr>
      <w:r>
        <w:rPr/>
      </w:r>
    </w:p>
    <w:p>
      <w:pPr>
        <w:pStyle w:val="Style51"/>
        <w:widowControl/>
        <w:bidi w:val="0"/>
        <w:spacing w:lineRule="exact" w:line="317" w:before="55" w:after="0"/>
        <w:rPr/>
      </w:pPr>
      <w:r>
        <w:rPr>
          <w:rStyle w:val="FontStyle12"/>
        </w:rPr>
        <w:t>1. Комиссия по оценке выполнения целевых показателей эффективности деятельности муниципальных учреждений, находящихся в ведении администрации муниципального образования Кореновский район и критериев эффективности и результативности работы руководителя, создается в целях принятия решений об установлении стимулирующих выплат руководителям (премировании) муниципальных учреждений.</w:t>
      </w:r>
    </w:p>
    <w:p>
      <w:pPr>
        <w:pStyle w:val="Style51"/>
        <w:widowControl/>
        <w:bidi w:val="0"/>
        <w:spacing w:lineRule="exact" w:line="317" w:before="7" w:after="0"/>
        <w:ind w:firstLine="864"/>
        <w:rPr/>
      </w:pPr>
      <w:r>
        <w:rPr>
          <w:rStyle w:val="FontStyle12"/>
        </w:rPr>
        <w:t>2. Комиссия в своей деятельности руководствуется Трудовым кодексом Российской Федерации,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2013 год, утвержденных решением трехсторонней комиссии по регулированию социально-трудовых отношений от 21 декабря 2012 года протокол № 11 настоящим Положением и иными нормативными правовыми актами администрации муниципального образования Кореновский район.</w:t>
      </w:r>
    </w:p>
    <w:p>
      <w:pPr>
        <w:pStyle w:val="Style51"/>
        <w:widowControl/>
        <w:bidi w:val="0"/>
        <w:spacing w:lineRule="exact" w:line="317"/>
        <w:ind w:firstLine="864"/>
        <w:rPr/>
      </w:pPr>
      <w:r>
        <w:rPr>
          <w:rStyle w:val="FontStyle12"/>
        </w:rPr>
        <w:t>3. Основной задачей Комиссии является оценка эффективности деятельности муниципальных учреждений, находящихся в введении администрации муниципального образования Кореновский район (далее-Учреждения) и их руководителей на основе выполнения целевых показателей эффективности деятельности Учреждения и критериев оценки эффективности и результативности работы руководителя.</w:t>
      </w:r>
    </w:p>
    <w:p>
      <w:pPr>
        <w:pStyle w:val="Style51"/>
        <w:widowControl/>
        <w:bidi w:val="0"/>
        <w:spacing w:lineRule="exact" w:line="317"/>
        <w:ind w:firstLine="857"/>
        <w:rPr/>
      </w:pPr>
      <w:r>
        <w:rPr>
          <w:rStyle w:val="FontStyle12"/>
        </w:rPr>
        <w:t>4. Основной функцией Комиссии является подготовка предложений администрации муниципального образования Кореновский район о премировании руководителя Учреждения по итогам работы за отчетный период.</w:t>
      </w:r>
    </w:p>
    <w:p>
      <w:pPr>
        <w:pStyle w:val="Style110"/>
        <w:widowControl/>
        <w:bidi w:val="0"/>
        <w:spacing w:lineRule="exact" w:line="317" w:before="14" w:after="0"/>
        <w:ind w:left="857" w:right="1642" w:hanging="0"/>
        <w:jc w:val="left"/>
        <w:rPr/>
      </w:pPr>
      <w:r>
        <w:rPr>
          <w:rStyle w:val="FontStyle12"/>
        </w:rPr>
        <w:t>5. Комиссия для выполнения своих функций имеет право: заслушивать доклады директоров Учреждения;</w:t>
      </w:r>
    </w:p>
    <w:p>
      <w:pPr>
        <w:pStyle w:val="Style51"/>
        <w:widowControl/>
        <w:bidi w:val="0"/>
        <w:spacing w:lineRule="exact" w:line="317"/>
        <w:ind w:firstLine="857"/>
        <w:rPr/>
      </w:pPr>
      <w:r>
        <w:rPr>
          <w:rStyle w:val="FontStyle12"/>
        </w:rPr>
        <w:t>запрашивать необходимую информацию, дополнительные документы и материалы от Учреждения;</w:t>
      </w:r>
    </w:p>
    <w:p>
      <w:pPr>
        <w:pStyle w:val="Style51"/>
        <w:widowControl/>
        <w:bidi w:val="0"/>
        <w:spacing w:lineRule="exact" w:line="317" w:before="72" w:after="0"/>
        <w:ind w:firstLine="851"/>
        <w:rPr/>
      </w:pPr>
      <w:r>
        <w:rPr>
          <w:rStyle w:val="FontStyle12"/>
        </w:rPr>
        <w:t xml:space="preserve"> </w:t>
      </w:r>
      <w:r>
        <w:rPr>
          <w:rStyle w:val="FontStyle12"/>
        </w:rPr>
        <w:t>привлекать к участию в заседаниях Комиссии руководителя Учреждения, руководителей структурных подразделений Учреждения, других ответственных работников Учреждения, представителей соответствующих профсоюзов, а также независимых экспертов, участие которых необходимо для проведения экспертизы эффективности деятельности Учреждения.</w:t>
      </w:r>
    </w:p>
    <w:p>
      <w:pPr>
        <w:pStyle w:val="Style51"/>
        <w:widowControl/>
        <w:bidi w:val="0"/>
        <w:spacing w:lineRule="exact" w:line="317"/>
        <w:ind w:firstLine="857"/>
        <w:rPr/>
      </w:pPr>
      <w:r>
        <w:rPr>
          <w:rStyle w:val="FontStyle12"/>
        </w:rPr>
        <w:t>6. Комиссия состоит из председателя, заместителя председателя, секретаря и членов Комиссии.</w:t>
      </w:r>
    </w:p>
    <w:p>
      <w:pPr>
        <w:pStyle w:val="Style51"/>
        <w:widowControl/>
        <w:bidi w:val="0"/>
        <w:spacing w:lineRule="exact" w:line="317"/>
        <w:ind w:firstLine="851"/>
        <w:jc w:val="left"/>
        <w:rPr/>
      </w:pPr>
      <w:r>
        <w:rPr>
          <w:rStyle w:val="FontStyle12"/>
        </w:rPr>
        <w:t>Комиссия возглавляется председателем.</w:t>
      </w:r>
    </w:p>
    <w:p>
      <w:pPr>
        <w:pStyle w:val="Style51"/>
        <w:widowControl/>
        <w:bidi w:val="0"/>
        <w:spacing w:lineRule="exact" w:line="317"/>
        <w:ind w:firstLine="851"/>
        <w:jc w:val="left"/>
        <w:rPr/>
      </w:pPr>
      <w:r>
        <w:rPr>
          <w:rStyle w:val="FontStyle12"/>
        </w:rPr>
        <w:t>Секретарь Комиссии обеспечивает:</w:t>
      </w:r>
    </w:p>
    <w:p>
      <w:pPr>
        <w:pStyle w:val="Style61"/>
        <w:widowControl/>
        <w:tabs>
          <w:tab w:val="left" w:pos="1166" w:leader="none"/>
        </w:tabs>
        <w:bidi w:val="0"/>
        <w:ind w:firstLine="851"/>
        <w:jc w:val="left"/>
        <w:rPr/>
      </w:pPr>
      <w:r>
        <w:rPr>
          <w:rStyle w:val="FontStyle12"/>
        </w:rPr>
        <w:t>а)</w:t>
      </w:r>
      <w:r>
        <w:rPr>
          <w:rStyle w:val="FontStyle12"/>
          <w:sz w:val="20"/>
          <w:szCs w:val="20"/>
        </w:rPr>
        <w:t> </w:t>
      </w:r>
      <w:r>
        <w:rPr>
          <w:rStyle w:val="FontStyle12"/>
        </w:rPr>
        <w:t xml:space="preserve"> оформление протоколов;</w:t>
      </w:r>
    </w:p>
    <w:p>
      <w:pPr>
        <w:pStyle w:val="Style61"/>
        <w:widowControl/>
        <w:tabs>
          <w:tab w:val="left" w:pos="1274" w:leader="none"/>
        </w:tabs>
        <w:bidi w:val="0"/>
        <w:spacing w:before="7" w:after="0"/>
        <w:ind w:firstLine="851"/>
        <w:jc w:val="both"/>
        <w:rPr/>
      </w:pPr>
      <w:r>
        <w:rPr>
          <w:rStyle w:val="FontStyle12"/>
        </w:rPr>
        <w:t>б)</w:t>
      </w:r>
      <w:r>
        <w:rPr>
          <w:rStyle w:val="FontStyle12"/>
          <w:sz w:val="20"/>
          <w:szCs w:val="20"/>
        </w:rPr>
        <w:t> </w:t>
      </w:r>
      <w:r>
        <w:rPr>
          <w:rStyle w:val="FontStyle12"/>
        </w:rPr>
        <w:t>информирование членов Комиссии о графике работы Комиссии,</w:t>
        <w:br/>
        <w:t>утверждаемым председателем Комиссии;</w:t>
      </w:r>
    </w:p>
    <w:p>
      <w:pPr>
        <w:pStyle w:val="Style71"/>
        <w:widowControl/>
        <w:tabs>
          <w:tab w:val="left" w:pos="1174" w:leader="none"/>
          <w:tab w:val="left" w:pos="9518" w:leader="none"/>
        </w:tabs>
        <w:bidi w:val="0"/>
        <w:spacing w:lineRule="exact" w:line="317"/>
        <w:ind w:firstLine="851"/>
        <w:rPr/>
      </w:pPr>
      <w:r>
        <w:rPr>
          <w:rStyle w:val="FontStyle12"/>
        </w:rPr>
        <w:t>в) подготовку информации о деятельности Комиссии.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br/>
        <w:t xml:space="preserve">            Заседания Комиссии проводятся по окончании отчетного периода. Дата</w:t>
      </w:r>
    </w:p>
    <w:p>
      <w:pPr>
        <w:pStyle w:val="Style110"/>
        <w:widowControl/>
        <w:bidi w:val="0"/>
        <w:spacing w:lineRule="exact" w:line="317"/>
        <w:jc w:val="left"/>
        <w:rPr/>
      </w:pPr>
      <w:r>
        <w:rPr>
          <w:rStyle w:val="FontStyle12"/>
        </w:rPr>
        <w:t>очередного заседания Комиссии назначается председателем Комиссии.</w:t>
      </w:r>
    </w:p>
    <w:p>
      <w:pPr>
        <w:pStyle w:val="Style51"/>
        <w:widowControl/>
        <w:bidi w:val="0"/>
        <w:spacing w:lineRule="exact" w:line="317" w:before="7" w:after="0"/>
        <w:ind w:firstLine="857"/>
        <w:rPr/>
      </w:pPr>
      <w:r>
        <w:rPr>
          <w:rStyle w:val="FontStyle12"/>
        </w:rPr>
        <w:t>Заседания Комиссии проводит председатель Комиссии, а при его отсутствии - заместитель председателя Комиссии.</w:t>
      </w:r>
    </w:p>
    <w:p>
      <w:pPr>
        <w:pStyle w:val="Style51"/>
        <w:widowControl/>
        <w:bidi w:val="0"/>
        <w:spacing w:lineRule="exact" w:line="317" w:before="7" w:after="0"/>
        <w:ind w:firstLine="857"/>
        <w:rPr/>
      </w:pPr>
      <w:r>
        <w:rPr>
          <w:rStyle w:val="FontStyle12"/>
        </w:rPr>
        <w:t>Общее руководство деятельностью Комиссии осуществляет председатель Комиссии.</w:t>
      </w:r>
    </w:p>
    <w:p>
      <w:pPr>
        <w:pStyle w:val="Style51"/>
        <w:widowControl/>
        <w:bidi w:val="0"/>
        <w:spacing w:lineRule="exact" w:line="317"/>
        <w:ind w:firstLine="864"/>
        <w:rPr/>
      </w:pPr>
      <w:r>
        <w:rPr>
          <w:rStyle w:val="FontStyle12"/>
        </w:rPr>
        <w:t>7. Руководитель Учреждения обязан не позднее 15 числа месяца следующего за отчетным месяцем, за декабрь отчетного года - 20 декабря, представлять в Комиссию отчет о выполнении целевых показателей эффективности деятельности Учреждения и критериев оценки эффективности и результативности работы руководителя.</w:t>
      </w:r>
    </w:p>
    <w:p>
      <w:pPr>
        <w:pStyle w:val="Style51"/>
        <w:widowControl/>
        <w:bidi w:val="0"/>
        <w:spacing w:lineRule="exact" w:line="317"/>
        <w:ind w:firstLine="864"/>
        <w:rPr/>
      </w:pPr>
      <w:r>
        <w:rPr>
          <w:rStyle w:val="FontStyle12"/>
        </w:rPr>
        <w:t>8. 3аседание Комиссии считается правомочным, если на нем присутствует не менее половины списочного состава Комиссии.</w:t>
      </w:r>
    </w:p>
    <w:p>
      <w:pPr>
        <w:pStyle w:val="Style81"/>
        <w:widowControl/>
        <w:bidi w:val="0"/>
        <w:spacing w:lineRule="exact" w:line="317"/>
        <w:jc w:val="both"/>
        <w:rPr/>
      </w:pPr>
      <w:r>
        <w:rPr>
          <w:rStyle w:val="FontStyle12"/>
        </w:rPr>
        <w:t>9. Комиссия на основе оценки доклада Руководителя об исполнении целевых показателей эффективности деятельности Учреждения определяет степень выполнения за отчетный период, которая оценивается определенной суммой балов.</w:t>
      </w:r>
    </w:p>
    <w:p>
      <w:pPr>
        <w:pStyle w:val="Style51"/>
        <w:widowControl/>
        <w:bidi w:val="0"/>
        <w:spacing w:lineRule="exact" w:line="317"/>
        <w:rPr/>
      </w:pPr>
      <w:r>
        <w:rPr>
          <w:rStyle w:val="FontStyle12"/>
        </w:rPr>
        <w:t>10. Общая сумма баллов снижения по всем критериям устанавливается в максимальном размере 100 баллов.</w:t>
      </w:r>
    </w:p>
    <w:p>
      <w:pPr>
        <w:pStyle w:val="Style51"/>
        <w:widowControl/>
        <w:bidi w:val="0"/>
        <w:spacing w:lineRule="exact" w:line="317"/>
        <w:rPr/>
      </w:pPr>
      <w:r>
        <w:rPr>
          <w:rStyle w:val="FontStyle12"/>
        </w:rPr>
        <w:t>11. Итоговое количество баллов снижения, выставленных каждым членом Комиссии для оценки нарушения выполнения целевых показателей эффективности деятельности Учреждения и критериев оценки эффективности работы руководителя рассчитывается как большее из сумм баллов, выставленных каждым членом Комиссии.</w:t>
      </w:r>
    </w:p>
    <w:p>
      <w:pPr>
        <w:pStyle w:val="Style51"/>
        <w:widowControl/>
        <w:bidi w:val="0"/>
        <w:spacing w:lineRule="exact" w:line="317" w:before="7" w:after="0"/>
        <w:ind w:firstLine="886"/>
        <w:rPr/>
      </w:pPr>
      <w:r>
        <w:rPr>
          <w:rStyle w:val="FontStyle12"/>
        </w:rPr>
        <w:t>12. Решения Комиссии принимаются простым большинством голосов, присутствующих на заседании членов Комиссии. При равенстве голосов решающим является голос председателя Комиссии, а при его отсутствии -заместителя председателя Комиссии.</w:t>
      </w:r>
    </w:p>
    <w:p>
      <w:pPr>
        <w:pStyle w:val="Style81"/>
        <w:widowControl/>
        <w:bidi w:val="0"/>
        <w:spacing w:lineRule="exact" w:line="317" w:before="7" w:after="0"/>
        <w:ind w:firstLine="893"/>
        <w:jc w:val="both"/>
        <w:rPr/>
      </w:pPr>
      <w:r>
        <w:rPr>
          <w:rStyle w:val="FontStyle12"/>
        </w:rPr>
        <w:t>13. Решения Комиссии секретарь Комиссии оформляет протоколом в течение 3 рабочих дней для направления главе</w:t>
      </w:r>
      <w:r>
        <w:rPr>
          <w:rStyle w:val="FontStyle11"/>
        </w:rPr>
        <w:t xml:space="preserve"> </w:t>
      </w:r>
      <w:r>
        <w:rPr>
          <w:rStyle w:val="FontStyle12"/>
        </w:rPr>
        <w:t>муниципального образования Кореновский район и подготовки правового акта администрации муниципального образования Кореновский район о премировании руководителей Учреждений.</w:t>
      </w:r>
    </w:p>
    <w:p>
      <w:pPr>
        <w:pStyle w:val="Style51"/>
        <w:widowControl/>
        <w:bidi w:val="0"/>
        <w:spacing w:lineRule="exact" w:line="310" w:before="22" w:after="0"/>
        <w:ind w:firstLine="886"/>
        <w:rPr/>
      </w:pPr>
      <w:r>
        <w:rPr>
          <w:rStyle w:val="FontStyle12"/>
        </w:rPr>
        <w:t>14. Оригиналы отчетных материалов Учреждения, материалов о работе Комиссии подлежат хранению в муниципальном казенном учреждении «Централизованная бухгалтерия муниципальных учреждений муниципального образования Кореновский район».</w:t>
      </w:r>
    </w:p>
    <w:p>
      <w:pPr>
        <w:pStyle w:val="Style41"/>
        <w:widowControl/>
        <w:bidi w:val="0"/>
        <w:spacing w:lineRule="exact" w:line="240"/>
        <w:ind w:right="4925" w:hanging="0"/>
        <w:jc w:val="left"/>
        <w:rPr>
          <w:rStyle w:val="FontStyle12"/>
          <w:sz w:val="20"/>
          <w:szCs w:val="20"/>
        </w:rPr>
      </w:pPr>
      <w:r>
        <w:rPr/>
      </w:r>
    </w:p>
    <w:p>
      <w:pPr>
        <w:pStyle w:val="Style41"/>
        <w:widowControl/>
        <w:bidi w:val="0"/>
        <w:spacing w:lineRule="exact" w:line="240"/>
        <w:ind w:right="4925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41"/>
        <w:widowControl/>
        <w:bidi w:val="0"/>
        <w:spacing w:lineRule="auto" w:line="240" w:before="0" w:after="198"/>
        <w:ind w:right="4927" w:hanging="0"/>
        <w:contextualSpacing/>
        <w:jc w:val="left"/>
        <w:rPr/>
      </w:pPr>
      <w:r>
        <w:rPr>
          <w:rStyle w:val="FontStyle12"/>
        </w:rPr>
        <w:t xml:space="preserve">Заместитель главы </w:t>
      </w:r>
    </w:p>
    <w:p>
      <w:pPr>
        <w:pStyle w:val="Style41"/>
        <w:widowControl/>
        <w:bidi w:val="0"/>
        <w:spacing w:lineRule="auto" w:line="240" w:before="0" w:after="198"/>
        <w:ind w:right="4927" w:hanging="0"/>
        <w:contextualSpacing/>
        <w:jc w:val="left"/>
        <w:rPr/>
      </w:pPr>
      <w:r>
        <w:rPr>
          <w:rStyle w:val="FontStyle12"/>
        </w:rPr>
        <w:t xml:space="preserve">муниципального образования Кореновский район, </w:t>
      </w:r>
    </w:p>
    <w:p>
      <w:pPr>
        <w:pStyle w:val="Style41"/>
        <w:widowControl/>
        <w:bidi w:val="0"/>
        <w:spacing w:lineRule="auto" w:line="240" w:before="0" w:after="198"/>
        <w:contextualSpacing/>
        <w:jc w:val="left"/>
        <w:rPr/>
      </w:pPr>
      <w:r>
        <w:rPr>
          <w:rStyle w:val="FontStyle12"/>
        </w:rPr>
        <w:t>начальник финансового управления                                                     Н.Г.Лысенко</w:t>
      </w:r>
    </w:p>
    <w:p>
      <w:pPr>
        <w:pStyle w:val="Normal"/>
        <w:bidi w:val="0"/>
        <w:spacing w:lineRule="atLeast" w:line="100" w:before="0" w:after="0"/>
        <w:jc w:val="both"/>
        <w:rPr>
          <w:rStyle w:val="FontStyle12"/>
        </w:rPr>
      </w:pPr>
      <w:r>
        <w:rPr/>
      </w:r>
    </w:p>
    <w:sectPr>
      <w:headerReference w:type="default" r:id="rId4"/>
      <w:type w:val="nextPage"/>
      <w:pgSz w:w="11906" w:h="16838"/>
      <w:pgMar w:left="1701" w:right="567" w:header="0" w:top="1134" w:footer="0" w:bottom="2127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1"/>
      <w:suppressLineNumbers/>
      <w:bidi w:val="0"/>
      <w:spacing w:lineRule="atLeast" w:line="100" w:before="0" w:after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</w:tabs>
      <w:suppressAutoHyphens w:val="true"/>
      <w:bidi w:val="0"/>
      <w:spacing w:lineRule="auto" w:line="276" w:before="0" w:after="200"/>
    </w:pPr>
    <w:rPr>
      <w:rFonts w:ascii="Calibri" w:hAnsi="Calibri" w:eastAsia="AR PL KaitiM GB" w:cs=""/>
      <w:color w:val="00000A"/>
      <w:kern w:val="2"/>
      <w:sz w:val="22"/>
      <w:szCs w:val="22"/>
      <w:lang w:val="ru-RU" w:eastAsia="ru-RU" w:bidi="ar-SA"/>
    </w:rPr>
  </w:style>
  <w:style w:type="paragraph" w:styleId="1">
    <w:name w:val="Heading 1"/>
    <w:basedOn w:val="Normal"/>
    <w:next w:val="Style16"/>
    <w:qFormat/>
    <w:pPr>
      <w:keepNext w:val="true"/>
      <w:spacing w:before="0" w:after="0"/>
      <w:ind w:left="0" w:right="0" w:hanging="0"/>
      <w:jc w:val="center"/>
      <w:outlineLvl w:val="0"/>
    </w:pPr>
    <w:rPr>
      <w:b/>
      <w:bCs/>
      <w:sz w:val="44"/>
      <w:szCs w:val="25"/>
    </w:rPr>
  </w:style>
  <w:style w:type="paragraph" w:styleId="2">
    <w:name w:val="Heading 2"/>
    <w:basedOn w:val="Normal"/>
    <w:next w:val="Style16"/>
    <w:qFormat/>
    <w:pPr>
      <w:keepNext w:val="true"/>
      <w:spacing w:before="0" w:after="0"/>
      <w:ind w:left="0" w:right="0" w:hanging="0"/>
      <w:jc w:val="center"/>
      <w:outlineLvl w:val="1"/>
    </w:pPr>
    <w:rPr>
      <w:b/>
      <w:bCs/>
      <w:i/>
      <w:iCs/>
      <w:sz w:val="24"/>
      <w:szCs w:val="28"/>
    </w:rPr>
  </w:style>
  <w:style w:type="character" w:styleId="DefaultParagraphFont">
    <w:name w:val="Default Paragraph Font"/>
    <w:qFormat/>
    <w:rPr/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Style14">
    <w:name w:val="Основной шрифт абзаца"/>
    <w:qFormat/>
    <w:rPr/>
  </w:style>
  <w:style w:type="character" w:styleId="FontStyle12">
    <w:name w:val="Font Style12"/>
    <w:basedOn w:val="Style14"/>
    <w:qFormat/>
    <w:rPr>
      <w:rFonts w:ascii="Times New Roman" w:hAnsi="Times New Roman" w:cs="Times New Roman"/>
      <w:sz w:val="28"/>
      <w:szCs w:val="28"/>
    </w:rPr>
  </w:style>
  <w:style w:type="character" w:styleId="FontStyle11">
    <w:name w:val="Font Style11"/>
    <w:basedOn w:val="Style14"/>
    <w:qFormat/>
    <w:rPr>
      <w:rFonts w:ascii="Times New Roman" w:hAnsi="Times New Roman" w:cs="Times New Roman"/>
      <w:b/>
      <w:bCs/>
      <w:i/>
      <w:iCs/>
      <w:spacing w:val="30"/>
      <w:sz w:val="32"/>
      <w:szCs w:val="3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AR PL KaitiM GB" w:cs="Lohit Hindi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Lohit Hind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pPr>
      <w:suppressLineNumbers/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2">
    <w:name w:val="Footer"/>
    <w:basedOn w:val="Normal"/>
    <w:pPr>
      <w:suppressLineNumbers/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31">
    <w:name w:val="Style3"/>
    <w:basedOn w:val="Normal"/>
    <w:qFormat/>
    <w:pPr>
      <w:spacing w:lineRule="exact" w:line="338"/>
      <w:ind w:firstLine="518"/>
    </w:pPr>
    <w:rPr/>
  </w:style>
  <w:style w:type="paragraph" w:styleId="Style23">
    <w:name w:val="Style2"/>
    <w:basedOn w:val="Normal"/>
    <w:qFormat/>
    <w:pPr>
      <w:spacing w:lineRule="exact" w:line="317"/>
      <w:jc w:val="center"/>
    </w:pPr>
    <w:rPr/>
  </w:style>
  <w:style w:type="paragraph" w:styleId="Style41">
    <w:name w:val="Style4"/>
    <w:basedOn w:val="Normal"/>
    <w:qFormat/>
    <w:pPr/>
    <w:rPr/>
  </w:style>
  <w:style w:type="paragraph" w:styleId="Style51">
    <w:name w:val="Style5"/>
    <w:basedOn w:val="Normal"/>
    <w:qFormat/>
    <w:pPr>
      <w:spacing w:lineRule="exact" w:line="318"/>
      <w:ind w:firstLine="893"/>
      <w:jc w:val="both"/>
    </w:pPr>
    <w:rPr/>
  </w:style>
  <w:style w:type="paragraph" w:styleId="Style110">
    <w:name w:val="Style1"/>
    <w:basedOn w:val="Normal"/>
    <w:qFormat/>
    <w:pPr>
      <w:spacing w:lineRule="exact" w:line="324"/>
      <w:jc w:val="both"/>
    </w:pPr>
    <w:rPr/>
  </w:style>
  <w:style w:type="paragraph" w:styleId="Style61">
    <w:name w:val="Style6"/>
    <w:basedOn w:val="Normal"/>
    <w:qFormat/>
    <w:pPr>
      <w:spacing w:lineRule="exact" w:line="317"/>
      <w:ind w:firstLine="864"/>
    </w:pPr>
    <w:rPr/>
  </w:style>
  <w:style w:type="paragraph" w:styleId="Style71">
    <w:name w:val="Style7"/>
    <w:basedOn w:val="Normal"/>
    <w:qFormat/>
    <w:pPr>
      <w:spacing w:lineRule="exact" w:line="324"/>
      <w:jc w:val="both"/>
    </w:pPr>
    <w:rPr/>
  </w:style>
  <w:style w:type="paragraph" w:styleId="Style81">
    <w:name w:val="Style8"/>
    <w:basedOn w:val="Normal"/>
    <w:qFormat/>
    <w:pPr>
      <w:spacing w:lineRule="exact" w:line="319"/>
      <w:ind w:firstLine="864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LibreOffice/7.0.1.2$Windows_X86_64 LibreOffice_project/7cbcfc562f6eb6708b5ff7d7397325de9e764452</Application>
  <Pages>7</Pages>
  <Words>966</Words>
  <Characters>8084</Characters>
  <CharactersWithSpaces>9240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2013-06-25T14:03:00Z</dcterms:created>
  <dc:creator>karina</dc:creator>
  <dc:description/>
  <dc:language>ru-RU</dc:language>
  <cp:lastModifiedBy/>
  <cp:lastPrinted>2013-09-10T10:36:45Z</cp:lastPrinted>
  <dcterms:modified xsi:type="dcterms:W3CDTF">2022-11-23T14:25:55Z</dcterms:modified>
  <cp:revision>19</cp:revision>
  <dc:subject/>
  <dc:title/>
</cp:coreProperties>
</file>