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от 30.01.2019</w:t>
      </w: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b/>
          <w:sz w:val="24"/>
        </w:rPr>
        <w:t>№ 80</w:t>
      </w:r>
    </w:p>
    <w:p>
      <w:pPr>
        <w:pStyle w:val="Normal"/>
        <w:jc w:val="center"/>
        <w:rPr>
          <w:b/>
          <w:b/>
          <w:sz w:val="24"/>
          <w:szCs w:val="24"/>
          <w:lang w:bidi="zxx"/>
        </w:rPr>
      </w:pPr>
      <w:r>
        <w:rPr>
          <w:b/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</w:rPr>
        <w:t>Об</w:t>
      </w:r>
      <w:r>
        <w:rPr/>
        <w:t xml:space="preserve"> </w:t>
      </w:r>
      <w:r>
        <w:rPr>
          <w:b/>
          <w:bCs/>
        </w:rPr>
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Кореновский район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/>
        <w:t>В соответствии с пунктом 6 части 1 статьи 9 Федерального закона от      29 декабря 2012 года N 273-ФЗ «Об образовании в Российской Федерации», приказом Министерства образования и науки Российской Федерации от           22 января 2014 года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 в целях осуществления учёта детей, подлежащих обучению в образовательных организациях муниципального образования Кореновский район, реализующих основные общеобразовательные программы администрация муниципального образования Кореновский район    п о с т а н о в л я е т:</w:t>
      </w:r>
    </w:p>
    <w:p>
      <w:pPr>
        <w:pStyle w:val="Normal"/>
        <w:ind w:left="0" w:right="0" w:firstLine="709"/>
        <w:jc w:val="both"/>
        <w:rPr/>
      </w:pPr>
      <w:r>
        <w:rPr/>
        <w:t>1. Утвердить Положение об</w:t>
      </w:r>
      <w:r>
        <w:rPr>
          <w:b/>
        </w:rPr>
        <w:t xml:space="preserve"> </w:t>
      </w:r>
      <w:r>
        <w:rPr>
          <w:bCs/>
        </w:rPr>
        <w:t xml:space="preserve"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 </w:t>
      </w:r>
      <w:r>
        <w:rPr/>
        <w:t>(приложение № 1).</w:t>
      </w:r>
    </w:p>
    <w:p>
      <w:pPr>
        <w:pStyle w:val="Normal"/>
        <w:ind w:left="0" w:right="0" w:firstLine="709"/>
        <w:jc w:val="both"/>
        <w:rPr/>
      </w:pPr>
      <w:r>
        <w:rPr/>
        <w:t xml:space="preserve">2. Закрепить за муниципальными общеобразовательными организациями муниципального образования Кореновский район определённые территории с целью учёта детей, </w:t>
      </w:r>
      <w:r>
        <w:rPr>
          <w:bCs/>
        </w:rPr>
        <w:t>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  <w:r>
        <w:rPr/>
        <w:t xml:space="preserve"> (приложение           № 2).</w:t>
      </w:r>
    </w:p>
    <w:p>
      <w:pPr>
        <w:pStyle w:val="Normal"/>
        <w:ind w:left="0" w:right="0" w:firstLine="709"/>
        <w:jc w:val="both"/>
        <w:rPr/>
      </w:pPr>
      <w:r>
        <w:rPr/>
        <w:t>3. Управлению образования администрации муниципального образования Кореновский район (Батог):</w:t>
      </w:r>
    </w:p>
    <w:p>
      <w:pPr>
        <w:pStyle w:val="Normal"/>
        <w:ind w:left="0" w:right="0" w:firstLine="709"/>
        <w:jc w:val="both"/>
        <w:rPr/>
      </w:pPr>
      <w:r>
        <w:rPr/>
        <w:t>- организовать работу по учёту детей, проживающих на территории муниципального образования Кореновский район в соответствии с Положением об 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 (далее — Положение);</w:t>
      </w:r>
    </w:p>
    <w:p>
      <w:pPr>
        <w:pStyle w:val="Normal"/>
        <w:ind w:left="0" w:right="0" w:firstLine="709"/>
        <w:jc w:val="both"/>
        <w:rPr/>
      </w:pPr>
      <w:r>
        <w:rPr/>
        <w:t>- обеспечить контроль в пределах полномочий за приёмом в муниципальные общеобразовательные организации, реализующие основные общеобразовательные программы граждан, проживающих на территории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/>
        <w:t xml:space="preserve">4. Рекомендовать государственному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(Вахрушев) </w:t>
      </w:r>
    </w:p>
    <w:p>
      <w:pPr>
        <w:pStyle w:val="Normal"/>
        <w:jc w:val="both"/>
        <w:rPr/>
      </w:pPr>
      <w:r>
        <w:rPr/>
        <w:t>ежеквартально в порядке, установленном Положением, представлять сведения о детях, проживающих на территории муниципального образования Кореновский район и состоящих на учете в центральной районной больнице.</w:t>
      </w:r>
    </w:p>
    <w:p>
      <w:pPr>
        <w:pStyle w:val="Normal"/>
        <w:ind w:left="0" w:right="0" w:firstLine="709"/>
        <w:jc w:val="both"/>
        <w:rPr/>
      </w:pPr>
      <w:r>
        <w:rPr/>
        <w:t>5. Рекомендовать органам и учреждениям системы профилактики безнадзорности и правонарушений несовершеннолетних муниципального образования Кореновский район при выявлении детей, подлежащих обучению в общеобразовательных организациях муниципального образования Кореновский район, реализующих основные общеобразовательные программы, но не получающих общее образование информировать в течение суток управления образования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/>
        <w:t>6. Признать утратившим силу постановление администрации муниципального образования Кореновский район:</w:t>
      </w:r>
    </w:p>
    <w:p>
      <w:pPr>
        <w:pStyle w:val="Normal"/>
        <w:ind w:left="0" w:right="0" w:firstLine="709"/>
        <w:jc w:val="both"/>
        <w:rPr/>
      </w:pPr>
      <w:r>
        <w:rPr/>
        <w:t>- от 31 января 2018 года № 71 «Об 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район».</w:t>
      </w:r>
    </w:p>
    <w:p>
      <w:pPr>
        <w:pStyle w:val="Normal"/>
        <w:ind w:left="0" w:right="0" w:firstLine="709"/>
        <w:jc w:val="both"/>
        <w:rPr/>
      </w:pPr>
      <w:r>
        <w:rPr/>
        <w:t xml:space="preserve">7. Отделу по делам СМИ и информационному сопровождению администрации муниципального образования Кореновский район (Диденко)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Normal"/>
        <w:ind w:left="0" w:right="0" w:firstLine="709"/>
        <w:jc w:val="both"/>
        <w:rPr/>
      </w:pPr>
      <w:r>
        <w:rPr/>
        <w:t>8. Контроль за исполнением постановления возложить на заместителя главы муниципального образования Кореновский район Т.Г. Ковалёву.</w:t>
      </w:r>
    </w:p>
    <w:p>
      <w:pPr>
        <w:pStyle w:val="Normal"/>
        <w:ind w:left="0" w:right="0" w:firstLine="709"/>
        <w:jc w:val="both"/>
        <w:rPr/>
      </w:pPr>
      <w:r>
        <w:rPr/>
        <w:t>9. Постановление вступает в силу после его официального опубликования.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</w:t>
      </w:r>
    </w:p>
    <w:p>
      <w:pPr>
        <w:pStyle w:val="Normal"/>
        <w:jc w:val="both"/>
        <w:rPr/>
      </w:pPr>
      <w:r>
        <w:rPr/>
        <w:t xml:space="preserve">муниципального образования </w:t>
      </w:r>
    </w:p>
    <w:p>
      <w:pPr>
        <w:pStyle w:val="Normal"/>
        <w:jc w:val="both"/>
        <w:rPr/>
      </w:pPr>
      <w:r>
        <w:rPr/>
        <w:t>Кореновский район                                                                       С.А. Голобородько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4924"/>
      </w:tblGrid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 постановлению администрации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30.01.2019 № 80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cs="Times New Roman"/>
          <w:b w:val="false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ПОЛОЖЕНИЕ </w:t>
        <w:br/>
        <w:t>об организации</w:t>
      </w:r>
      <w:r>
        <w:rPr>
          <w:sz w:val="28"/>
          <w:szCs w:val="28"/>
        </w:rPr>
        <w:t xml:space="preserve"> </w:t>
      </w:r>
      <w:r>
        <w:rPr>
          <w:rStyle w:val="Style14"/>
          <w:rFonts w:cs="Times New Roman"/>
          <w:b w:val="false"/>
          <w:sz w:val="28"/>
          <w:szCs w:val="28"/>
        </w:rPr>
        <w:t xml:space="preserve">учёта детей, </w:t>
      </w:r>
    </w:p>
    <w:p>
      <w:pPr>
        <w:pStyle w:val="Normal"/>
        <w:spacing w:lineRule="auto" w:line="240" w:before="0" w:after="0"/>
        <w:jc w:val="center"/>
        <w:rPr>
          <w:rStyle w:val="Style14"/>
          <w:rFonts w:cs="Times New Roman"/>
          <w:b w:val="false"/>
          <w:b w:val="false"/>
          <w:sz w:val="28"/>
          <w:szCs w:val="28"/>
        </w:rPr>
      </w:pPr>
      <w:r>
        <w:rPr>
          <w:rStyle w:val="Style14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</w:p>
    <w:p>
      <w:pPr>
        <w:pStyle w:val="Normal"/>
        <w:tabs>
          <w:tab w:val="clear" w:pos="708"/>
          <w:tab w:val="left" w:pos="7920" w:leader="none"/>
        </w:tabs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b w:val="false"/>
          <w:b w:val="false"/>
          <w:sz w:val="28"/>
          <w:szCs w:val="28"/>
        </w:rPr>
      </w:pPr>
      <w:bookmarkStart w:id="0" w:name="sub_10"/>
      <w:bookmarkEnd w:id="0"/>
      <w:r>
        <w:rPr>
          <w:b w:val="false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  <w:lang w:eastAsia="zxx"/>
        </w:rPr>
      </w:pPr>
      <w:r>
        <w:rPr>
          <w:rFonts w:cs="Times New Roman"/>
          <w:sz w:val="28"/>
          <w:szCs w:val="28"/>
          <w:lang w:eastAsia="zxx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cs="Times New Roman"/>
          <w:sz w:val="28"/>
          <w:szCs w:val="28"/>
        </w:rPr>
      </w:pPr>
      <w:bookmarkStart w:id="1" w:name="sub_11"/>
      <w:bookmarkStart w:id="2" w:name="sub_101"/>
      <w:bookmarkEnd w:id="2"/>
      <w:r>
        <w:rPr>
          <w:rFonts w:cs="Times New Roman"/>
          <w:sz w:val="28"/>
          <w:szCs w:val="28"/>
        </w:rPr>
        <w:t xml:space="preserve">1.1. Настоящее Положение об </w:t>
      </w:r>
      <w:r>
        <w:rPr>
          <w:rStyle w:val="Style14"/>
          <w:rFonts w:cs="Times New Roman"/>
          <w:b w:val="false"/>
          <w:sz w:val="28"/>
          <w:szCs w:val="28"/>
        </w:rPr>
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 (далее-Положение)</w:t>
      </w:r>
      <w:r>
        <w:rPr>
          <w:rFonts w:cs="Times New Roman"/>
          <w:sz w:val="28"/>
          <w:szCs w:val="28"/>
        </w:rPr>
        <w:t xml:space="preserve"> разработано </w:t>
      </w:r>
      <w:bookmarkStart w:id="3" w:name="sub_12"/>
      <w:bookmarkEnd w:id="1"/>
      <w:r>
        <w:rPr>
          <w:rFonts w:cs="Times New Roman"/>
          <w:sz w:val="28"/>
          <w:szCs w:val="28"/>
        </w:rPr>
        <w:t xml:space="preserve">в соответствии с </w:t>
      </w:r>
      <w:hyperlink r:id="rId3">
        <w:r>
          <w:rPr>
            <w:rFonts w:cs="Times New Roman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 Федерации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Федеральным законом от 29 декабря 2012 года N 273-ФЗ «Об образовании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4">
        <w:r>
          <w:rPr>
            <w:rFonts w:cs="Times New Roman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rFonts w:cs="Times New Roman"/>
          <w:sz w:val="28"/>
          <w:szCs w:val="28"/>
        </w:rPr>
        <w:t xml:space="preserve"> от 24 июня 1999 года N 120-ФЗ «Об основах профилактики безнадзорности и правонарушений несовершеннолетних», Уставом муниципального образования Кореновский район, в целях осуществления ежегодного персонального </w:t>
      </w:r>
      <w:r>
        <w:rPr>
          <w:rStyle w:val="Style14"/>
          <w:rFonts w:cs="Times New Roman"/>
          <w:b w:val="false"/>
          <w:sz w:val="28"/>
          <w:szCs w:val="28"/>
        </w:rPr>
        <w:t>учёта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</w:r>
      <w:r>
        <w:rPr>
          <w:rStyle w:val="Style14"/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(далее - учет детей), закрепления определенной территории муниципального образования Кореновский район за конкретной муниципальной образовательной организацией, а также определения порядка взаимодействия органов, учреждений и организаций, участвующих в проведении учёта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образования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cs="Times New Roman"/>
          <w:sz w:val="28"/>
          <w:szCs w:val="28"/>
        </w:rPr>
      </w:pPr>
      <w:bookmarkStart w:id="4" w:name="sub_13"/>
      <w:bookmarkEnd w:id="3"/>
      <w:bookmarkEnd w:id="4"/>
      <w:r>
        <w:rPr>
          <w:rFonts w:cs="Times New Roman"/>
          <w:sz w:val="28"/>
          <w:szCs w:val="28"/>
        </w:rPr>
        <w:t>1.2. Обязательному ежегодному персональному учёту подлежат все дети в возрасте от 0 до 18 лет, проживающие (постоянно или временно) или пребывающие на территории муниципального образования Кореновский район, независимо от наличия (отсутствия) регистрации по месту жительства (пребывания) в целях обеспечения их конституционного права согласно действующего законодательства на получение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1.3. Выявление и учет детей, </w:t>
      </w:r>
      <w:r>
        <w:rPr>
          <w:rStyle w:val="Style14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образования,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проживающих на территории муниципального образования Кореновский район, но не получающих общего образования,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" w:name="sub_14"/>
      <w:bookmarkEnd w:id="5"/>
      <w:r>
        <w:rPr>
          <w:rFonts w:cs="Times New Roman"/>
          <w:sz w:val="28"/>
          <w:szCs w:val="28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Федеральных законов </w:t>
      </w:r>
      <w:hyperlink r:id="rId5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«Об информации, информационных технологиях и о защите информации» и </w:t>
      </w:r>
      <w:hyperlink r:id="rId6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152-ФЗ</w:t>
        </w:r>
      </w:hyperlink>
      <w:r>
        <w:rPr>
          <w:rFonts w:cs="Times New Roman"/>
          <w:sz w:val="28"/>
          <w:szCs w:val="28"/>
          <w:u w:val="none"/>
        </w:rPr>
        <w:t xml:space="preserve"> «</w:t>
      </w:r>
      <w:r>
        <w:rPr>
          <w:rFonts w:cs="Times New Roman"/>
          <w:sz w:val="28"/>
          <w:szCs w:val="28"/>
        </w:rPr>
        <w:t>О персональных данных».</w:t>
      </w:r>
    </w:p>
    <w:p>
      <w:pPr>
        <w:pStyle w:val="1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bookmarkStart w:id="6" w:name="sub_20"/>
      <w:bookmarkStart w:id="7" w:name="sub_141"/>
      <w:bookmarkStart w:id="8" w:name="sub_20"/>
      <w:bookmarkStart w:id="9" w:name="sub_141"/>
      <w:bookmarkEnd w:id="8"/>
      <w:bookmarkEnd w:id="9"/>
    </w:p>
    <w:p>
      <w:pPr>
        <w:pStyle w:val="1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2. Организация работы по учёту детей</w:t>
      </w:r>
    </w:p>
    <w:p>
      <w:pPr>
        <w:pStyle w:val="Normal"/>
        <w:spacing w:before="0" w:after="0"/>
        <w:rPr>
          <w:rFonts w:cs="Times New Roman"/>
          <w:sz w:val="28"/>
          <w:szCs w:val="28"/>
          <w:lang w:eastAsia="zxx"/>
        </w:rPr>
      </w:pPr>
      <w:r>
        <w:rPr>
          <w:rFonts w:cs="Times New Roman"/>
          <w:sz w:val="28"/>
          <w:szCs w:val="28"/>
          <w:lang w:eastAsia="zxx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0" w:name="sub_21"/>
      <w:bookmarkStart w:id="11" w:name="sub_201"/>
      <w:bookmarkEnd w:id="10"/>
      <w:bookmarkEnd w:id="11"/>
      <w:r>
        <w:rPr>
          <w:rFonts w:cs="Times New Roman"/>
          <w:sz w:val="28"/>
          <w:szCs w:val="28"/>
        </w:rPr>
        <w:t xml:space="preserve">2.1. Организацию работы по учету детей, </w:t>
      </w:r>
      <w:r>
        <w:rPr>
          <w:rStyle w:val="Style14"/>
          <w:rFonts w:cs="Times New Roman"/>
          <w:b w:val="false"/>
          <w:sz w:val="28"/>
          <w:szCs w:val="28"/>
        </w:rPr>
        <w:t>имеющих право на получение начального общего, основного общего и среднего общего образования</w:t>
      </w:r>
      <w:r>
        <w:rPr>
          <w:rFonts w:cs="Times New Roman"/>
          <w:sz w:val="28"/>
          <w:szCs w:val="28"/>
        </w:rPr>
        <w:t>,</w:t>
      </w:r>
      <w:r>
        <w:rPr>
          <w:rStyle w:val="Style14"/>
          <w:rFonts w:cs="Times New Roman"/>
          <w:b w:val="false"/>
          <w:sz w:val="28"/>
          <w:szCs w:val="28"/>
        </w:rPr>
        <w:t xml:space="preserve"> проживающих на территории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осуществляет управление образования администрации муниципального образования Кореновский район (далее - Управление образования)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2" w:name="sub_22"/>
      <w:bookmarkStart w:id="13" w:name="sub_211"/>
      <w:bookmarkEnd w:id="12"/>
      <w:bookmarkEnd w:id="13"/>
      <w:r>
        <w:rPr>
          <w:rFonts w:cs="Times New Roman"/>
          <w:sz w:val="28"/>
          <w:szCs w:val="28"/>
        </w:rPr>
        <w:t>2.2. Учет детей осуществляется путем формирования единой информационной базы данных о детях, подлежащих обучению, которая аккумулируется и хранится в Управлении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4" w:name="sub_23"/>
      <w:bookmarkStart w:id="15" w:name="sub_221"/>
      <w:bookmarkEnd w:id="14"/>
      <w:bookmarkEnd w:id="15"/>
      <w:r>
        <w:rPr>
          <w:rFonts w:cs="Times New Roman"/>
          <w:sz w:val="28"/>
          <w:szCs w:val="28"/>
        </w:rPr>
        <w:t>2.3. В учёте детей участвуют: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6" w:name="sub_231"/>
      <w:bookmarkEnd w:id="16"/>
      <w:r>
        <w:rPr>
          <w:rFonts w:cs="Times New Roman"/>
          <w:sz w:val="28"/>
          <w:szCs w:val="28"/>
        </w:rPr>
        <w:t>- муниципальные образовательные организации, реализующие основные общеобразовательные программы;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муниципальное бюджетное учреждение здравоохранения «Кореновская центральная районная больница» (далее – </w:t>
      </w:r>
      <w:r>
        <w:rPr>
          <w:rFonts w:cs="Times New Roman"/>
          <w:sz w:val="28"/>
          <w:szCs w:val="28"/>
          <w:lang w:val="ru-RU"/>
        </w:rPr>
        <w:t>Г</w:t>
      </w:r>
      <w:r>
        <w:rPr>
          <w:rFonts w:cs="Times New Roman"/>
          <w:sz w:val="28"/>
          <w:szCs w:val="28"/>
        </w:rPr>
        <w:t>БУЗ «Кореновская ЦРБ» МЗ КК) (в пределах своей компетенции);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органы и учреждения системы профилактики безнадзорности и правонарушений несовершеннолетних в соответствии со </w:t>
      </w:r>
      <w:hyperlink r:id="rId7">
        <w:r>
          <w:rPr>
            <w:rFonts w:cs="Times New Roman"/>
            <w:color w:val="000000"/>
            <w:sz w:val="28"/>
            <w:szCs w:val="28"/>
            <w:u w:val="none"/>
          </w:rPr>
          <w:t>статьей 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Федерального закона от 24 июня 1999 года N 120-ФЗ «Об основах системы профилактики безнадзорности и правонарушений несовершеннолетних» (в пределах своей компетенции).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7" w:name="sub_24"/>
      <w:bookmarkEnd w:id="17"/>
      <w:r>
        <w:rPr>
          <w:rFonts w:cs="Times New Roman"/>
          <w:sz w:val="28"/>
          <w:szCs w:val="28"/>
        </w:rPr>
        <w:t>2.4. Источниками формирования единой информационной базы данных служат: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18" w:name="sub_2411"/>
      <w:bookmarkStart w:id="19" w:name="sub_241"/>
      <w:bookmarkEnd w:id="18"/>
      <w:bookmarkEnd w:id="19"/>
      <w:r>
        <w:rPr>
          <w:rFonts w:cs="Times New Roman"/>
          <w:sz w:val="28"/>
          <w:szCs w:val="28"/>
        </w:rPr>
        <w:t>2.4.1. Данные общеобразовательных организаций о детях, проживающих на закрепленной за общеобразовательной организацией территории (согласно Приложения № 2 настоящего постановления), полученные путём обхода участков территории: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0" w:name="sub_2412"/>
      <w:bookmarkEnd w:id="20"/>
      <w:r>
        <w:rPr>
          <w:rFonts w:cs="Times New Roman"/>
          <w:sz w:val="28"/>
          <w:szCs w:val="28"/>
        </w:rPr>
        <w:t>- обучающихся в данной общеобразовательной организации;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обучающихся в другой общеобразовательной организации;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обучающихся по состоянию здоровья на дому;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 имеющих общего образования и не обучающихся в нарушение закона;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 посещающих или систематически пропускающих по неуважительным причинам учебные занятия.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1" w:name="sub_243"/>
      <w:bookmarkStart w:id="22" w:name="sub_242"/>
      <w:bookmarkEnd w:id="21"/>
      <w:bookmarkEnd w:id="22"/>
      <w:r>
        <w:rPr>
          <w:rFonts w:cs="Times New Roman"/>
          <w:sz w:val="28"/>
          <w:szCs w:val="28"/>
        </w:rPr>
        <w:t>2.4.2. Данные дошкольных образовательных учреждений о контингенте воспитанников, достигших возраста 6 лет, завершающих получение дошкольного образования в текущем году и подлежащих приему в 1-й класс в наступающем и следующем за ним учебных годах.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3" w:name="sub_2431"/>
      <w:bookmarkStart w:id="24" w:name="sub_244"/>
      <w:bookmarkEnd w:id="23"/>
      <w:bookmarkEnd w:id="24"/>
      <w:r>
        <w:rPr>
          <w:rFonts w:cs="Times New Roman"/>
          <w:sz w:val="28"/>
          <w:szCs w:val="28"/>
        </w:rPr>
        <w:t>2.4.3. Данные участковых педиатров учреждений ГБУЗ "Кореновская ЦРБ" МЗ КК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2.4.4. Данные о регистрации детей по месту жительства или месту пребывания (карточки регистрации, домовые книги и т.д.).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5" w:name="sub_25"/>
      <w:bookmarkEnd w:id="25"/>
      <w:r>
        <w:rPr>
          <w:rFonts w:cs="Times New Roman"/>
          <w:sz w:val="28"/>
          <w:szCs w:val="28"/>
        </w:rPr>
        <w:t xml:space="preserve">2.5. Данные о детях, получаемые в соответствии с </w:t>
      </w:r>
      <w:hyperlink w:anchor="sub_24">
        <w:r>
          <w:rPr>
            <w:rFonts w:cs="Times New Roman"/>
            <w:color w:val="000000"/>
            <w:sz w:val="28"/>
            <w:szCs w:val="28"/>
            <w:u w:val="none"/>
          </w:rPr>
          <w:t>пунктом 2.4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 Положения, оформляются списками, содержащими персональные данные о детях, сформированными в алфавитном порядке с указанием даты рождения.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26" w:name="sub_251"/>
      <w:bookmarkEnd w:id="26"/>
      <w:r>
        <w:rPr>
          <w:rFonts w:cs="Times New Roman"/>
          <w:sz w:val="28"/>
          <w:szCs w:val="28"/>
        </w:rPr>
        <w:t>Вышеуказанные сведения предоставляются по запросу общеобразовательных организаций и затем направляются в Управление образования в электронном виде и на бумажном носителе, заверенные печатью и подписью руководителя учреждения.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rPr>
          <w:b w:val="false"/>
          <w:b w:val="false"/>
          <w:sz w:val="28"/>
          <w:szCs w:val="28"/>
        </w:rPr>
      </w:pPr>
      <w:bookmarkStart w:id="27" w:name="sub_30"/>
      <w:bookmarkEnd w:id="27"/>
      <w:r>
        <w:rPr>
          <w:b w:val="false"/>
          <w:sz w:val="28"/>
          <w:szCs w:val="28"/>
        </w:rPr>
        <w:t>3. Организация учёта детей в общеобразовательных организациях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8" w:name="sub_31"/>
      <w:bookmarkStart w:id="29" w:name="sub_301"/>
      <w:bookmarkStart w:id="30" w:name="sub_31"/>
      <w:bookmarkStart w:id="31" w:name="sub_301"/>
      <w:bookmarkEnd w:id="30"/>
      <w:bookmarkEnd w:id="31"/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Общеобразовательные организации ежегодно (два раза в год в период с 15 марта по 01 апреля и с 15 августа по 31 августа) организуют и осуществляют текущий учет детей, проживающих на закрепленной за образовательной организацией территории.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2" w:name="sub_311"/>
      <w:bookmarkEnd w:id="32"/>
      <w:r>
        <w:rPr>
          <w:rFonts w:cs="Times New Roman"/>
          <w:sz w:val="28"/>
          <w:szCs w:val="28"/>
        </w:rPr>
        <w:t xml:space="preserve">Общие сведения о контингенте детей оформляются общеобразовательными организациями в соответствии с требованиями </w:t>
      </w:r>
      <w:hyperlink w:anchor="sub_25">
        <w:r>
          <w:rPr>
            <w:rFonts w:cs="Times New Roman"/>
            <w:color w:val="000000"/>
            <w:sz w:val="28"/>
            <w:szCs w:val="28"/>
            <w:u w:val="none"/>
          </w:rPr>
          <w:t>пункта 2.5</w:t>
        </w:r>
      </w:hyperlink>
      <w:r>
        <w:rPr>
          <w:rFonts w:cs="Times New Roman"/>
          <w:sz w:val="28"/>
          <w:szCs w:val="28"/>
        </w:rPr>
        <w:t xml:space="preserve"> настоящего Положения и предоставляются в Управление образования по установленной форме </w:t>
      </w:r>
      <w:r>
        <w:rPr>
          <w:rFonts w:cs="Times New Roman"/>
          <w:sz w:val="28"/>
          <w:szCs w:val="28"/>
          <w:u w:val="none"/>
        </w:rPr>
        <w:t>(</w:t>
      </w:r>
      <w:hyperlink w:anchor="sub_2000">
        <w:r>
          <w:rPr>
            <w:rFonts w:cs="Times New Roman"/>
            <w:color w:val="000000"/>
            <w:sz w:val="28"/>
            <w:szCs w:val="28"/>
            <w:u w:val="none"/>
          </w:rPr>
          <w:t>приложение</w:t>
        </w:r>
      </w:hyperlink>
      <w:r>
        <w:rPr>
          <w:rFonts w:cs="Times New Roman"/>
          <w:sz w:val="28"/>
          <w:szCs w:val="28"/>
          <w:u w:val="none"/>
        </w:rPr>
        <w:t xml:space="preserve"> № 1)</w:t>
      </w:r>
      <w:r>
        <w:rPr>
          <w:rFonts w:cs="Times New Roman"/>
          <w:sz w:val="28"/>
          <w:szCs w:val="28"/>
        </w:rPr>
        <w:t xml:space="preserve"> ежегодно не позднее 5 апреля и 5 сентября.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3" w:name="sub_32"/>
      <w:bookmarkEnd w:id="33"/>
      <w:r>
        <w:rPr>
          <w:rFonts w:cs="Times New Roman"/>
          <w:sz w:val="28"/>
          <w:szCs w:val="28"/>
        </w:rPr>
        <w:t>3.2. Общеобразовательные организации отдельно ведут учет обучающихся, не посещающих или систематически пропускающих по неуважительным причинам занятия в учреждении.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Сведения об указанной категории обучающихся, оформленные в соответствии с требованиями </w:t>
      </w:r>
      <w:hyperlink w:anchor="sub_25">
        <w:r>
          <w:rPr>
            <w:rFonts w:cs="Times New Roman"/>
            <w:color w:val="000000"/>
            <w:sz w:val="28"/>
            <w:szCs w:val="28"/>
            <w:u w:val="none"/>
          </w:rPr>
          <w:t>пункта 2.5</w:t>
        </w:r>
      </w:hyperlink>
      <w:r>
        <w:rPr>
          <w:rFonts w:cs="Times New Roman"/>
          <w:sz w:val="28"/>
          <w:szCs w:val="28"/>
          <w:u w:val="none"/>
        </w:rPr>
        <w:t xml:space="preserve"> н</w:t>
      </w:r>
      <w:r>
        <w:rPr>
          <w:rFonts w:cs="Times New Roman"/>
          <w:sz w:val="28"/>
          <w:szCs w:val="28"/>
        </w:rPr>
        <w:t xml:space="preserve">астоящего Положения, предоставляются общеобразовательными организациями до 2 числа каждого месяца по состоянию на 1 число текущего месяца по установленной форме </w:t>
      </w:r>
      <w:r>
        <w:rPr>
          <w:rFonts w:cs="Times New Roman"/>
          <w:sz w:val="28"/>
          <w:szCs w:val="28"/>
          <w:u w:val="none"/>
        </w:rPr>
        <w:t>(</w:t>
      </w:r>
      <w:hyperlink w:anchor="sub_3000">
        <w:r>
          <w:rPr>
            <w:rFonts w:cs="Times New Roman"/>
            <w:color w:val="000000"/>
            <w:sz w:val="28"/>
            <w:szCs w:val="28"/>
            <w:u w:val="none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2) в Управление образования и комиссию по делам несовершеннолетних и за</w:t>
      </w:r>
      <w:bookmarkStart w:id="34" w:name="sub_33"/>
      <w:r>
        <w:rPr>
          <w:rFonts w:cs="Times New Roman"/>
          <w:sz w:val="28"/>
          <w:szCs w:val="28"/>
        </w:rPr>
        <w:t>щите их прав.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 Сведения о детях: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End w:id="34"/>
      <w:r>
        <w:rPr>
          <w:rFonts w:cs="Times New Roman"/>
          <w:sz w:val="28"/>
          <w:szCs w:val="28"/>
        </w:rPr>
        <w:t xml:space="preserve">- прибывших в общеобразовательную организацию или выбывающих из нее в течение учебного года, представляются общеобразовательными организациями в Управление образования до 2 числа каждого месяца </w:t>
      </w:r>
      <w:r>
        <w:rPr>
          <w:rFonts w:cs="Times New Roman"/>
          <w:sz w:val="28"/>
          <w:szCs w:val="28"/>
          <w:u w:val="none"/>
        </w:rPr>
        <w:t>(</w:t>
      </w:r>
      <w:hyperlink w:anchor="sub_4000">
        <w:r>
          <w:rPr>
            <w:rFonts w:cs="Times New Roman"/>
            <w:color w:val="000000"/>
            <w:sz w:val="28"/>
            <w:szCs w:val="28"/>
            <w:u w:val="none"/>
          </w:rPr>
          <w:t>приложение</w:t>
        </w:r>
      </w:hyperlink>
      <w:r>
        <w:rPr>
          <w:rFonts w:cs="Times New Roman"/>
          <w:sz w:val="28"/>
          <w:szCs w:val="28"/>
          <w:u w:val="none"/>
        </w:rPr>
        <w:t xml:space="preserve"> № 3)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5" w:name="sub_35"/>
      <w:bookmarkEnd w:id="35"/>
      <w:r>
        <w:rPr>
          <w:rFonts w:cs="Times New Roman"/>
          <w:sz w:val="28"/>
          <w:szCs w:val="28"/>
        </w:rPr>
        <w:t xml:space="preserve">3.4. Ежегодно в период до 1 февраля формируют и представляют в Управление образования списки детей от 6 лет 6 месяцев до 8 лет, проживающих (постоянно или временно) или пребывающих на территории, закрепленной за общеобразовательной организацией, независимо от наличия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u w:val="none"/>
        </w:rPr>
      </w:pPr>
      <w:r>
        <w:rPr>
          <w:rFonts w:cs="Times New Roman"/>
          <w:sz w:val="28"/>
          <w:szCs w:val="28"/>
        </w:rPr>
        <w:t xml:space="preserve">(отсутствия) регистрации по месту жительства (пребывания), подлежащих обучению в первом классе </w:t>
      </w:r>
      <w:r>
        <w:rPr>
          <w:rFonts w:cs="Times New Roman"/>
          <w:sz w:val="28"/>
          <w:szCs w:val="28"/>
          <w:u w:val="none"/>
        </w:rPr>
        <w:t>(</w:t>
      </w:r>
      <w:hyperlink w:anchor="sub_800">
        <w:r>
          <w:rPr>
            <w:rFonts w:cs="Times New Roman"/>
            <w:color w:val="000000"/>
            <w:sz w:val="28"/>
            <w:szCs w:val="28"/>
            <w:u w:val="none"/>
          </w:rPr>
          <w:t>приложение</w:t>
        </w:r>
      </w:hyperlink>
      <w:r>
        <w:rPr>
          <w:rFonts w:cs="Times New Roman"/>
          <w:sz w:val="28"/>
          <w:szCs w:val="28"/>
          <w:u w:val="none"/>
        </w:rPr>
        <w:t xml:space="preserve"> № 5).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6" w:name="sub_36"/>
      <w:bookmarkStart w:id="37" w:name="sub_351"/>
      <w:bookmarkEnd w:id="36"/>
      <w:bookmarkEnd w:id="37"/>
      <w:r>
        <w:rPr>
          <w:rFonts w:cs="Times New Roman"/>
          <w:sz w:val="28"/>
          <w:szCs w:val="28"/>
        </w:rPr>
        <w:t>3.5. Общеобразовательные организации принимают информацию от граждан о детях, имеющих право на обучение, проживающих на территории населенных пунктов района, закрепленных за данными общеобразовательными организациями.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38" w:name="sub_361"/>
      <w:bookmarkEnd w:id="38"/>
      <w:r>
        <w:rPr>
          <w:rFonts w:cs="Times New Roman"/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общеобразовательная организация: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информирует об этом комиссию по делам несовершеннолетних и защите их прав при администрации муниципального образования Кореновский район для принятия мер воздействия в соответствии с действующим законодательством;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информирует Управление образования о выявленных детях и принятых мерах по организаци</w:t>
      </w:r>
      <w:bookmarkStart w:id="39" w:name="sub_40"/>
      <w:r>
        <w:rPr>
          <w:rFonts w:cs="Times New Roman"/>
          <w:sz w:val="28"/>
          <w:szCs w:val="28"/>
        </w:rPr>
        <w:t>и обучения для указанных детей.</w:t>
      </w:r>
    </w:p>
    <w:p>
      <w:pPr>
        <w:pStyle w:val="1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4. Деятельность </w:t>
      </w:r>
      <w:bookmarkEnd w:id="39"/>
      <w:r>
        <w:rPr>
          <w:b w:val="false"/>
          <w:sz w:val="28"/>
          <w:szCs w:val="28"/>
        </w:rPr>
        <w:t>ГБУЗ «Кореновская ЦРБ»  МЗ КК</w:t>
      </w:r>
    </w:p>
    <w:p>
      <w:pPr>
        <w:pStyle w:val="1"/>
        <w:tabs>
          <w:tab w:val="clear" w:pos="708"/>
          <w:tab w:val="left" w:pos="765" w:leader="none"/>
        </w:tabs>
        <w:ind w:left="0" w:right="0" w:hanging="0"/>
        <w:jc w:val="left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ind w:left="0" w:right="0"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sz w:val="28"/>
          <w:szCs w:val="28"/>
        </w:rPr>
        <w:t xml:space="preserve">4.1. ГБУЗ «Кореновская ЦРБ», МЗ КК  располагающая информацией о детях ежеквартально в соответствии с </w:t>
      </w:r>
      <w:hyperlink w:anchor="sub_243">
        <w:r>
          <w:rPr>
            <w:b w:val="false"/>
            <w:bCs w:val="false"/>
            <w:color w:val="000000"/>
            <w:sz w:val="28"/>
            <w:szCs w:val="28"/>
            <w:u w:val="none"/>
          </w:rPr>
          <w:t>пунктом 2.4.3</w:t>
        </w:r>
      </w:hyperlink>
      <w:r>
        <w:rPr>
          <w:b w:val="false"/>
          <w:sz w:val="28"/>
          <w:szCs w:val="28"/>
        </w:rPr>
        <w:t xml:space="preserve"> настоящего Положения, предоставляет в Управление образования сведения о детях, проживающих на территории муниципального образования Кореновский район и состоящих на учёте (</w:t>
      </w:r>
      <w:hyperlink w:anchor="sub_5000">
        <w:r>
          <w:rPr>
            <w:b w:val="false"/>
            <w:bCs w:val="false"/>
            <w:color w:val="000000"/>
            <w:sz w:val="28"/>
            <w:szCs w:val="28"/>
            <w:u w:val="none"/>
          </w:rPr>
          <w:t>приложение</w:t>
        </w:r>
      </w:hyperlink>
      <w:r>
        <w:rPr>
          <w:b w:val="false"/>
          <w:bCs w:val="false"/>
          <w:sz w:val="28"/>
          <w:szCs w:val="28"/>
        </w:rPr>
        <w:t xml:space="preserve"> № 4).</w:t>
      </w:r>
    </w:p>
    <w:p>
      <w:pPr>
        <w:pStyle w:val="1"/>
        <w:tabs>
          <w:tab w:val="clear" w:pos="708"/>
          <w:tab w:val="left" w:pos="709" w:leader="none"/>
        </w:tabs>
        <w:ind w:left="0" w:righ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ind w:left="0" w:right="0" w:hanging="0"/>
        <w:rPr/>
      </w:pPr>
      <w:r>
        <w:rPr/>
      </w:r>
    </w:p>
    <w:p>
      <w:pPr>
        <w:pStyle w:val="1"/>
        <w:rPr>
          <w:b w:val="false"/>
          <w:b w:val="false"/>
          <w:sz w:val="28"/>
          <w:szCs w:val="28"/>
        </w:rPr>
      </w:pPr>
      <w:bookmarkStart w:id="40" w:name="sub_51"/>
      <w:bookmarkStart w:id="41" w:name="sub_50"/>
      <w:bookmarkEnd w:id="41"/>
      <w:r>
        <w:rPr>
          <w:b w:val="false"/>
          <w:sz w:val="28"/>
          <w:szCs w:val="28"/>
        </w:rPr>
        <w:t>5. Представление информации муниципальными дошкольными образовательными организациями</w:t>
      </w:r>
    </w:p>
    <w:p>
      <w:pPr>
        <w:pStyle w:val="Normal"/>
        <w:rPr>
          <w:lang w:eastAsia="zxx"/>
        </w:rPr>
      </w:pPr>
      <w:r>
        <w:rPr>
          <w:lang w:eastAsia="zxx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Сведения о детях, посещающих дошкольные образовательные организации, дошкольные группы муниципальных образовательных учреждений, которые достигнут возраста 6 лет 6 месяцев к 1 сентября текущего года, предоставляются руководителями указанных организаций в Управление образования, оформленные в соответствии с требованиями </w:t>
      </w:r>
      <w:hyperlink w:anchor="sub_25">
        <w:r>
          <w:rPr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sz w:val="28"/>
          <w:szCs w:val="28"/>
        </w:rPr>
        <w:t xml:space="preserve"> Положения, по запросу Управления образования (</w:t>
      </w:r>
      <w:hyperlink w:anchor="sub_6000">
        <w:r>
          <w:rPr>
            <w:rFonts w:cs="Times New Roman"/>
            <w:color w:val="000000"/>
            <w:sz w:val="28"/>
            <w:szCs w:val="28"/>
          </w:rPr>
          <w:t>приложение</w:t>
        </w:r>
      </w:hyperlink>
      <w:bookmarkEnd w:id="40"/>
      <w:r>
        <w:rPr>
          <w:rFonts w:cs="Times New Roman"/>
          <w:sz w:val="28"/>
          <w:szCs w:val="28"/>
        </w:rPr>
        <w:t xml:space="preserve"> № 6).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jc w:val="center"/>
        <w:rPr>
          <w:b w:val="false"/>
          <w:b w:val="false"/>
          <w:sz w:val="28"/>
          <w:szCs w:val="28"/>
        </w:rPr>
      </w:pPr>
      <w:bookmarkStart w:id="42" w:name="sub_60"/>
      <w:bookmarkEnd w:id="42"/>
      <w:r>
        <w:rPr>
          <w:b w:val="false"/>
          <w:sz w:val="28"/>
          <w:szCs w:val="28"/>
        </w:rPr>
        <w:t xml:space="preserve">          </w:t>
      </w:r>
      <w:r>
        <w:rPr>
          <w:b w:val="false"/>
          <w:sz w:val="28"/>
          <w:szCs w:val="28"/>
        </w:rPr>
        <w:t>6. Компетенция организаций по обеспечению учёта детей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43" w:name="sub_61"/>
      <w:bookmarkStart w:id="44" w:name="sub_601"/>
      <w:bookmarkStart w:id="45" w:name="sub_61"/>
      <w:bookmarkStart w:id="46" w:name="sub_601"/>
      <w:bookmarkEnd w:id="45"/>
      <w:bookmarkEnd w:id="46"/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 Управление образования: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47" w:name="sub_6111"/>
      <w:bookmarkStart w:id="48" w:name="sub_611"/>
      <w:bookmarkEnd w:id="48"/>
      <w:r>
        <w:rPr>
          <w:rFonts w:cs="Times New Roman"/>
          <w:sz w:val="28"/>
          <w:szCs w:val="28"/>
        </w:rPr>
        <w:t>6.1.1. Осуществляет организационное и методическое руководство работой по учету детей</w:t>
      </w:r>
      <w:bookmarkStart w:id="49" w:name="sub_612"/>
      <w:bookmarkEnd w:id="47"/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 xml:space="preserve">6.1.2. Принимает от организаций сведения о детях, оформленные в соответствии с требованиями </w:t>
      </w:r>
      <w:hyperlink w:anchor="sub_25">
        <w:r>
          <w:rPr>
            <w:rFonts w:cs="Times New Roman"/>
            <w:color w:val="000000"/>
            <w:sz w:val="28"/>
            <w:szCs w:val="28"/>
          </w:rPr>
          <w:t>пункта 2.5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bookmarkStart w:id="50" w:name="sub_613"/>
      <w:bookmarkEnd w:id="49"/>
      <w:r>
        <w:rPr>
          <w:rFonts w:cs="Times New Roman"/>
          <w:sz w:val="28"/>
          <w:szCs w:val="28"/>
        </w:rPr>
        <w:t>настоящего Положения, формирует единую информационную базу данных.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6.1.3. Принимает меры к устройству детей, не получающих общего образования, на обучение в муниципальные и иные общеобразовательные организации.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1" w:name="sub_614"/>
      <w:bookmarkEnd w:id="50"/>
      <w:bookmarkEnd w:id="51"/>
      <w:r>
        <w:rPr>
          <w:rFonts w:cs="Times New Roman"/>
          <w:sz w:val="28"/>
          <w:szCs w:val="28"/>
        </w:rPr>
        <w:t>6.1.4. Изучает деятельность подведомственных общеобразовательных организаций по ведению документации по учету и движению обучающихся.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2" w:name="sub_615"/>
      <w:bookmarkStart w:id="53" w:name="sub_6141"/>
      <w:bookmarkEnd w:id="52"/>
      <w:bookmarkEnd w:id="53"/>
      <w:r>
        <w:rPr>
          <w:rFonts w:cs="Times New Roman"/>
          <w:sz w:val="28"/>
          <w:szCs w:val="28"/>
        </w:rPr>
        <w:t>6.1.5. Осуществляет хранение списков детей, внесенных в единую информационную базу данных, до получения ими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4" w:name="sub_616"/>
      <w:bookmarkStart w:id="55" w:name="sub_6151"/>
      <w:bookmarkEnd w:id="54"/>
      <w:bookmarkEnd w:id="55"/>
      <w:r>
        <w:rPr>
          <w:rFonts w:cs="Times New Roman"/>
          <w:sz w:val="28"/>
          <w:szCs w:val="28"/>
        </w:rPr>
        <w:t xml:space="preserve">6.1.6.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Федеральных законов </w:t>
      </w:r>
      <w:hyperlink r:id="rId8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149-ФЗ</w:t>
        </w:r>
      </w:hyperlink>
      <w:r>
        <w:rPr>
          <w:rFonts w:cs="Times New Roman"/>
          <w:color w:val="000000"/>
          <w:sz w:val="28"/>
          <w:szCs w:val="28"/>
        </w:rPr>
        <w:t xml:space="preserve"> "Об</w:t>
      </w:r>
      <w:r>
        <w:rPr>
          <w:rFonts w:cs="Times New Roman"/>
          <w:sz w:val="28"/>
          <w:szCs w:val="28"/>
        </w:rPr>
        <w:t xml:space="preserve"> информации, информационных технологиях и о защите информации" и от</w:t>
      </w:r>
      <w:r>
        <w:rPr>
          <w:rFonts w:cs="Times New Roman"/>
          <w:sz w:val="28"/>
          <w:szCs w:val="28"/>
          <w:u w:val="none"/>
        </w:rPr>
        <w:t xml:space="preserve"> </w:t>
      </w:r>
      <w:hyperlink r:id="rId9">
        <w:r>
          <w:rPr>
            <w:rFonts w:cs="Times New Roman"/>
            <w:color w:val="000000"/>
            <w:sz w:val="28"/>
            <w:szCs w:val="28"/>
            <w:u w:val="none"/>
          </w:rPr>
          <w:t>27 июля 2006 года N 152-ФЗ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"О персональных данных".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6" w:name="sub_620"/>
      <w:bookmarkStart w:id="57" w:name="sub_6161"/>
      <w:bookmarkEnd w:id="56"/>
      <w:bookmarkEnd w:id="57"/>
      <w:r>
        <w:rPr>
          <w:rFonts w:cs="Times New Roman"/>
          <w:sz w:val="28"/>
          <w:szCs w:val="28"/>
        </w:rPr>
        <w:t>6.2.     Общеобразовательные организации: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58" w:name="sub_621"/>
      <w:bookmarkStart w:id="59" w:name="sub_6201"/>
      <w:bookmarkEnd w:id="59"/>
      <w:r>
        <w:rPr>
          <w:rFonts w:cs="Times New Roman"/>
          <w:sz w:val="28"/>
          <w:szCs w:val="28"/>
        </w:rPr>
        <w:t xml:space="preserve">6.2.1. Организуют работу по учету детей в возрасте от 0 до 18 лет, проживающих на закрепленной за образовательной организацией территорией, и предоставляют в Управление образования информацию в соответствии с </w:t>
      </w:r>
      <w:hyperlink w:anchor="sub_30">
        <w:r>
          <w:rPr>
            <w:rFonts w:cs="Times New Roman"/>
            <w:color w:val="000000"/>
            <w:sz w:val="28"/>
            <w:szCs w:val="28"/>
          </w:rPr>
          <w:t>разделом 3</w:t>
        </w:r>
      </w:hyperlink>
      <w:bookmarkStart w:id="60" w:name="sub_622"/>
      <w:bookmarkEnd w:id="58"/>
      <w:r>
        <w:rPr>
          <w:rFonts w:cs="Times New Roman"/>
          <w:sz w:val="28"/>
          <w:szCs w:val="28"/>
        </w:rPr>
        <w:t xml:space="preserve"> настоящего Положения.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6.2.2. 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1" w:name="sub_623"/>
      <w:bookmarkStart w:id="62" w:name="sub_624"/>
      <w:bookmarkEnd w:id="60"/>
      <w:bookmarkEnd w:id="61"/>
      <w:bookmarkEnd w:id="62"/>
      <w:r>
        <w:rPr>
          <w:rFonts w:cs="Times New Roman"/>
          <w:sz w:val="28"/>
          <w:szCs w:val="28"/>
        </w:rPr>
        <w:t>6.2.3. Информируют комиссию по делам несовершеннолетних и защите их прав при администрации муниципального образования Кореновский район о детях, прекративших обучение, не посещающих или систематически пропускающих по неуважительным причинам занятия в общеобразовательных организациях.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6.2.4. Обеспечивают хранение списков детей, подлежащих обучению, и иной документации по учету и движению обучающихся до получения ими начального общего, основного общего и среднего общего образования.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3" w:name="sub_625"/>
      <w:bookmarkEnd w:id="63"/>
      <w:r>
        <w:rPr>
          <w:rFonts w:cs="Times New Roman"/>
          <w:sz w:val="28"/>
          <w:szCs w:val="28"/>
        </w:rPr>
        <w:t>6.2.5. Принимают в течение года на обучение детей, не получающих общего образования, выявленных в ходе работы по учету детей.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4" w:name="sub_626"/>
      <w:bookmarkStart w:id="65" w:name="sub_6251"/>
      <w:bookmarkEnd w:id="64"/>
      <w:bookmarkEnd w:id="65"/>
      <w:r>
        <w:rPr>
          <w:rFonts w:cs="Times New Roman"/>
          <w:sz w:val="28"/>
          <w:szCs w:val="28"/>
        </w:rPr>
        <w:t>6.2.6. Обеспечивают надлежащую защиту сведений, содержащих персональные данные о детях, в соответствии с требованиями Федеральных законо</w:t>
      </w:r>
      <w:r>
        <w:rPr>
          <w:rFonts w:cs="Times New Roman"/>
          <w:sz w:val="28"/>
          <w:szCs w:val="28"/>
          <w:u w:val="none"/>
        </w:rPr>
        <w:t xml:space="preserve">в </w:t>
      </w:r>
      <w:hyperlink r:id="rId10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"Об информации, информационных технологиях и о защите информации</w:t>
      </w:r>
      <w:r>
        <w:rPr>
          <w:rFonts w:cs="Times New Roman"/>
          <w:color w:val="000000"/>
          <w:sz w:val="28"/>
          <w:szCs w:val="28"/>
        </w:rPr>
        <w:t xml:space="preserve">" </w:t>
      </w:r>
      <w:hyperlink r:id="rId11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152-ФЗ</w:t>
        </w:r>
      </w:hyperlink>
      <w:r>
        <w:rPr>
          <w:rFonts w:cs="Times New Roman"/>
          <w:sz w:val="28"/>
          <w:szCs w:val="28"/>
        </w:rPr>
        <w:t xml:space="preserve"> "О персональных данных".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6" w:name="sub_63"/>
      <w:bookmarkStart w:id="67" w:name="sub_6261"/>
      <w:bookmarkEnd w:id="66"/>
      <w:bookmarkEnd w:id="67"/>
      <w:r>
        <w:rPr>
          <w:rFonts w:cs="Times New Roman"/>
          <w:sz w:val="28"/>
          <w:szCs w:val="28"/>
        </w:rPr>
        <w:t>6.3. ГБУЗ "Кореновская ЦРБ" МЗ КК: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68" w:name="sub_6311"/>
      <w:bookmarkStart w:id="69" w:name="sub_631"/>
      <w:bookmarkEnd w:id="68"/>
      <w:bookmarkEnd w:id="69"/>
      <w:r>
        <w:rPr>
          <w:rFonts w:cs="Times New Roman"/>
          <w:sz w:val="28"/>
          <w:szCs w:val="28"/>
        </w:rPr>
        <w:t xml:space="preserve">6.3.1. Организует работу по учету детей в соответствии с </w:t>
      </w:r>
      <w:hyperlink w:anchor="sub_40">
        <w:r>
          <w:rPr>
            <w:rFonts w:cs="Times New Roman"/>
            <w:color w:val="000000"/>
            <w:sz w:val="28"/>
            <w:szCs w:val="28"/>
            <w:u w:val="none"/>
          </w:rPr>
          <w:t>разделом 4</w:t>
        </w:r>
      </w:hyperlink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 Положения.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bookmarkStart w:id="70" w:name="sub_632"/>
      <w:bookmarkStart w:id="71" w:name="sub_6312"/>
      <w:bookmarkEnd w:id="71"/>
      <w:r>
        <w:rPr>
          <w:rFonts w:cs="Times New Roman"/>
          <w:sz w:val="28"/>
          <w:szCs w:val="28"/>
        </w:rPr>
        <w:t xml:space="preserve">6.3.2. Обеспечивает надлежащую защиту сведений, содержащих персональные данные о детях, в соответствии с требованиями Федеральных законов </w:t>
      </w:r>
      <w:hyperlink r:id="rId12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149-ФЗ</w:t>
        </w:r>
      </w:hyperlink>
      <w:r>
        <w:rPr>
          <w:rFonts w:cs="Times New Roman"/>
          <w:sz w:val="28"/>
          <w:szCs w:val="28"/>
        </w:rPr>
        <w:t xml:space="preserve"> "Об информации, информационных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технологиях и о защите информации", </w:t>
      </w:r>
      <w:hyperlink r:id="rId13">
        <w:r>
          <w:rPr>
            <w:rFonts w:cs="Times New Roman"/>
            <w:color w:val="000000"/>
            <w:sz w:val="28"/>
            <w:szCs w:val="28"/>
            <w:u w:val="none"/>
          </w:rPr>
          <w:t>от 27 июля 2006 года N 152-ФЗ</w:t>
        </w:r>
      </w:hyperlink>
      <w:bookmarkStart w:id="72" w:name="sub_70"/>
      <w:bookmarkEnd w:id="70"/>
      <w:r>
        <w:rPr>
          <w:rFonts w:cs="Times New Roman"/>
          <w:sz w:val="28"/>
          <w:szCs w:val="28"/>
        </w:rPr>
        <w:t xml:space="preserve">             "О персональных данных".</w:t>
      </w:r>
    </w:p>
    <w:p>
      <w:pPr>
        <w:pStyle w:val="1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</w:t>
      </w:r>
      <w:r>
        <w:rPr>
          <w:b w:val="false"/>
          <w:sz w:val="28"/>
          <w:szCs w:val="28"/>
        </w:rPr>
        <w:t>7. Взаимодействие с органами и учреждениями системы профилактики безнадзорности и правонарушений несовершеннолетних в соответствии со статьей 4 Федерального закона от 24 июня 1999 года N 120-ФЗ "Об основах системы профилактики безнадзорности и правонарушений несовершеннолетних" по выявлению и учету детей</w:t>
      </w:r>
      <w:bookmarkStart w:id="73" w:name="sub_71"/>
      <w:bookmarkEnd w:id="72"/>
      <w:r>
        <w:rPr>
          <w:b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7.1. Органы и учреждения системы профилактики безнадзорности и правонарушений несовершеннолетних муниципального образования Кореновский район при выявлении детей, подлежащих обучению в общеобразовательных организациях муниципального образования Кореновский район, реализующих основные общеобразовательные программы, но не получающих общее образование информируют в течение суток управления образования администрации муниципального образования Кореновский район (</w:t>
      </w:r>
      <w:hyperlink w:anchor="sub_700">
        <w:r>
          <w:rPr>
            <w:rFonts w:cs="Times New Roman"/>
            <w:color w:val="000000"/>
            <w:sz w:val="28"/>
            <w:szCs w:val="28"/>
          </w:rPr>
          <w:t>приложение</w:t>
        </w:r>
      </w:hyperlink>
      <w:r>
        <w:rPr>
          <w:rFonts w:cs="Times New Roman"/>
          <w:sz w:val="28"/>
          <w:szCs w:val="28"/>
        </w:rPr>
        <w:t xml:space="preserve"> № 7).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End w:id="73"/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  <w:tab/>
        <w:t xml:space="preserve">                                                                              С.М. Батог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98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2"/>
        <w:gridCol w:w="5066"/>
      </w:tblGrid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066" w:type="dxa"/>
            <w:tcBorders/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 xml:space="preserve">к положению об </w:t>
            </w:r>
            <w:r>
              <w:rPr>
                <w:bCs/>
              </w:rPr>
              <w:t>учёте детей, имеющих право на получение начального общего, основного общего и среднего общего образования, проживающих на территории муниципального образования Кореновский район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3"/>
        <w:jc w:val="center"/>
        <w:rPr>
          <w:b/>
          <w:b/>
        </w:rPr>
      </w:pPr>
      <w:r>
        <w:rPr>
          <w:b/>
        </w:rPr>
        <w:t>СТАТИСТИЧЕСКИЙ ОТЧЕТ</w:t>
      </w:r>
    </w:p>
    <w:p>
      <w:pPr>
        <w:pStyle w:val="Style23"/>
        <w:jc w:val="center"/>
        <w:rPr>
          <w:b/>
          <w:b/>
        </w:rPr>
      </w:pPr>
      <w:r>
        <w:rPr>
          <w:b/>
        </w:rPr>
        <w:t>о результатах подворового обхода в микрорайоне _______________________</w:t>
      </w:r>
    </w:p>
    <w:p>
      <w:pPr>
        <w:pStyle w:val="Normal"/>
        <w:jc w:val="center"/>
        <w:rPr/>
      </w:pPr>
      <w:r>
        <w:rPr>
          <w:b/>
        </w:rPr>
        <w:t>на __________ 20 ___ г.</w:t>
        <w:tab/>
        <w:tab/>
        <w:tab/>
        <w:tab/>
        <w:tab/>
        <w:tab/>
      </w:r>
      <w:r>
        <w:rPr/>
        <w:t>(наименование ОУ)</w:t>
      </w:r>
    </w:p>
    <w:p>
      <w:pPr>
        <w:pStyle w:val="Style23"/>
        <w:jc w:val="center"/>
        <w:rPr/>
      </w:pPr>
      <w:r>
        <w:rPr/>
        <w:t>1. Всего детей в микрорайоне школы от 0 до 18 лет_________</w:t>
      </w:r>
    </w:p>
    <w:p>
      <w:pPr>
        <w:pStyle w:val="Style23"/>
        <w:jc w:val="center"/>
        <w:rPr/>
      </w:pPr>
      <w:r>
        <w:rPr/>
        <w:t>в том числе:</w:t>
      </w:r>
    </w:p>
    <w:p>
      <w:pPr>
        <w:pStyle w:val="Style23"/>
        <w:jc w:val="center"/>
        <w:rPr/>
      </w:pPr>
      <w:r>
        <w:rPr/>
        <w:tab/>
        <w:t>воспитанников детских садов____</w:t>
      </w:r>
    </w:p>
    <w:p>
      <w:pPr>
        <w:pStyle w:val="Style23"/>
        <w:jc w:val="center"/>
        <w:rPr/>
      </w:pPr>
      <w:r>
        <w:rPr/>
        <w:tab/>
        <w:t>учащихся школ_____</w:t>
      </w:r>
    </w:p>
    <w:p>
      <w:pPr>
        <w:pStyle w:val="Style23"/>
        <w:jc w:val="center"/>
        <w:rPr/>
      </w:pPr>
      <w:r>
        <w:rPr/>
        <w:tab/>
        <w:t>учащихся СПО</w:t>
      </w:r>
      <w:r>
        <w:rPr>
          <w:vertAlign w:val="superscript"/>
        </w:rPr>
        <w:t>**</w:t>
      </w:r>
      <w:r>
        <w:rPr/>
        <w:t>____</w:t>
      </w:r>
    </w:p>
    <w:p>
      <w:pPr>
        <w:pStyle w:val="Style23"/>
        <w:jc w:val="center"/>
        <w:rPr/>
      </w:pPr>
      <w:r>
        <w:rPr/>
        <w:tab/>
        <w:t>студентов ВУЗов</w:t>
      </w:r>
      <w:r>
        <w:rPr>
          <w:vertAlign w:val="superscript"/>
        </w:rPr>
        <w:t>***</w:t>
      </w:r>
      <w:r>
        <w:rPr/>
        <w:t>_____</w:t>
      </w:r>
    </w:p>
    <w:p>
      <w:pPr>
        <w:pStyle w:val="Style23"/>
        <w:jc w:val="center"/>
        <w:rPr/>
      </w:pPr>
      <w:r>
        <w:rPr/>
        <w:tab/>
        <w:t xml:space="preserve">обучающихся в специальных (коррекционных) организациях </w:t>
      </w:r>
    </w:p>
    <w:p>
      <w:pPr>
        <w:pStyle w:val="Style23"/>
        <w:jc w:val="center"/>
        <w:rPr/>
      </w:pPr>
      <w:r>
        <w:rPr/>
        <w:t>для детей с ограниченными возможностями здоровья _______</w:t>
      </w:r>
    </w:p>
    <w:p>
      <w:pPr>
        <w:pStyle w:val="Style23"/>
        <w:jc w:val="center"/>
        <w:rPr/>
      </w:pPr>
      <w:r>
        <w:rPr/>
        <w:t>учащиеся кадетских школ ______</w:t>
      </w:r>
    </w:p>
    <w:p>
      <w:pPr>
        <w:pStyle w:val="Style23"/>
        <w:jc w:val="center"/>
        <w:rPr/>
      </w:pPr>
      <w:r>
        <w:rPr/>
        <w:t>обучающихся на дому по состоянию здоровья __________</w:t>
      </w:r>
    </w:p>
    <w:p>
      <w:pPr>
        <w:pStyle w:val="Normal"/>
        <w:rPr/>
      </w:pPr>
      <w:r>
        <w:rPr/>
        <w:t>не обучающихся по неуважительным причинам__________</w:t>
      </w:r>
    </w:p>
    <w:p>
      <w:pPr>
        <w:pStyle w:val="Normal"/>
        <w:rPr/>
      </w:pPr>
      <w:r>
        <w:rPr/>
        <w:t>2. Количество детей по годам рождения:</w:t>
      </w:r>
    </w:p>
    <w:tbl>
      <w:tblPr>
        <w:tblW w:w="9752" w:type="dxa"/>
        <w:jc w:val="left"/>
        <w:tblInd w:w="7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1614"/>
        <w:gridCol w:w="449"/>
        <w:gridCol w:w="453"/>
        <w:gridCol w:w="448"/>
        <w:gridCol w:w="453"/>
        <w:gridCol w:w="448"/>
        <w:gridCol w:w="450"/>
        <w:gridCol w:w="448"/>
        <w:gridCol w:w="451"/>
        <w:gridCol w:w="451"/>
        <w:gridCol w:w="452"/>
        <w:gridCol w:w="448"/>
        <w:gridCol w:w="451"/>
        <w:gridCol w:w="451"/>
        <w:gridCol w:w="448"/>
        <w:gridCol w:w="452"/>
        <w:gridCol w:w="447"/>
        <w:gridCol w:w="453"/>
        <w:gridCol w:w="484"/>
      </w:tblGrid>
      <w:tr>
        <w:trPr>
          <w:trHeight w:val="1134" w:hRule="exact"/>
          <w:cantSplit w:val="true"/>
        </w:trPr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Год рождения 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extDirection w:val="btL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Количество детей </w:t>
            </w:r>
          </w:p>
        </w:tc>
        <w:tc>
          <w:tcPr>
            <w:tcW w:w="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23"/>
        <w:jc w:val="center"/>
        <w:rPr/>
      </w:pPr>
      <w:r>
        <w:rPr/>
        <w:t>3. Количество детей 6-18 лет, проживающих на территории микрорайона школы и обучающихся в данном ОУ______.</w:t>
      </w:r>
    </w:p>
    <w:p>
      <w:pPr>
        <w:pStyle w:val="Style23"/>
        <w:jc w:val="center"/>
        <w:rPr/>
      </w:pPr>
      <w:r>
        <w:rPr/>
        <w:t>4. Количество детей 6-18 лет, проживающих на территории микрорайона школы и обучающихся в других общеобразовательных организациях</w:t>
      </w:r>
    </w:p>
    <w:p>
      <w:pPr>
        <w:pStyle w:val="Style23"/>
        <w:jc w:val="center"/>
        <w:rPr/>
      </w:pPr>
      <w:r>
        <w:rPr/>
        <w:t xml:space="preserve">муниципального образования Кореновский район (указать наименование школы и количество учащихся по каждой ОО) </w:t>
      </w:r>
    </w:p>
    <w:p>
      <w:pPr>
        <w:pStyle w:val="Style23"/>
        <w:jc w:val="center"/>
        <w:rPr/>
      </w:pPr>
      <w:r>
        <w:rPr/>
        <w:t>Всего по школам_______________.</w:t>
      </w:r>
    </w:p>
    <w:p>
      <w:pPr>
        <w:pStyle w:val="Normal"/>
        <w:rPr/>
      </w:pPr>
      <w:r>
        <w:rPr/>
        <w:t xml:space="preserve">5. Количество детей, достигших к началу учебного года возраста 6-7 лет и подлежащих приему в первый класс </w:t>
      </w:r>
    </w:p>
    <w:p>
      <w:pPr>
        <w:pStyle w:val="Normal"/>
        <w:rPr/>
      </w:pPr>
      <w:r>
        <w:rPr/>
        <w:t>в наступающем __________ человек,</w:t>
      </w:r>
    </w:p>
    <w:p>
      <w:pPr>
        <w:pStyle w:val="Normal"/>
        <w:rPr/>
      </w:pPr>
      <w:r>
        <w:rPr/>
        <w:t xml:space="preserve">следующем за ним учебном году ______ человек. </w:t>
      </w:r>
    </w:p>
    <w:p>
      <w:pPr>
        <w:pStyle w:val="Normal"/>
        <w:rPr/>
      </w:pPr>
      <w:r>
        <w:rPr/>
        <w:t>6. Количество детей, не имеющих среднего общего образования и не обучающихся в нарушение Закона РФ «Об образовании» ______.</w:t>
      </w:r>
    </w:p>
    <w:p>
      <w:pPr>
        <w:pStyle w:val="Normal"/>
        <w:rPr/>
      </w:pPr>
      <w:r>
        <w:rPr/>
        <w:t>7. Количество детей, не получающих среднее общее образование по причинам:</w:t>
      </w:r>
    </w:p>
    <w:p>
      <w:pPr>
        <w:pStyle w:val="Normal"/>
        <w:numPr>
          <w:ilvl w:val="0"/>
          <w:numId w:val="1"/>
        </w:numPr>
        <w:rPr/>
      </w:pPr>
      <w:r>
        <w:rPr/>
        <w:t>состояние здоровья ___</w:t>
      </w:r>
    </w:p>
    <w:p>
      <w:pPr>
        <w:pStyle w:val="Normal"/>
        <w:numPr>
          <w:ilvl w:val="0"/>
          <w:numId w:val="1"/>
        </w:numPr>
        <w:rPr/>
      </w:pPr>
      <w:r>
        <w:rPr/>
        <w:t>неблагополучие в семье ___</w:t>
      </w:r>
    </w:p>
    <w:p>
      <w:pPr>
        <w:pStyle w:val="Normal"/>
        <w:numPr>
          <w:ilvl w:val="0"/>
          <w:numId w:val="1"/>
        </w:numPr>
        <w:rPr/>
      </w:pPr>
      <w:r>
        <w:rPr/>
        <w:t>бродяжничество ___</w:t>
      </w:r>
    </w:p>
    <w:p>
      <w:pPr>
        <w:pStyle w:val="Normal"/>
        <w:numPr>
          <w:ilvl w:val="0"/>
          <w:numId w:val="1"/>
        </w:numPr>
        <w:rPr/>
      </w:pPr>
      <w:r>
        <w:rPr/>
        <w:t>неуспеваемость ___</w:t>
      </w:r>
    </w:p>
    <w:p>
      <w:pPr>
        <w:pStyle w:val="Normal"/>
        <w:numPr>
          <w:ilvl w:val="0"/>
          <w:numId w:val="1"/>
        </w:numPr>
        <w:rPr/>
      </w:pPr>
      <w:r>
        <w:rPr/>
        <w:t>другие причины ___</w:t>
      </w:r>
    </w:p>
    <w:p>
      <w:pPr>
        <w:pStyle w:val="Normal"/>
        <w:numPr>
          <w:ilvl w:val="0"/>
          <w:numId w:val="1"/>
        </w:numPr>
        <w:rPr/>
      </w:pPr>
      <w:r>
        <w:rPr/>
        <w:t>всего ____.</w:t>
      </w:r>
    </w:p>
    <w:p>
      <w:pPr>
        <w:pStyle w:val="Normal"/>
        <w:rPr/>
      </w:pPr>
      <w:r>
        <w:rPr/>
        <w:t>8. Количество детей-сирот ____.</w:t>
      </w:r>
    </w:p>
    <w:p>
      <w:pPr>
        <w:pStyle w:val="Normal"/>
        <w:rPr/>
      </w:pPr>
      <w:r>
        <w:rPr/>
        <w:t>9. Количество опекаемых детей ____.</w:t>
      </w:r>
    </w:p>
    <w:p>
      <w:pPr>
        <w:pStyle w:val="Normal"/>
        <w:rPr/>
      </w:pPr>
      <w:r>
        <w:rPr/>
        <w:t>10. Количество детей инвалидов ____.</w:t>
      </w:r>
    </w:p>
    <w:p>
      <w:pPr>
        <w:pStyle w:val="Normal"/>
        <w:rPr/>
      </w:pPr>
      <w:r>
        <w:rPr/>
        <w:tab/>
        <w:t>Из них обучаются:</w:t>
      </w:r>
    </w:p>
    <w:p>
      <w:pPr>
        <w:pStyle w:val="Normal"/>
        <w:rPr/>
      </w:pPr>
      <w:r>
        <w:rPr/>
        <w:t>на дому ___</w:t>
      </w:r>
    </w:p>
    <w:p>
      <w:pPr>
        <w:pStyle w:val="Normal"/>
        <w:rPr/>
      </w:pPr>
      <w:r>
        <w:rPr/>
        <w:tab/>
        <w:t>в школе ____</w:t>
      </w:r>
    </w:p>
    <w:p>
      <w:pPr>
        <w:pStyle w:val="Normal"/>
        <w:rPr/>
      </w:pPr>
      <w:r>
        <w:rPr/>
        <w:tab/>
        <w:t>дошкольников посещающих ДОУ____</w:t>
      </w:r>
    </w:p>
    <w:p>
      <w:pPr>
        <w:pStyle w:val="Normal"/>
        <w:rPr/>
      </w:pPr>
      <w:r>
        <w:rPr/>
        <w:t xml:space="preserve">         </w:t>
      </w:r>
      <w:r>
        <w:rPr/>
        <w:t>дошкольников не посещающих ДОУ______</w:t>
      </w:r>
    </w:p>
    <w:p>
      <w:pPr>
        <w:pStyle w:val="Normal"/>
        <w:rPr/>
      </w:pPr>
      <w:r>
        <w:rPr/>
        <w:tab/>
        <w:t>в других школах ___</w:t>
      </w:r>
    </w:p>
    <w:p>
      <w:pPr>
        <w:pStyle w:val="Normal"/>
        <w:rPr/>
      </w:pPr>
      <w:r>
        <w:rPr/>
        <w:tab/>
        <w:t>в специальных учреждениях ____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Начальник управления образования</w:t>
      </w:r>
    </w:p>
    <w:p>
      <w:pPr>
        <w:pStyle w:val="Normal"/>
        <w:rPr/>
      </w:pPr>
      <w:r>
        <w:rPr/>
        <w:t>администрации муниципального образования</w:t>
      </w:r>
    </w:p>
    <w:p>
      <w:pPr>
        <w:pStyle w:val="Normal"/>
        <w:rPr/>
      </w:pPr>
      <w:r>
        <w:rPr/>
        <w:t>Кореновский район                                                                                   С.М. Батог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74" w:name="_GoBack"/>
      <w:bookmarkStart w:id="75" w:name="_GoBack"/>
      <w:bookmarkEnd w:id="7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СПО</w:t>
      </w:r>
      <w:r>
        <w:rPr>
          <w:sz w:val="24"/>
          <w:szCs w:val="24"/>
          <w:vertAlign w:val="superscript"/>
        </w:rPr>
        <w:t>**</w:t>
      </w:r>
      <w:r>
        <w:rPr>
          <w:sz w:val="24"/>
          <w:szCs w:val="24"/>
        </w:rPr>
        <w:t xml:space="preserve"> - образовательные учреждения среднего профессионального образования (техникум, колледж).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ВУЗ</w:t>
      </w:r>
      <w:r>
        <w:rPr>
          <w:rFonts w:cs="Times New Roman"/>
          <w:sz w:val="24"/>
          <w:szCs w:val="24"/>
          <w:vertAlign w:val="superscript"/>
        </w:rPr>
        <w:t>***</w:t>
      </w:r>
      <w:r>
        <w:rPr>
          <w:rFonts w:cs="Times New Roman"/>
          <w:sz w:val="24"/>
          <w:szCs w:val="24"/>
        </w:rPr>
        <w:t xml:space="preserve"> - образовательные учреждения высшего профессионального образования.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-183515</wp:posOffset>
                </wp:positionV>
                <wp:extent cx="6077585" cy="12268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122682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568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609"/>
                              <w:gridCol w:w="4958"/>
                            </w:tblGrid>
                            <w:tr>
                              <w:trPr/>
                              <w:tc>
                                <w:tcPr>
                                  <w:tcW w:w="4609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58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76" w:name="_GoBack1"/>
                                  <w:bookmarkEnd w:id="76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ПРИЛОЖЕНИЕ № 2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к постановлению администрации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Кореновский район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 ____ № 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8.55pt;height:96.6pt;mso-wrap-distance-left:9pt;mso-wrap-distance-right:9pt;mso-wrap-distance-top:0pt;mso-wrap-distance-bottom:0pt;margin-top:-14.45pt;mso-position-vertical-relative:text;margin-left:-5.4pt;mso-position-horizontal-relative:text">
                <v:textbox>
                  <w:txbxContent>
                    <w:tbl>
                      <w:tblPr>
                        <w:tblW w:w="9568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609"/>
                        <w:gridCol w:w="4958"/>
                      </w:tblGrid>
                      <w:tr>
                        <w:trPr/>
                        <w:tc>
                          <w:tcPr>
                            <w:tcW w:w="4609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4958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rPr>
                                <w:sz w:val="28"/>
                                <w:szCs w:val="28"/>
                              </w:rPr>
                            </w:pPr>
                            <w:bookmarkStart w:id="77" w:name="_GoBack1"/>
                            <w:bookmarkEnd w:id="77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 постановлению администрации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Кореновский район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 № 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закрепленные за общеобразовательными организациями муниц образования Кореновский район (микрорайоны)</w:t>
      </w:r>
    </w:p>
    <w:tbl>
      <w:tblPr>
        <w:tblW w:w="9568" w:type="dxa"/>
        <w:jc w:val="left"/>
        <w:tblInd w:w="-2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840"/>
        <w:gridCol w:w="6727"/>
      </w:tblGrid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общеобразовательной организации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Закреплённые территории (микрорайоны)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 имени                    И.Д. Бувальцева           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им.Ватутина, Коммунаров, им.Дзержинского (№ 1-№ 23, № 2 - № 34), Краснодарская, Пионерская, им.Архипова, им.Куйбышева, им.Павлова, им.Мироненко (№ 1- № 51, № 2 - № 16), им.Циолковского, им.Горького (№ 1 - № 77, № 2 - № 76), им. Чкалова (№ 1 - № 25), им.Фрунзе (№ 2 - № 180, № 23 - № 85), им.Щорса(№ 40 – № 110), Новые Планы, им.Суворова (№ 1 - № 9, № 2 - № 74), Комсомольская (№ 1 - № 41, № 2 - № 24), Мира (№ 1 - № 77, № 2 - № 72), Красноармейская (№ 2 - № 82, № 1 - № 69), Хлеборобская (№ 1 - № 71, № 2 - № 70), Красная (№ 2 - № 102, № 1-№ 21), Платнировская (№ 1 - № 63, № 2 - № 38), им.Бувальцева (№ 1 - № 35, № 2 - № 4), им.Крупской (№ 2 - № 40, № 1- № 27), им.Мичурина (№ 2 - № 14), Пилотов, Промышленная.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Краснодарский, Коммунаров, Морской, Пилотов, Степной, Олимпийский, Платнировский, Новороссийский, Зеленый, Байкальский, Центральный, Южный, Пионерский, Кореновский, Интернациональный, Черноморский,  Красноармейский, Звездный, им.Мироненко, им.Павлова, Суворова, Горького.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Садовая, Речная, им.Энгельса, Новая, Рабочая, Школьная, Коммунистическая, им.Некрасова, Победы, им.Ломоносова, им.Герцена, им.Гоголя, им.Маяковского, Верхненабережная, Набережная, Пляжная, Кооперативная, Островская, Дружбы, им.Седина, Тимашевская, Бейсугская, Зеленая, Клубная, Нижняя.</w:t>
            </w:r>
          </w:p>
          <w:p>
            <w:pPr>
              <w:pStyle w:val="Style23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 имени Героя России Р.М. Хабибуллина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им.Чапаева, Красноказачья (нечетная сторона, № 32б - № 56), им.Матросова, им.Смыкалова (№ 1 - № 71а, № 2 - № 70), Выселковская (№ 1 - № 29а), им.Пушкина, Сельская, им.Лермонтова, им.Пурыхина (№ 1 - № 25, № 2 - № 26), Флотская, Траншейная, Курганная, Первомайская (№ 24 - № 68, № 33 - № 49), Красная (№ 129а - № 159, № 202 - 222), Мира (№ 139 - № 141, № 196 - № 242), им.Свердлова (№ 36 - № 62, № 37 - № 57), им.Кирова (№ 21 - № 49, № 22 - № 46), Коминтерна (№ 23 - № 51, № 20 - № 46), им.Быховенко (№ 27 - № 41, № 26 - № 36), им.Шевченко (№ 19а - № 35, № 26 - № 46), Кубанская (№ 23 - № 41, № 16 - № 44), им.Орджоникидзе (№ 29 - № 45, № 24 - № 28), им.Л.Толстого (нечетная сторона от ул.Выселковской до ул.Советская), Советская ( № 1 - № 23,    № 2 - № 20), Северная (№ 2 - № 16), Механизаторов, им.Калинина, им.Грибоедова, Заречная, им.Чернышевского.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им.Чапаева, Братский, Мирный, Светлый, Дружбы, К.Навольневой, Молодежный, Солнечный, Майский, Курганный, Сельский, Красноказачий, им.Матросова, Российский, Изумрудный, Новогодний, Союзный, С.Кваши, Траншейный, Тихий.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МОАНУ СОШ № 17 им. К.В. Навальневой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им.Ленина (№ 141 - № 163, № 126 - № 144), Красноказачья (№ 2 - № 32а), им.Пурыхина (№ 22 - № 78, № 11 - № 45), Выселковская (№ 2 - № 24), им.Л.Толстого (№ 37 - № 69), им.Чкалова (№ 27 - № 73), им.Фрунзе (№ 91 - № 191), Красная (№ 23 - № 127, № 100 - № 198), Комсомольская (№ 26 - № 78) , Хлеборобская (№ 72 - № 158, № 73 - № 143), Платнировская (№ 65 - № 149, № 40 - № 104), им.Р.Люксембург (№ 32 - № 108, № 23 - № 133), им.К.Маркса (№ 160 - № 268, № 197 - № 305), им.В.Павленко (№ 41 - № 91, № 30 - № 94), им. Мироненко (№ 53 - № 109, № 34 - № 90), Первомайская (№ 1 - № 31, № 2 - № 22), Коминтерна (№ 1- № 21, № 2 - № 18),им. Кирова (№ 1 - № 19, № 2 - № 20), им.Свердлова (№ 1 - № 35, № 2 - № 34), Мира (№ 79 - № 137, № 74 - № 224), им.Шевченко(№ 1- № 19, № 2-№ 26), им.Быховенко (№ 1 - № 25, № 2 - № 24), Кубанская (№ 1 - № 21, № 2 - № 24), им.Орджоникидзе (№ 2 - № 28, № 1 - № 27), Красноармейская (№ 71 - № 167, № 84 - № 168),им. Смыкалова (№ 73 - № 83, № 72 - № 76), Пролетарская (№ 1 - № 127, № 2 - № 100).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Ореховый, Луговой, Шоссейный, им. Есенина, Строительный ,Розовый, Пролетарский, Красный, Профсоюзный, Лиманский (№ 71 - № 83, № 74 - № 80), Каштановый, Янтарный, Красноармейский, Юннатов, В. Павленко, Эстрадный.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18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им.В.Павленко ( № 1 - № 39), Комсомольская ( № 43 - № 107),им. Щорса (№ 2 - № 38, № 1 - № 109),им. Горького ( № 79 - № 131, № 78 - № 128), им.Крупской ( № 29 - № 123, № 42 - № 90), Пионерская ( № 1 - № 15), им.Бувальцева (№6 –№ 146, № 37 – № 85), Заводская ( № 2 – № 88), им. Суворова (№ 76 - № 102, № 11 - № 33), им.Мичурина (№ 16 - № 68, № 1 - № 41), Ленина (№ 1 - № 139, № 2 - № 122), им.К.Маркса (№ 1 - № 195, № 2 - № 158), им.Р.Люксембург (№ 1- 22)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Норильский, им. Болотникова, Лиманский (№1-№69, №2-№72), Рябиновый.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5-й микрорайон</w:t>
            </w:r>
            <w:r>
              <w:rPr>
                <w:sz w:val="28"/>
                <w:szCs w:val="28"/>
              </w:rPr>
              <w:t>: переулки им. Пугачева, Линейный, им. Гастелло, Озерный, Вишневый, Лазурный, Владимирский, Газовиков, Кедровый, Абрикосовый, Ивовый, Нефтяников, Береговой.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19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им.Жуковского, Полевая, им.Кутузова, Западная, Трудовая, Крестьянская, им.Луначарского, Космонавтов, Ленинградская, им.К.Либкнехта, Октябрьская, Северная (№ 18 - № 20а), Выселковская (№ 26 - № 36, № 29 - № 43), им.Пурыхина (№ 55а - № 63, № 72а - № 82), им.К.Маркса (№ 313 - № 413, № 268 - № 340), Пролетарская (№ 102 - № 212, № 129 - № 203), им.Р.Люксембург (№ 133 - № 177, № 108 - № 172), им. Фрунзе (№ 193 - № 229), им.Л.Толстого (№ 2 - № 66, № 1 - № 35), Советская (№ 22 - № 30а, № 25 - № 31), им. Чкалова (№ 2 - № 54), Ростовская, Дядьковская, 50-лет Победы, Попова, Бажова, Маршала Жукова, Нефтестроевская,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Дядьковский, Осенний, им.Луначарского, Трудовой, им.Жуковского, Весенний, Космонавтов, им.Л.Толстого, им.Чкалова.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Микрорайоны № 6, №7, № 8, Радужный, юго-западный.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Малеваный.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20 имени                      Е.А. Красильникова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 xml:space="preserve">: улицы Запорожская, Центральная, Киевская, им.Макарова, Молодежная, Свободная, Восточная, Широкая, Юбилейная, Гвардейская, Партизанская, Нижненабережная,  Московская, Гагарина, Черноморская, Азовская, Почтовая, Севастопольская, Уральская, Цветочная.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Юбилейный, Гвардейский, Запорожский.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 микрорайон.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Поселки Южный, Мирный, хутор Свободный.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5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>: улицы Красная (№ 1 - № 75), Кооперативная (№ 1-97, № 2 -84), Южная (№ 15-23а, № 22 - № 50), Речная (№ 1 - № 5), им. Крупской (№ 1-17, № 2 - 136), Октябрьская (№ 2- 80, № 1-111, №17, №16), им. Фрунзе (№ 2 - № 88, № 1 - № 117, № 25, № 24), им. Шевченко (№2 - № 94, №1 - №121, № 17, № 22), им. Пушкина (№ 1 - № 109, № 2 - № 104, № 29, № 26), Казачья (№2-№118, № 35, № 40 №1-№119), им.Р.Люксембург (№ 2 - № 38, № 1 - № 47),                 им. Подвойского (№ 2 - № 12, № 1 - № 15), Советская ( № 121 - № 307, № 110 - № 244), Подмезенная (№ 1 - № 7, № 2 - № 66), Охотничья, Молодежная, Краснодарская, Калинина № 1-105, № 33, № 2-90, №20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 им. Ломоносова (№ 1 - № 3), Южный (№ 1 - №9), Советский (№1-№35, №2 - № 44),Сергиевский, Кореновский, Чехова 1-9, 2-12, Украинский 1-17, 2-12, Степной, 1-27, 2-20, Какайский, 1-25, 2-26, Зелёный, № 2-12, Базовский № 1-19, 2-22, Колхозный, 3-7, 2-6, Узкий, 1-9, Западный, 1-21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Левченко.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24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 xml:space="preserve">: улицы им.Ленина (№ 1 - № 95, № 2- № 110), Красная ( № 2 - № 48), Южная (№ 1 - № 9, № 2 - № 22), Магистральная (№ 1 - № 13), им.Луначарского (№ 1 - № 33, № 2 - № 44), им.Кирова (№ 1 - № 59, № 2 - № 96), Хлеборобская (№ 1а - № 95, № 2 - № 76), им.Некрасова (№ 1 - №73, № 2 -№ 64), им.Маркова (№ 1 - № 51, № 2 - № 50), Коммунаров (№ 1 - № 45, № 2 - № 48), Комсомольская (№ 1 - № 35, № 2 - № 32), им.Кучерявого (№ 1 - № 59, № 2 - № 72), Элеваторная ( № 1 -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35, № 2 - № 44), Привокзальная ( № 1 - № 15), Садовая (№ 1 - № 21, № 2 - № 28), Красноармейская ( № 1 - № 37, № 2 - № 38), им.Дзержинского (№ 1 - № 57, № 2 - № 64),им. Третьякова (№ 1 - № 97, № 2 - № 96), им.Кошевого (№ 1 - № 71, № 2 - № 72), Советская (№ 1 - № 99, № 4 - № 102).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 xml:space="preserve">: им.Ленина (№1-№13, № 2-№14), Партизанский (№ 1 - № 11, № 2 - № 64), Железнодорожный (№ 1 - № 15, № 2а –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26), им.Луначарского (№ 1 - № 13, № 2 - № 14), им.Жеребкина (№ 1 - № 5, № 2 - № 14).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25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>: улицы  Северная, им. Котовского, им. К.Маркса, Пролетарская, им. Горького, им. Энгельса, им. Подвойского (№ 19 - № 37, № 14 - № 28а), им. Р.Люксембург (№ 49 - №69, № 40 - № 62),им. Красина (№ 21 - № 43, № 34 - № 48), Казачья (№ 119 - № 145, № 116 - № 142), им.Пушкина (№ 102 - № 130, № 111 - № 141), им.Шевченко (№ 96 - № 116, № 123 - № 143), им.Фрунзе (№ 119а - № 129, № 90 - № 102), Октябрьская (№ 115 - № 179, № 98 - № 112), Красная (№ 77 - № 127, № 60 - № 118), им.Кирова (№ 81 - № 103, № 90 - № 138),Хлеборобская (№ 85 - № 147, № 84 - № 156), им.Некрасова (№ 75 - № 139, № 68 - № 132), Коммунаров (№ 65 - № 131, № 66 - № 90), Пионерская (№ 5 - № 39, № 8 - № 56), им.Кучерявого (№ 61 - № 77), Комсомольская (№ 34 - № 96, № 37 - № 89).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им. Ломоносова (№ 2 - № 10), Светлый (№ 1 - № 15,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2 - № 14), Дружбы (№ 1 - № 13, № 2 - № 26),им. Мирошника (№ 1-№25).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Казачий.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4 им. В. Чикмезова       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Раздольная, хутор Верхний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6    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Сергиевская, хутор Нижний, хутор Тищенко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7 имени В.П. Адодина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станица Дядьковская, хутор Северный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8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Бабиче - Кореновский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9 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Бураковский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10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Анапский, поселок Привольный, поселок Раздольный, поселок Песчаный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14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станица Журавская, хутор Казаче-Малеваный 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15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Новоберезанский, поселок Братский, поселок Пролетарский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27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Пролетарский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34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Журавский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39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Братковское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41 МО Кореновский район</w:t>
            </w:r>
          </w:p>
        </w:tc>
        <w:tc>
          <w:tcPr>
            <w:tcW w:w="6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Комсомольский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              С.М. Батог</w:t>
      </w:r>
    </w:p>
    <w:sectPr>
      <w:headerReference w:type="default" r:id="rId14"/>
      <w:type w:val="nextPage"/>
      <w:pgSz w:w="11906" w:h="16838"/>
      <w:pgMar w:left="1701" w:right="567" w:header="1134" w:top="1456" w:footer="0" w:bottom="96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Calibri"/>
      <w:color w:val="00000A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3"/>
    <w:uiPriority w:val="99"/>
    <w:qFormat/>
    <w:rsid w:val="004420d2"/>
    <w:rPr/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4420d2"/>
    <w:rPr/>
  </w:style>
  <w:style w:type="character" w:styleId="Style13" w:customStyle="1">
    <w:name w:val="Текст выноски Знак"/>
    <w:basedOn w:val="DefaultParagraphFont"/>
    <w:link w:val="a7"/>
    <w:uiPriority w:val="99"/>
    <w:semiHidden/>
    <w:qFormat/>
    <w:rsid w:val="00053e10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Гипертекстовая ссылка"/>
    <w:qFormat/>
    <w:rPr>
      <w:color w:val="008000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4420d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4420d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053e10"/>
    <w:pPr/>
    <w:rPr>
      <w:rFonts w:ascii="Tahoma" w:hAnsi="Tahoma" w:cs="Tahoma"/>
      <w:sz w:val="16"/>
      <w:szCs w:val="16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Блочная цитата"/>
    <w:basedOn w:val="Normal"/>
    <w:qFormat/>
    <w:pPr/>
    <w:rPr/>
  </w:style>
  <w:style w:type="paragraph" w:styleId="Style27">
    <w:name w:val="Title"/>
    <w:basedOn w:val="Style17"/>
    <w:qFormat/>
    <w:pPr/>
    <w:rPr/>
  </w:style>
  <w:style w:type="paragraph" w:styleId="Style28">
    <w:name w:val="Subtitle"/>
    <w:basedOn w:val="Style17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0003000.0" TargetMode="External"/><Relationship Id="rId4" Type="http://schemas.openxmlformats.org/officeDocument/2006/relationships/hyperlink" Target="garantf1://12016087.0" TargetMode="External"/><Relationship Id="rId5" Type="http://schemas.openxmlformats.org/officeDocument/2006/relationships/hyperlink" Target="garantf1://12048555.0" TargetMode="External"/><Relationship Id="rId6" Type="http://schemas.openxmlformats.org/officeDocument/2006/relationships/hyperlink" Target="garantf1://12048567.0" TargetMode="External"/><Relationship Id="rId7" Type="http://schemas.openxmlformats.org/officeDocument/2006/relationships/hyperlink" Target="garantf1://12016087.4" TargetMode="External"/><Relationship Id="rId8" Type="http://schemas.openxmlformats.org/officeDocument/2006/relationships/hyperlink" Target="garantf1://12048555.0" TargetMode="External"/><Relationship Id="rId9" Type="http://schemas.openxmlformats.org/officeDocument/2006/relationships/hyperlink" Target="garantf1://12048567.0" TargetMode="External"/><Relationship Id="rId10" Type="http://schemas.openxmlformats.org/officeDocument/2006/relationships/hyperlink" Target="garantf1://12048555.0" TargetMode="External"/><Relationship Id="rId11" Type="http://schemas.openxmlformats.org/officeDocument/2006/relationships/hyperlink" Target="garantf1://12048567.0" TargetMode="External"/><Relationship Id="rId12" Type="http://schemas.openxmlformats.org/officeDocument/2006/relationships/hyperlink" Target="garantf1://12048555.0" TargetMode="External"/><Relationship Id="rId13" Type="http://schemas.openxmlformats.org/officeDocument/2006/relationships/hyperlink" Target="garantf1://12048567.0" TargetMode="External"/><Relationship Id="rId14" Type="http://schemas.openxmlformats.org/officeDocument/2006/relationships/header" Target="head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Application>LibreOffice/7.0.1.2$Windows_X86_64 LibreOffice_project/7cbcfc562f6eb6708b5ff7d7397325de9e764452</Application>
  <Pages>17</Pages>
  <Words>4416</Words>
  <Characters>25787</Characters>
  <CharactersWithSpaces>30500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2017-01-18T09:19:00Z</dcterms:created>
  <dc:creator>МОУО Специалист</dc:creator>
  <dc:description/>
  <dc:language>ru-RU</dc:language>
  <cp:lastModifiedBy/>
  <cp:lastPrinted>2019-01-31T13:31:36Z</cp:lastPrinted>
  <dcterms:modified xsi:type="dcterms:W3CDTF">2022-06-02T16:13:06Z</dcterms:modified>
  <cp:revision>12</cp:revision>
  <dc:subject/>
  <dc:title/>
</cp:coreProperties>
</file>