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2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127000" distL="0" distR="0">
            <wp:extent cx="650240" cy="82359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</w:t>
      </w: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21.01.2019</w:t>
      </w:r>
      <w:r>
        <w:rPr>
          <w:rFonts w:ascii="Times New Roman" w:hAnsi="Times New Roman"/>
          <w:sz w:val="24"/>
        </w:rPr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№ </w:t>
      </w:r>
      <w:r>
        <w:rPr>
          <w:rFonts w:ascii="Times New Roman" w:hAnsi="Times New Roman"/>
          <w:b/>
          <w:sz w:val="24"/>
        </w:rPr>
        <w:t>44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Fonts w:ascii="Times New Roman" w:hAnsi="Times New Roman"/>
          <w:sz w:val="24"/>
          <w:szCs w:val="24"/>
          <w:lang w:bidi="zxx"/>
        </w:rPr>
        <w:t>г. Кореновск</w:t>
      </w:r>
    </w:p>
    <w:p>
      <w:pPr>
        <w:pStyle w:val="Normal"/>
        <w:spacing w:lineRule="atLeast" w:line="100" w:before="108" w:after="108"/>
        <w:jc w:val="center"/>
        <w:rPr>
          <w:rFonts w:cs="Times New Roman" w:ascii="Times New Roman" w:hAnsi="Times New Roman"/>
          <w:b/>
          <w:bCs/>
          <w:sz w:val="24"/>
          <w:szCs w:val="28"/>
          <w:lang w:bidi="zxx"/>
        </w:rPr>
      </w:pPr>
      <w:r>
        <w:rPr>
          <w:rFonts w:cs="Times New Roman" w:ascii="Times New Roman" w:hAnsi="Times New Roman"/>
          <w:b/>
          <w:bCs/>
          <w:sz w:val="24"/>
          <w:szCs w:val="28"/>
          <w:lang w:bidi="zxx"/>
        </w:rPr>
        <w:t xml:space="preserve">  </w:t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район от 25 января 2016 года № 26 «Об утверждении Порядка формирования, утверждения и ведения планов-графиков закупок товаров, работ, услуг для обеспечения муниципальных нужд муниципального образования Кореновский район» (с изменениями, внесенными постановлением администрации муниципального образования Кореновский район </w:t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от 19 июля 2018 года № 925)</w:t>
      </w:r>
    </w:p>
    <w:p>
      <w:pPr>
        <w:pStyle w:val="Normal"/>
        <w:spacing w:lineRule="atLeast" w:line="100" w:before="0" w:after="0"/>
        <w:ind w:left="0" w:right="0" w:firstLine="720"/>
        <w:jc w:val="both"/>
        <w:rPr/>
      </w:pPr>
      <w:r>
        <w:rPr/>
      </w:r>
    </w:p>
    <w:p>
      <w:pPr>
        <w:pStyle w:val="Normal"/>
        <w:spacing w:lineRule="atLeast" w:line="100" w:before="0" w:after="0"/>
        <w:ind w:left="0" w:right="0" w:firstLine="72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рамках реализации положений </w:t>
      </w:r>
      <w:hyperlink r:id="rId3">
        <w:r>
          <w:rPr>
            <w:rStyle w:val="Style15"/>
            <w:rFonts w:cs="Times New Roman" w:ascii="Times New Roman" w:hAnsi="Times New Roman"/>
            <w:color w:val="00000A"/>
            <w:sz w:val="28"/>
            <w:szCs w:val="28"/>
            <w:u w:val="none"/>
          </w:rPr>
          <w:t>Федерального закона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от 5 апреля 2013 года № 44-ФЗ «О контрактной системе в сфере закупок товаров, работ, услуг для обеспечения государственных и муниципальных нужд» и </w:t>
      </w:r>
      <w:hyperlink r:id="rId4">
        <w:r>
          <w:rPr>
            <w:rStyle w:val="Style15"/>
            <w:rFonts w:cs="Times New Roman" w:ascii="Times New Roman" w:hAnsi="Times New Roman"/>
            <w:color w:val="00000A"/>
            <w:sz w:val="28"/>
            <w:szCs w:val="28"/>
            <w:u w:val="none"/>
          </w:rPr>
          <w:t>постановления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Правительства Российской Федерации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 xml:space="preserve"> от 16 августа 2018 года № 952 «О внесении изменений в некоторые акты Правительства Российской Федерации» администрация муниципального образования Кореновский район                        п о с т а н о в л я е т :</w:t>
      </w:r>
    </w:p>
    <w:p>
      <w:pPr>
        <w:pStyle w:val="Normal"/>
        <w:spacing w:lineRule="atLeast" w:line="100" w:before="0" w:after="0"/>
        <w:ind w:left="0" w:right="0" w:firstLine="720"/>
        <w:jc w:val="both"/>
        <w:rPr>
          <w:rFonts w:cs="Times New Roman" w:ascii="Times New Roman" w:hAnsi="Times New Roman"/>
          <w:sz w:val="28"/>
          <w:szCs w:val="28"/>
        </w:rPr>
      </w:pPr>
      <w:bookmarkStart w:id="1" w:name="sub_2"/>
      <w:bookmarkEnd w:id="1"/>
      <w:r>
        <w:rPr>
          <w:rFonts w:cs="Times New Roman" w:ascii="Times New Roman" w:hAnsi="Times New Roman"/>
          <w:sz w:val="28"/>
          <w:szCs w:val="28"/>
        </w:rPr>
        <w:t>1. Внести в постановление администрации муниципального образования Кореновский район от 25 января 2016 года № 26 «Об утверждении Порядка формирования, утверждения и ведения планов-графиков закупок товаров, работ, услуг для обеспечения муниципальных нужд муниципального образования Кореновский район»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(с изменениями, внесенными постановлением администрации муниципального образования Кореновский район от 19 июля 2018 года № 925) следующие изменения:</w:t>
      </w:r>
    </w:p>
    <w:p>
      <w:pPr>
        <w:pStyle w:val="Normal"/>
        <w:spacing w:lineRule="atLeast" w:line="100" w:before="0" w:after="0"/>
        <w:ind w:left="0" w:right="0" w:firstLine="72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В Приложении к постановлению:</w:t>
      </w:r>
    </w:p>
    <w:p>
      <w:pPr>
        <w:pStyle w:val="Normal"/>
        <w:spacing w:lineRule="atLeast" w:line="100" w:before="0" w:after="0"/>
        <w:ind w:left="0" w:right="0" w:firstLine="720"/>
        <w:jc w:val="both"/>
        <w:rPr>
          <w:rFonts w:cs="Times New Roman" w:ascii="Times New Roman" w:hAnsi="Times New Roman"/>
          <w:sz w:val="28"/>
          <w:szCs w:val="28"/>
        </w:rPr>
      </w:pPr>
      <w:bookmarkStart w:id="2" w:name="sub_21"/>
      <w:bookmarkStart w:id="3" w:name="sub_211"/>
      <w:bookmarkEnd w:id="2"/>
      <w:bookmarkEnd w:id="3"/>
      <w:r>
        <w:rPr>
          <w:rFonts w:cs="Times New Roman" w:ascii="Times New Roman" w:hAnsi="Times New Roman"/>
          <w:sz w:val="28"/>
          <w:szCs w:val="28"/>
        </w:rPr>
        <w:t xml:space="preserve">1) </w:t>
      </w:r>
      <w:hyperlink r:id="rId5">
        <w:r>
          <w:rPr>
            <w:rStyle w:val="Style15"/>
            <w:rFonts w:cs="Times New Roman" w:ascii="Times New Roman" w:hAnsi="Times New Roman"/>
            <w:color w:val="00000A"/>
            <w:sz w:val="28"/>
            <w:szCs w:val="28"/>
            <w:u w:val="none"/>
          </w:rPr>
          <w:t>пункт 6</w:t>
        </w:r>
      </w:hyperlink>
      <w:r>
        <w:rPr>
          <w:rStyle w:val="Style15"/>
          <w:rFonts w:cs="Times New Roman" w:ascii="Times New Roman" w:hAnsi="Times New Roman"/>
          <w:color w:val="00000A"/>
          <w:sz w:val="28"/>
          <w:szCs w:val="28"/>
          <w:u w:val="none"/>
        </w:rPr>
        <w:t xml:space="preserve"> изложить в следующей редакции</w:t>
      </w:r>
      <w:r>
        <w:rPr>
          <w:rFonts w:cs="Times New Roman" w:ascii="Times New Roman" w:hAnsi="Times New Roman"/>
          <w:sz w:val="28"/>
          <w:szCs w:val="28"/>
        </w:rPr>
        <w:t>:</w:t>
      </w:r>
    </w:p>
    <w:p>
      <w:pPr>
        <w:sectPr>
          <w:headerReference w:type="default" r:id="rId6"/>
          <w:headerReference w:type="first" r:id="rId7"/>
          <w:type w:val="nextPage"/>
          <w:pgSz w:w="11906" w:h="16838"/>
          <w:pgMar w:left="1701" w:right="567" w:header="567" w:top="1134" w:footer="0" w:bottom="1134" w:gutter="0"/>
          <w:pgNumType w:fmt="decimal"/>
          <w:formProt w:val="false"/>
          <w:titlePg/>
          <w:textDirection w:val="lrTb"/>
          <w:docGrid w:type="default" w:linePitch="360" w:charSpace="4294965247"/>
        </w:sectPr>
        <w:pStyle w:val="Normal"/>
        <w:spacing w:lineRule="atLeast" w:line="100" w:before="0" w:after="0"/>
        <w:ind w:left="0" w:right="0" w:firstLine="720"/>
        <w:jc w:val="both"/>
        <w:rPr>
          <w:rFonts w:cs="Times New Roman" w:ascii="Times New Roman" w:hAnsi="Times New Roman"/>
          <w:sz w:val="28"/>
          <w:szCs w:val="28"/>
        </w:rPr>
      </w:pPr>
      <w:bookmarkStart w:id="4" w:name="sub_212"/>
      <w:bookmarkEnd w:id="4"/>
      <w:r>
        <w:rPr>
          <w:rFonts w:cs="Times New Roman" w:ascii="Times New Roman" w:hAnsi="Times New Roman"/>
          <w:sz w:val="28"/>
          <w:szCs w:val="28"/>
        </w:rPr>
        <w:t>«6. В план-график закупок включается перечень товаров, работ, услуг, закупка которых осуществляется путем применения способов определения поставщика (подрядчика, исполнителя), установленных частью 2 статьи 24 Федерального закона, у единственного поставщика (подрядчика, исполнителя), а также путем применения способа определения поставщика (подрядчика, исполнителя), устанавливаемого Правительством Российской Федерации в соответствии со статьей 111 Федерального закона.»;</w:t>
      </w:r>
    </w:p>
    <w:p>
      <w:pPr>
        <w:pStyle w:val="Normal"/>
        <w:spacing w:lineRule="atLeast" w:line="100" w:before="0" w:after="0"/>
        <w:ind w:left="0" w:right="0" w:firstLine="72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пункт 11 изложить в следующей редакции:</w:t>
      </w:r>
    </w:p>
    <w:p>
      <w:pPr>
        <w:pStyle w:val="Normal"/>
        <w:spacing w:lineRule="atLeast" w:line="100" w:before="0" w:after="0"/>
        <w:ind w:left="0" w:right="0" w:firstLine="72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«11. Внесение изменений в план-график закупок по каждому объекту закупки может осуществляться не позднее чем за 10 дней до дня размещения в единой информационной системе в сфере закупок извещения об осуществлении соответствующей закупки или направления приглашения принять участие в определении поставщика (подрядчика, исполнителя) закрытым способом, за исключением случаев, указанных в </w:t>
      </w:r>
      <w:r>
        <w:rPr>
          <w:rFonts w:cs="Times New Roman" w:ascii="Times New Roman" w:hAnsi="Times New Roman"/>
          <w:color w:val="00000A"/>
          <w:sz w:val="28"/>
          <w:szCs w:val="28"/>
        </w:rPr>
        <w:t>пункте 12 - 12.2</w:t>
      </w:r>
      <w:r>
        <w:rPr>
          <w:rFonts w:cs="Times New Roman" w:ascii="Times New Roman" w:hAnsi="Times New Roman"/>
          <w:sz w:val="28"/>
          <w:szCs w:val="28"/>
        </w:rPr>
        <w:t xml:space="preserve"> Порядка, но не ранее размещения внесенных изменений в единой информационной системе в сфере закупок в соответствии с частью 15 статьи 21 Федерального закона.»;</w:t>
      </w:r>
    </w:p>
    <w:p>
      <w:pPr>
        <w:pStyle w:val="Normal"/>
        <w:spacing w:lineRule="atLeast" w:line="100" w:before="0" w:after="0"/>
        <w:ind w:left="0" w:right="0" w:firstLine="72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пункт 12 изложить в следующей редакции:</w:t>
      </w:r>
    </w:p>
    <w:p>
      <w:pPr>
        <w:pStyle w:val="Normal"/>
        <w:spacing w:lineRule="atLeast" w:line="100" w:before="0" w:after="0"/>
        <w:ind w:left="0" w:right="0" w:firstLine="72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«12. В случае осуществления закупок путем проведения запроса котировок в целях оказания гуманитарной помощи либо ликвидации последствий чрезвычайных ситуаций природного или техногенного характера в соответствии со статьей 82 Федерального закона внесение изменений в план-график закупок осуществляется в день направления запроса о предоставлении котировок участникам закупок, а в случае осуществления закупки у единственного поставщика (подрядчика, исполнителя) в соответствии с пунктом 9 части 1 статьи 93 Федерального закона - в день заключения контракта.»;</w:t>
      </w:r>
    </w:p>
    <w:p>
      <w:pPr>
        <w:pStyle w:val="Normal"/>
        <w:spacing w:lineRule="atLeast" w:line="100" w:before="0" w:after="0"/>
        <w:ind w:left="0" w:right="0" w:firstLine="72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пункт 12 дополнить подпунктами 12.1 и 12.2 следующего содержания:</w:t>
      </w:r>
    </w:p>
    <w:p>
      <w:pPr>
        <w:pStyle w:val="Normal"/>
        <w:spacing w:lineRule="atLeast" w:line="100" w:before="0" w:after="0"/>
        <w:ind w:left="0" w:right="0" w:firstLine="72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«12.1.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В случае осуществления закупок в соответствии с частями 2, 4 - 6 статьи 55, частью 4 статьи 55.1, частью 4 статьи 71, частью 4 статьи 79, частью 2 статьи 82.6, частью 19 статьи 83, частью 27 статьи 83.1 и частью 1 статьи 93 Федерального закона, за исключением случая, указанного в пункте 12 Порядка, внесение изменений в план-график закупок по каждому такому объекту закупки может осуществляться не позднее чем за один день до дня размещения в единой информационной системе в сфере закупок извещения об осуществлении соответствующей закупки или направления приглашения принять участие в определении поставщика (подрядчика, исполнителя) закрытым способом.</w:t>
      </w:r>
    </w:p>
    <w:p>
      <w:pPr>
        <w:pStyle w:val="Normal"/>
        <w:spacing w:lineRule="atLeast" w:line="100" w:before="0" w:after="0"/>
        <w:ind w:left="0" w:right="0" w:firstLine="72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12.2.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В случае если в соответствии с 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внесение изменений в план-график по каждому такому объекту закупки может осуществляться не позднее чем за один день до дня заключения контракта.».</w:t>
      </w:r>
    </w:p>
    <w:p>
      <w:pPr>
        <w:pStyle w:val="Normal"/>
        <w:spacing w:lineRule="atLeast" w:line="100" w:before="0" w:after="0"/>
        <w:ind w:left="0" w:right="0" w:firstLine="720"/>
        <w:jc w:val="both"/>
        <w:rPr>
          <w:rFonts w:cs="Times New Roman" w:ascii="Times New Roman" w:hAnsi="Times New Roman"/>
          <w:sz w:val="28"/>
          <w:szCs w:val="28"/>
        </w:rPr>
      </w:pPr>
      <w:bookmarkStart w:id="5" w:name="sub_3"/>
      <w:r>
        <w:rPr>
          <w:rFonts w:cs="Times New Roman" w:ascii="Times New Roman" w:hAnsi="Times New Roman"/>
          <w:sz w:val="28"/>
          <w:szCs w:val="28"/>
        </w:rPr>
        <w:t xml:space="preserve">2. </w:t>
      </w:r>
      <w:bookmarkEnd w:id="5"/>
      <w:r>
        <w:rPr>
          <w:rFonts w:cs="Times New Roman" w:ascii="Times New Roman" w:hAnsi="Times New Roman"/>
          <w:sz w:val="28"/>
          <w:szCs w:val="28"/>
        </w:rPr>
        <w:t>Отделу по делам СМИ и информационному сопровождению администрации муниципального образования Кореновский район (Диденко) опубликовать официально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spacing w:lineRule="atLeast" w:line="100" w:before="0" w:after="0"/>
        <w:ind w:left="0" w:right="0" w:firstLine="72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ind w:left="0" w:right="0" w:firstLine="72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ind w:left="0" w:right="0" w:firstLine="72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ind w:left="0" w:right="0" w:firstLine="72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ind w:left="0" w:right="0" w:firstLine="72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Постановление вступает в силу после его официального опубликования.</w:t>
      </w:r>
    </w:p>
    <w:p>
      <w:pPr>
        <w:pStyle w:val="Normal"/>
        <w:spacing w:lineRule="atLeast" w:line="100" w:before="0" w:after="0"/>
        <w:ind w:left="0" w:right="0" w:firstLine="720"/>
        <w:jc w:val="both"/>
        <w:rPr/>
      </w:pPr>
      <w:r>
        <w:rPr/>
      </w:r>
    </w:p>
    <w:p>
      <w:pPr>
        <w:pStyle w:val="Normal"/>
        <w:spacing w:lineRule="atLeast" w:line="100" w:before="0" w:after="0"/>
        <w:ind w:left="0" w:right="0" w:firstLine="720"/>
        <w:jc w:val="both"/>
        <w:rPr/>
      </w:pPr>
      <w:r>
        <w:rPr/>
      </w:r>
    </w:p>
    <w:p>
      <w:pPr>
        <w:pStyle w:val="Normal"/>
        <w:spacing w:lineRule="atLeast" w:line="10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</w:t>
      </w:r>
    </w:p>
    <w:p>
      <w:pPr>
        <w:pStyle w:val="Normal"/>
        <w:spacing w:lineRule="atLeast" w:line="10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tLeast" w:line="100" w:before="0" w:after="0"/>
        <w:jc w:val="both"/>
        <w:rPr>
          <w:rFonts w:cs="Times New Roman" w:ascii="Times New Roman" w:hAnsi="Times New Roman"/>
          <w:sz w:val="28"/>
          <w:szCs w:val="28"/>
        </w:rPr>
      </w:pPr>
      <w:bookmarkStart w:id="6" w:name="sub_4"/>
      <w:bookmarkEnd w:id="6"/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С.А. Голобородько</w:t>
      </w:r>
    </w:p>
    <w:sectPr>
      <w:headerReference w:type="default" r:id="rId8"/>
      <w:headerReference w:type="first" r:id="rId9"/>
      <w:type w:val="nextPage"/>
      <w:pgSz w:w="11906" w:h="16838"/>
      <w:pgMar w:left="1701" w:right="567" w:header="567" w:top="1134" w:footer="0" w:bottom="1134" w:gutter="0"/>
      <w:pgNumType w:fmt="decimal"/>
      <w:formProt w:val="false"/>
      <w:titlePg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2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3</w:t>
    </w:r>
    <w:r>
      <w:fldChar w:fldCharType="end"/>
    </w:r>
  </w:p>
  <w:p>
    <w:pPr>
      <w:pStyle w:val="Style22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2"/>
      <w:jc w:val="center"/>
      <w:rPr/>
    </w:pPr>
    <w:r>
      <w:rPr/>
    </w:r>
  </w:p>
  <w:p>
    <w:pPr>
      <w:pStyle w:val="Style2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2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3</w:t>
    </w:r>
    <w:r>
      <w:fldChar w:fldCharType="end"/>
    </w:r>
  </w:p>
  <w:p>
    <w:pPr>
      <w:pStyle w:val="Style22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2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</w:p>
  <w:p>
    <w:pPr>
      <w:pStyle w:val="Style2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"/>
        <w:sz w:val="22"/>
        <w:szCs w:val="22"/>
        <w:lang w:val="ru-RU" w:eastAsia="ru-RU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customStyle="1">
    <w:name w:val="Normal"/>
    <w:pPr>
      <w:widowControl/>
      <w:tabs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ascii="Calibri" w:hAnsi="Calibri" w:eastAsia="WenQuanYi Micro Hei" w:cs="Calibri"/>
      <w:color w:val="00000A"/>
      <w:sz w:val="22"/>
      <w:szCs w:val="22"/>
      <w:lang w:eastAsia="en-US" w:val="ru-RU" w:bidi="ar-SA"/>
    </w:rPr>
  </w:style>
  <w:style w:type="paragraph" w:styleId="1">
    <w:name w:val="Заголовок 1"/>
    <w:basedOn w:val="Normal"/>
    <w:next w:val="Normal"/>
    <w:pPr>
      <w:keepNext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Заголовок 2"/>
    <w:basedOn w:val="Normal"/>
    <w:next w:val="Normal"/>
    <w:pPr>
      <w:keepNext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2" w:customStyle="1">
    <w:name w:val="Верхний колонтитул Знак"/>
    <w:uiPriority w:val="99"/>
    <w:basedOn w:val="DefaultParagraphFont"/>
    <w:rPr/>
  </w:style>
  <w:style w:type="character" w:styleId="Style13" w:customStyle="1">
    <w:name w:val="Нижний колонтитул Знак"/>
    <w:basedOn w:val="DefaultParagraphFont"/>
    <w:rPr/>
  </w:style>
  <w:style w:type="character" w:styleId="Style14" w:customStyle="1">
    <w:name w:val="Текст выноски Знак"/>
    <w:basedOn w:val="DefaultParagraphFont"/>
    <w:rPr>
      <w:rFonts w:ascii="Tahoma" w:hAnsi="Tahoma" w:cs="Tahoma"/>
      <w:sz w:val="16"/>
      <w:szCs w:val="16"/>
    </w:rPr>
  </w:style>
  <w:style w:type="character" w:styleId="Style15" w:customStyle="1">
    <w:name w:val="Интернет-ссылка"/>
    <w:rPr>
      <w:color w:val="000080"/>
      <w:u w:val="single"/>
      <w:lang w:val="ru-RU" w:eastAsia="ru-RU" w:bidi="ru-RU"/>
    </w:rPr>
  </w:style>
  <w:style w:type="character" w:styleId="WW8Num2z0">
    <w:name w:val="WW8Num2z0"/>
    <w:rPr>
      <w:rFonts w:ascii="Times New Roman" w:hAnsi="Times New Roman" w:cs="Times New Roman"/>
    </w:rPr>
  </w:style>
  <w:style w:type="character" w:styleId="WW8Num2z1">
    <w:name w:val="WW8Num2z1"/>
    <w:rPr/>
  </w:style>
  <w:style w:type="character" w:styleId="WW8Num2z2">
    <w:name w:val="WW8Num2z2"/>
    <w:rPr>
      <w:b w:val="false"/>
      <w:bCs w:val="false"/>
    </w:rPr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paragraph" w:styleId="Style16" w:customStyle="1">
    <w:name w:val="Заголовок"/>
    <w:basedOn w:val="Normal"/>
    <w:next w:val="Style17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Основной текст"/>
    <w:basedOn w:val="Normal"/>
    <w:pPr>
      <w:spacing w:lineRule="auto" w:line="288" w:before="0" w:after="140"/>
    </w:pPr>
    <w:rPr/>
  </w:style>
  <w:style w:type="paragraph" w:styleId="Style18">
    <w:name w:val="Список"/>
    <w:basedOn w:val="Style17"/>
    <w:pPr/>
    <w:rPr>
      <w:rFonts w:cs="Mangal"/>
    </w:rPr>
  </w:style>
  <w:style w:type="paragraph" w:styleId="Style19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pPr>
      <w:suppressLineNumbers/>
    </w:pPr>
    <w:rPr>
      <w:rFonts w:cs="Mangal"/>
    </w:rPr>
  </w:style>
  <w:style w:type="paragraph" w:styleId="Style21">
    <w:name w:val="Заглавие"/>
    <w:basedOn w:val="Normal"/>
    <w:pPr>
      <w:suppressLineNumbers/>
      <w:spacing w:before="120" w:after="120"/>
      <w:jc w:val="left"/>
    </w:pPr>
    <w:rPr>
      <w:rFonts w:cs="Lohit Hindi"/>
      <w:i/>
      <w:iCs/>
      <w:sz w:val="24"/>
      <w:szCs w:val="24"/>
    </w:rPr>
  </w:style>
  <w:style w:type="paragraph" w:styleId="Indexheading">
    <w:name w:val="index heading"/>
    <w:basedOn w:val="Normal"/>
    <w:pPr>
      <w:suppressLineNumbers/>
    </w:pPr>
    <w:rPr>
      <w:rFonts w:cs="Mangal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Верхний колонтитул"/>
    <w:uiPriority w:val="99"/>
    <w:basedOn w:val="Normal"/>
    <w:pPr>
      <w:suppressLineNumbers/>
      <w:tabs>
        <w:tab w:val="center" w:pos="4677" w:leader="none"/>
        <w:tab w:val="right" w:pos="9355" w:leader="none"/>
      </w:tabs>
      <w:spacing w:lineRule="atLeast" w:line="100" w:before="0" w:after="0"/>
    </w:pPr>
    <w:rPr/>
  </w:style>
  <w:style w:type="paragraph" w:styleId="Style23">
    <w:name w:val="Нижний колонтитул"/>
    <w:basedOn w:val="Normal"/>
    <w:pPr>
      <w:suppressLineNumbers/>
      <w:tabs>
        <w:tab w:val="center" w:pos="4677" w:leader="none"/>
        <w:tab w:val="right" w:pos="9355" w:leader="none"/>
      </w:tabs>
      <w:spacing w:lineRule="atLeast" w:line="100" w:before="0" w:after="0"/>
    </w:pPr>
    <w:rPr/>
  </w:style>
  <w:style w:type="paragraph" w:styleId="BalloonText">
    <w:name w:val="Balloon Text"/>
    <w:basedOn w:val="Normal"/>
    <w:pPr>
      <w:spacing w:lineRule="atLeast" w:line="10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numbering" w:styleId="WW8Num2">
    <w:name w:val="WW8Num2"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2.png"/><Relationship Id="rId3" Type="http://schemas.openxmlformats.org/officeDocument/2006/relationships/hyperlink" Target="garantf1://70253464.0" TargetMode="External"/><Relationship Id="rId4" Type="http://schemas.openxmlformats.org/officeDocument/2006/relationships/hyperlink" Target="garantf1://71499834.0" TargetMode="External"/><Relationship Id="rId5" Type="http://schemas.openxmlformats.org/officeDocument/2006/relationships/hyperlink" Target="garantf1://36809588.103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header" Target="header4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2018-12-17T13:25:00Z</dcterms:created>
  <dc:creator>KSP2</dc:creator>
  <dc:language>ru</dc:language>
  <cp:lastModifiedBy>KSP2</cp:lastModifiedBy>
  <cp:lastPrinted>2019-01-22T16:12:45Z</cp:lastPrinted>
  <dcterms:modified xsi:type="dcterms:W3CDTF">2019-01-14T07:14:00Z</dcterms:modified>
  <cp:revision>10</cp:revision>
</cp:coreProperties>
</file>