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21.01.2019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№ </w:t>
      </w:r>
      <w:r>
        <w:rPr>
          <w:rFonts w:ascii="Times New Roman" w:hAnsi="Times New Roman"/>
          <w:b/>
          <w:sz w:val="24"/>
        </w:rPr>
        <w:t>44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spacing w:lineRule="atLeast" w:line="100" w:before="108" w:after="108"/>
        <w:jc w:val="center"/>
        <w:rPr>
          <w:rFonts w:cs="Times New Roman" w:ascii="Times New Roman" w:hAnsi="Times New Roman"/>
          <w:b/>
          <w:bCs/>
          <w:sz w:val="24"/>
          <w:szCs w:val="28"/>
          <w:lang w:bidi="zxx"/>
        </w:rPr>
      </w:pPr>
      <w:r>
        <w:rPr>
          <w:rFonts w:cs="Times New Roman" w:ascii="Times New Roman" w:hAnsi="Times New Roman"/>
          <w:b/>
          <w:bCs/>
          <w:sz w:val="24"/>
          <w:szCs w:val="28"/>
          <w:lang w:bidi="zxx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25 января 2016 года № 26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19 июля 2018 года № 925)</w:t>
      </w:r>
    </w:p>
    <w:p>
      <w:pPr>
        <w:pStyle w:val="Normal"/>
        <w:spacing w:lineRule="atLeast" w:line="100" w:before="0" w:after="0"/>
        <w:ind w:left="0" w:right="0"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реализации положений </w:t>
      </w:r>
      <w:hyperlink r:id="rId3">
        <w:r>
          <w:rPr>
            <w:rStyle w:val="Style15"/>
            <w:rFonts w:cs="Times New Roman" w:ascii="Times New Roman" w:hAnsi="Times New Roman"/>
            <w:color w:val="00000A"/>
            <w:sz w:val="28"/>
            <w:szCs w:val="28"/>
            <w:u w:val="none"/>
          </w:rPr>
          <w:t>Федерального 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hyperlink r:id="rId4">
        <w:r>
          <w:rPr>
            <w:rStyle w:val="Style15"/>
            <w:rFonts w:cs="Times New Roman" w:ascii="Times New Roman" w:hAnsi="Times New Roman"/>
            <w:color w:val="00000A"/>
            <w:sz w:val="28"/>
            <w:szCs w:val="28"/>
            <w:u w:val="none"/>
          </w:rPr>
          <w:t>постановления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от 16 августа 2018 года № 952 «О внесении изменений в некоторые акты Правительства Российской Федерации» администрация муниципального образования Кореновский район                        п о с т а н о в л я е т :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1" w:name="sub_2"/>
      <w:bookmarkEnd w:id="1"/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25 января 2016 года № 26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(с изменениями, внесенными постановлением администрации муниципального образования Кореновский район от 19 июля 2018 года № 925) следующие изменения: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к постановлению: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2" w:name="sub_21"/>
      <w:bookmarkStart w:id="3" w:name="sub_211"/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 xml:space="preserve">1) </w:t>
      </w:r>
      <w:hyperlink r:id="rId5">
        <w:r>
          <w:rPr>
            <w:rStyle w:val="Style15"/>
            <w:rFonts w:cs="Times New Roman" w:ascii="Times New Roman" w:hAnsi="Times New Roman"/>
            <w:color w:val="00000A"/>
            <w:sz w:val="28"/>
            <w:szCs w:val="28"/>
            <w:u w:val="none"/>
          </w:rPr>
          <w:t>пункт 6</w:t>
        </w:r>
      </w:hyperlink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 изложить в следующей редакции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701" w:right="567" w:header="567" w:top="1134" w:footer="0" w:bottom="1134" w:gutter="0"/>
          <w:pgNumType w:fmt="decimal"/>
          <w:formProt w:val="false"/>
          <w:titlePg/>
          <w:textDirection w:val="lrTb"/>
          <w:docGrid w:type="default" w:linePitch="360" w:charSpace="4294965247"/>
        </w:sect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4" w:name="sub_212"/>
      <w:bookmarkEnd w:id="4"/>
      <w:r>
        <w:rPr>
          <w:rFonts w:cs="Times New Roman" w:ascii="Times New Roman" w:hAnsi="Times New Roman"/>
          <w:sz w:val="28"/>
          <w:szCs w:val="28"/>
        </w:rPr>
        <w:t>«6.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частью 2 статьи 24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статьей 111 Федерального закона.»;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пункт 11 изложить в следующей редакции: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«11. Внесение изменений в план-график закупок по каждому объекту закупки может осуществляться не позднее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r>
        <w:rPr>
          <w:rFonts w:cs="Times New Roman" w:ascii="Times New Roman" w:hAnsi="Times New Roman"/>
          <w:color w:val="00000A"/>
          <w:sz w:val="28"/>
          <w:szCs w:val="28"/>
        </w:rPr>
        <w:t>пункте 12 - 12.2</w:t>
      </w:r>
      <w:r>
        <w:rPr>
          <w:rFonts w:cs="Times New Roman" w:ascii="Times New Roman" w:hAnsi="Times New Roman"/>
          <w:sz w:val="28"/>
          <w:szCs w:val="28"/>
        </w:rPr>
        <w:t xml:space="preserve"> Порядка, но не ранее размещения внесенных изменений в единой информационной системе в сфере закупок в соответствии с частью 15 статьи 21 Федерального закона.»;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пункт 12 изложить в следующей редакции: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«12.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пунктом 9 части 1 статьи 93 Федерального закона - в день заключения контракта.»;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пункт 12 дополнить подпунктами 12.1 и 12.2 следующего содержания: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«12.1.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случае осуществления закупок в соответствии с частями 2, 4 - 6 статьи 55, частью 4 статьи 55.1, частью 4 статьи 71, частью 4 статьи 79, частью 2 статьи 82.6, частью 19 статьи 83, частью 27 статьи 83.1 и частью 1 статьи 93 Федерального закона, за исключением случая, указанного в пункте 12 Порядка,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12.2.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контракта.».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bookmarkStart w:id="5" w:name="sub_3"/>
      <w:r>
        <w:rPr>
          <w:rFonts w:cs="Times New Roman" w:ascii="Times New Roman" w:hAnsi="Times New Roman"/>
          <w:sz w:val="28"/>
          <w:szCs w:val="28"/>
        </w:rPr>
        <w:t xml:space="preserve">2. </w:t>
      </w:r>
      <w:bookmarkEnd w:id="5"/>
      <w:r>
        <w:rPr>
          <w:rFonts w:cs="Times New Roman" w:ascii="Times New Roman" w:hAnsi="Times New Roman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0" w:firstLine="72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tLeast" w:line="100" w:before="0" w:after="0"/>
        <w:ind w:left="0" w:right="0"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8"/>
          <w:szCs w:val="28"/>
        </w:rPr>
      </w:pPr>
      <w:bookmarkStart w:id="6" w:name="sub_4"/>
      <w:bookmarkEnd w:id="6"/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headerReference w:type="default" r:id="rId8"/>
      <w:headerReference w:type="first" r:id="rId9"/>
      <w:type w:val="nextPage"/>
      <w:pgSz w:w="11906" w:h="16838"/>
      <w:pgMar w:left="1701" w:right="567" w:header="567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00000A"/>
      <w:sz w:val="22"/>
      <w:szCs w:val="22"/>
      <w:lang w:eastAsia="en-US" w:val="ru-RU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 w:customStyle="1">
    <w:name w:val="Верхний колонтитул Знак"/>
    <w:uiPriority w:val="99"/>
    <w:basedOn w:val="DefaultParagraphFont"/>
    <w:rPr/>
  </w:style>
  <w:style w:type="character" w:styleId="Style13" w:customStyle="1">
    <w:name w:val="Нижний колонтитул Знак"/>
    <w:basedOn w:val="DefaultParagraphFont"/>
    <w:rPr/>
  </w:style>
  <w:style w:type="character" w:styleId="Style14" w:customStyle="1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rPr>
      <w:color w:val="000080"/>
      <w:u w:val="single"/>
      <w:lang w:val="ru-RU" w:eastAsia="ru-RU" w:bidi="ru-RU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6" w:customStyle="1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Style21">
    <w:name w:val="Заглавие"/>
    <w:basedOn w:val="Normal"/>
    <w:pPr>
      <w:suppressLineNumbers/>
      <w:spacing w:before="120" w:after="120"/>
      <w:jc w:val="left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Верхний колонтитул"/>
    <w:uiPriority w:val="99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3">
    <w:name w:val="Нижний колонтитул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hyperlink" Target="garantf1://70253464.0" TargetMode="External"/><Relationship Id="rId4" Type="http://schemas.openxmlformats.org/officeDocument/2006/relationships/hyperlink" Target="garantf1://71499834.0" TargetMode="External"/><Relationship Id="rId5" Type="http://schemas.openxmlformats.org/officeDocument/2006/relationships/hyperlink" Target="garantf1://36809588.103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2018-12-17T13:25:00Z</dcterms:created>
  <dc:creator>KSP2</dc:creator>
  <dc:language>ru</dc:language>
  <cp:lastModifiedBy>KSP2</cp:lastModifiedBy>
  <cp:lastPrinted>2019-01-22T16:12:45Z</cp:lastPrinted>
  <dcterms:modified xsi:type="dcterms:W3CDTF">2019-01-14T07:14:00Z</dcterms:modified>
  <cp:revision>10</cp:revision>
</cp:coreProperties>
</file>