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cs="Times New Roman" w:eastAsia="Times New Roman"/>
          <w:color w:val="auto"/>
          <w:sz w:val="20"/>
          <w:szCs w:val="20"/>
          <w:lang w:bidi="ru-RU" w:eastAsia="ru-RU" w:val="ru-RU"/>
        </w:rPr>
        <w:drawing>
          <wp:inline distB="0" distL="0" distR="0" distT="0">
            <wp:extent cx="650240" cy="82359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tabs>
          <w:tab w:leader="none" w:pos="0" w:val="left"/>
        </w:tabs>
      </w:pPr>
      <w:r>
        <w:rPr>
          <w:rFonts w:cs="Times New Roman" w:eastAsia="Times New Roman"/>
          <w:b/>
          <w:color w:val="auto"/>
          <w:sz w:val="24"/>
          <w:szCs w:val="20"/>
          <w:lang w:bidi="ru-RU" w:eastAsia="ru-RU" w:val="ru-RU"/>
        </w:rPr>
      </w:r>
    </w:p>
    <w:p>
      <w:pPr>
        <w:pStyle w:val="style2"/>
        <w:numPr>
          <w:ilvl w:val="1"/>
          <w:numId w:val="1"/>
        </w:numPr>
        <w:tabs>
          <w:tab w:leader="none" w:pos="0" w:val="left"/>
        </w:tabs>
        <w:ind w:hanging="0" w:left="0" w:right="0"/>
      </w:pPr>
      <w:r>
        <w:rPr>
          <w:rFonts w:ascii="Times New Roman" w:cs="Times New Roman" w:eastAsia="Times New Roman" w:hAnsi="Times New Roman"/>
          <w:b/>
          <w:i w:val="false"/>
          <w:iCs w:val="false"/>
          <w:color w:val="auto"/>
          <w:sz w:val="28"/>
          <w:szCs w:val="20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1"/>
        </w:numPr>
        <w:tabs>
          <w:tab w:leader="none" w:pos="0" w:val="left"/>
        </w:tabs>
        <w:spacing w:line="360" w:lineRule="auto"/>
        <w:ind w:hanging="0" w:left="0" w:right="0"/>
      </w:pPr>
      <w:r>
        <w:rPr>
          <w:rFonts w:ascii="Times New Roman" w:cs="Times New Roman" w:eastAsia="Times New Roman" w:hAnsi="Times New Roman"/>
          <w:b/>
          <w:i w:val="false"/>
          <w:iCs w:val="false"/>
          <w:color w:val="auto"/>
          <w:sz w:val="28"/>
          <w:szCs w:val="20"/>
          <w:lang w:bidi="ru-RU" w:eastAsia="ru-RU" w:val="ru-RU"/>
        </w:rPr>
        <w:t>КОРЕНОВСКИЙ  РАЙОН</w:t>
      </w:r>
    </w:p>
    <w:p>
      <w:pPr>
        <w:pStyle w:val="style1"/>
        <w:tabs>
          <w:tab w:leader="none" w:pos="0" w:val="left"/>
        </w:tabs>
        <w:spacing w:line="360" w:lineRule="auto"/>
        <w:jc w:val="center"/>
      </w:pPr>
      <w:r>
        <w:rPr>
          <w:rFonts w:ascii="Times New Roman" w:cs="Times New Roman" w:eastAsia="Times New Roman" w:hAnsi="Times New Roman"/>
          <w:b/>
          <w:color w:val="00000A"/>
          <w:sz w:val="36"/>
          <w:szCs w:val="20"/>
          <w:lang w:bidi="ru-RU" w:eastAsia="ru-RU" w:val="ru-RU"/>
        </w:rPr>
        <w:t>ПОСТАНОВЛЕНИЕ</w:t>
      </w:r>
    </w:p>
    <w:p>
      <w:pPr>
        <w:pStyle w:val="style0"/>
        <w:spacing w:line="360" w:lineRule="auto"/>
      </w:pPr>
      <w:r>
        <w:rPr>
          <w:rFonts w:ascii="Times New Roman" w:hAnsi="Times New Roman"/>
          <w:b w:val="false"/>
          <w:bCs w:val="false"/>
          <w:sz w:val="24"/>
        </w:rPr>
        <w:t>от 11.10.2013</w:t>
        <w:tab/>
        <w:tab/>
        <w:tab/>
        <w:tab/>
        <w:tab/>
        <w:t xml:space="preserve">                                                                           № 1754 </w:t>
      </w:r>
    </w:p>
    <w:p>
      <w:pPr>
        <w:pStyle w:val="style0"/>
        <w:jc w:val="center"/>
      </w:pPr>
      <w:r>
        <w:rPr>
          <w:rFonts w:ascii="Times New Roman" w:cs="Times New Roman" w:eastAsia="Times New Roman" w:hAnsi="Times New Roman"/>
          <w:color w:val="00000A"/>
          <w:sz w:val="24"/>
          <w:szCs w:val="20"/>
          <w:lang w:bidi="ru-RU" w:eastAsia="ru-RU" w:val="ru-RU"/>
        </w:rPr>
        <w:t>г. Кореновск</w:t>
      </w:r>
    </w:p>
    <w:p>
      <w:pPr>
        <w:pStyle w:val="style0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О признании утратившим силу постановления администрации муниципального образования Кореновский район от 19 января 2012 года № 61 «О выплате педагогическим работникам, руководящим работникам образовательных учреждений муниципального образования Кореновский район ежемесячной компенсации  в целях содействия обеспечению их книгоиздательской продукцией и периодическими изданиями»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eastAsia="Calibri" w:hAnsi="Times New Roman"/>
          <w:sz w:val="28"/>
          <w:szCs w:val="28"/>
        </w:rPr>
        <w:t>В целях приведения муниципальных правовых актов</w:t>
      </w:r>
      <w:r>
        <w:rPr>
          <w:rFonts w:ascii="Times New Roman" w:cs="Times New Roman" w:hAnsi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ascii="Times New Roman" w:cs="Times New Roman" w:eastAsia="Calibri" w:hAnsi="Times New Roman"/>
          <w:sz w:val="28"/>
          <w:szCs w:val="28"/>
        </w:rPr>
        <w:t xml:space="preserve"> в соответствие с действующим законодательством</w:t>
      </w:r>
      <w:r>
        <w:rPr>
          <w:rFonts w:ascii="Times New Roman" w:cs="Times New Roman" w:hAnsi="Times New Roman"/>
          <w:sz w:val="28"/>
          <w:szCs w:val="28"/>
        </w:rPr>
        <w:t xml:space="preserve"> п о с т а н о в л я ю: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1.Признать утратившим силу постановление администрации муниципального образования Кореновский район от 19 января 2012 года № 61 «О выплате педагогическим работникам, руководящим работникам образовательных учреждений муниципального образования Кореновский район ежемесячной компенсации в целях содействия обеспечению их книгоиздательской продукцией и периодическими изданиями».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муниципального образования Кореновский район Т.Г.Ковалеву.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3.Постановление вступает в силу после его официального опубликования.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Глава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муниципального образования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Кореновский район                                                                        С.А.Голобородько</w:t>
      </w:r>
    </w:p>
    <w:sectPr>
      <w:type w:val="nextPage"/>
      <w:pgSz w:h="16838" w:w="11906"/>
      <w:pgMar w:bottom="1134" w:footer="0" w:gutter="0" w:header="0" w:left="1701" w:right="567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AR PL KaitiM GB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8"/>
    <w:pPr>
      <w:keepNext/>
      <w:spacing w:after="0" w:before="0"/>
      <w:ind w:hanging="0" w:left="0" w:right="0"/>
      <w:contextualSpacing w:val="false"/>
      <w:jc w:val="center"/>
    </w:pPr>
    <w:rPr>
      <w:b/>
      <w:bCs/>
      <w:sz w:val="44"/>
      <w:szCs w:val="25"/>
    </w:rPr>
  </w:style>
  <w:style w:styleId="style2" w:type="paragraph">
    <w:name w:val="Заголовок 2"/>
    <w:basedOn w:val="style0"/>
    <w:next w:val="style18"/>
    <w:pPr>
      <w:keepNext/>
      <w:numPr>
        <w:ilvl w:val="1"/>
        <w:numId w:val="1"/>
      </w:numPr>
      <w:spacing w:after="0" w:before="0"/>
      <w:ind w:hanging="0" w:left="0" w:right="0"/>
      <w:contextualSpacing w:val="false"/>
      <w:jc w:val="center"/>
      <w:outlineLvl w:val="1"/>
    </w:pPr>
    <w:rPr>
      <w:b/>
      <w:bCs/>
      <w:i/>
      <w:iCs/>
      <w:sz w:val="24"/>
      <w:szCs w:val="28"/>
    </w:rPr>
  </w:style>
  <w:style w:styleId="style15" w:type="character">
    <w:name w:val="Default Paragraph Font"/>
    <w:next w:val="style15"/>
    <w:rPr/>
  </w:style>
  <w:style w:styleId="style16" w:type="character">
    <w:name w:val="WW-Absatz-Standardschriftart11111111"/>
    <w:next w:val="style16"/>
    <w:rPr/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Lohit Hindi" w:eastAsia="AR PL KaitiM GB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Lohit Hindi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2013-08-02T07:25:00.00Z</dcterms:created>
  <dc:creator>Admin</dc:creator>
  <cp:lastModifiedBy>Admin</cp:lastModifiedBy>
  <cp:lastPrinted>2013-10-17T14:55:26.00Z</cp:lastPrinted>
  <dcterms:modified xsi:type="dcterms:W3CDTF">2013-09-12T08:52:00.00Z</dcterms:modified>
  <cp:revision>14</cp:revision>
</cp:coreProperties>
</file>