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bidi w:val="0"/>
        <w:rPr/>
      </w:pPr>
      <w:r>
        <w:rPr/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iCs w:val="false"/>
          <w:color w:val="auto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iCs w:val="false"/>
          <w:color w:val="auto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tabs>
          <w:tab w:val="left" w:pos="0" w:leader="none"/>
        </w:tabs>
        <w:bidi w:val="0"/>
        <w:spacing w:lineRule="auto" w:line="360"/>
        <w:jc w:val="center"/>
        <w:rPr/>
      </w:pPr>
      <w:r>
        <w:rPr>
          <w:rFonts w:eastAsia="Times New Roman" w:cs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sz w:val="24"/>
        </w:rPr>
        <w:t xml:space="preserve">от 11.10.2013 </w:t>
        <w:tab/>
        <w:tab/>
        <w:tab/>
        <w:tab/>
        <w:tab/>
        <w:t xml:space="preserve">                                                                         № 1755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внесении изменений в постановление главы муниципального образования Кореновский район от 21 ноября 2008 года № 1438                 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район»</w:t>
      </w:r>
      <w:r>
        <w:rPr>
          <w:b/>
          <w:sz w:val="28"/>
          <w:szCs w:val="28"/>
        </w:rPr>
        <w:t xml:space="preserve"> (с изменениями, внесенными постановлениями администрации муниципального образования Кореновский район от 23 сентября 2011 года № 1934,               от 1 марта 2012 года № 476, от 4 октября 2012 года № 1827</w:t>
      </w:r>
      <w:r>
        <w:rPr>
          <w:rFonts w:eastAsia="Lucida Sans Unicode"/>
          <w:b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left="0" w:right="0" w:firstLine="720"/>
        <w:jc w:val="both"/>
        <w:rPr/>
      </w:pPr>
      <w:r>
        <w:rPr>
          <w:sz w:val="28"/>
        </w:rPr>
        <w:t>Во исполнение Указов</w:t>
      </w:r>
      <w:r>
        <w:rPr>
          <w:sz w:val="28"/>
          <w:szCs w:val="28"/>
        </w:rPr>
        <w:t xml:space="preserve"> Президента Российской Федерации от 7 мая 2012 года № 597 «О мерах по реализации государственной социальной политики»  и от 1 июня 2012 № 761 «О национальной стратегии действий в интересах детей на 2012-2017 годы», в соответствии с Постановлением главы администрации (губернатора) Краснодарского края от 28 августа 2013 года № 943 в целях дальнейшего совершенствования системы оплаты труда в муниципальных </w:t>
      </w:r>
      <w:r>
        <w:rPr>
          <w:bCs/>
          <w:sz w:val="28"/>
          <w:szCs w:val="28"/>
        </w:rPr>
        <w:t xml:space="preserve">образовательных учреждениях и муниципальных учреждениях образования муниципального образования Кореновский район </w:t>
      </w:r>
      <w:r>
        <w:rPr>
          <w:sz w:val="28"/>
          <w:szCs w:val="28"/>
        </w:rPr>
        <w:t xml:space="preserve">п о с т а н о в л я ю: </w:t>
      </w:r>
    </w:p>
    <w:p>
      <w:pPr>
        <w:pStyle w:val="Normal"/>
        <w:bidi w:val="0"/>
        <w:ind w:left="0" w:right="0" w:firstLine="709"/>
        <w:jc w:val="both"/>
        <w:rPr/>
      </w:pPr>
      <w:r>
        <w:rPr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 xml:space="preserve">в постановление главы муниципального образования Кореновский район от 21 ноября 2008 года № 1438 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район» </w:t>
      </w:r>
      <w:r>
        <w:rPr>
          <w:sz w:val="28"/>
          <w:szCs w:val="28"/>
        </w:rPr>
        <w:t>(с изменениями, внесенными постановлениями администрации муниципального образования Кореновский район от 23 сентября 2011 года № 1934,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марта 2012 года № 476, 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4 октября 2012 года № 1827</w:t>
      </w:r>
      <w:r>
        <w:rPr>
          <w:rFonts w:eastAsia="Lucida Sans Unicode" w:cs="Tahoma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tyle20"/>
        <w:bidi w:val="0"/>
        <w:ind w:left="0" w:right="0" w:firstLine="795"/>
        <w:jc w:val="both"/>
        <w:rPr/>
      </w:pPr>
      <w:r>
        <w:rPr>
          <w:sz w:val="28"/>
          <w:szCs w:val="28"/>
        </w:rPr>
        <w:t>1.1. Приложение № 1 к положению об оплате труда постановления изложить в новой редакции (прилагается).</w:t>
      </w:r>
    </w:p>
    <w:p>
      <w:pPr>
        <w:pStyle w:val="Normal"/>
        <w:bidi w:val="0"/>
        <w:ind w:left="0" w:right="0" w:firstLine="709"/>
        <w:jc w:val="both"/>
        <w:rPr/>
      </w:pPr>
      <w:r>
        <w:rPr>
          <w:sz w:val="28"/>
          <w:szCs w:val="28"/>
        </w:rPr>
        <w:t>2. Признать утратившим силу пункт 1.1. постановления администрации муниципального образования Кореновский район от 4 октября 2012 года          № 1827 «О внесении изменений в постановление главы муниципального образования Кореновский район от 21 ноября 2008 года № 1438 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район».</w:t>
      </w:r>
    </w:p>
    <w:p>
      <w:pPr>
        <w:pStyle w:val="Normal"/>
        <w:bidi w:val="0"/>
        <w:ind w:left="0" w:right="0" w:firstLine="720"/>
        <w:jc w:val="both"/>
        <w:rPr/>
      </w:pPr>
      <w:r>
        <w:rPr>
          <w:sz w:val="28"/>
          <w:szCs w:val="28"/>
        </w:rPr>
        <w:t>3.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ind w:left="0" w:right="0" w:firstLine="709"/>
        <w:jc w:val="both"/>
        <w:rPr/>
      </w:pPr>
      <w:r>
        <w:rPr>
          <w:sz w:val="28"/>
          <w:szCs w:val="28"/>
        </w:rPr>
        <w:t xml:space="preserve">4. Постановление вступает </w:t>
      </w:r>
      <w:r>
        <w:rPr>
          <w:rStyle w:val="WWAbsatzStandardschriftart11111111"/>
          <w:sz w:val="28"/>
          <w:szCs w:val="28"/>
        </w:rPr>
        <w:t xml:space="preserve">в силу </w:t>
      </w:r>
      <w:r>
        <w:rPr>
          <w:sz w:val="28"/>
          <w:szCs w:val="28"/>
        </w:rPr>
        <w:t>после его официального опубликования и распространяется на правоотношения возникшие с 1 сентября 2013 года.</w:t>
      </w:r>
    </w:p>
    <w:p>
      <w:pPr>
        <w:pStyle w:val="Normal"/>
        <w:bidi w:val="0"/>
        <w:ind w:left="0" w:right="0" w:firstLine="72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>
          <w:sz w:val="28"/>
          <w:szCs w:val="28"/>
        </w:rPr>
        <w:t>Кореновский район                                                                          И.А.Максименко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ind w:left="0" w:right="0" w:firstLine="6660"/>
        <w:jc w:val="left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bidi w:val="0"/>
        <w:ind w:left="0" w:right="0" w:firstLine="5580"/>
        <w:jc w:val="center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bidi w:val="0"/>
        <w:ind w:left="0" w:right="0" w:firstLine="5940"/>
        <w:jc w:val="both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ind w:left="5664" w:right="0" w:firstLine="996"/>
        <w:jc w:val="left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bidi w:val="0"/>
        <w:ind w:left="0" w:right="0" w:firstLine="5760"/>
        <w:jc w:val="left"/>
        <w:rPr/>
      </w:pPr>
      <w:r>
        <w:rPr>
          <w:sz w:val="28"/>
          <w:szCs w:val="28"/>
        </w:rPr>
        <w:t>от   11.10.2013  № 1755</w:t>
      </w:r>
    </w:p>
    <w:p>
      <w:pPr>
        <w:pStyle w:val="Normal"/>
        <w:bidi w:val="0"/>
        <w:ind w:left="0" w:right="0" w:firstLine="5760"/>
        <w:jc w:val="left"/>
        <w:rPr/>
      </w:pPr>
      <w:r>
        <w:rPr/>
      </w:r>
    </w:p>
    <w:p>
      <w:pPr>
        <w:pStyle w:val="Normal"/>
        <w:bidi w:val="0"/>
        <w:ind w:left="0" w:right="0" w:firstLine="6300"/>
        <w:jc w:val="both"/>
        <w:rPr/>
      </w:pPr>
      <w:r>
        <w:rPr>
          <w:sz w:val="28"/>
          <w:szCs w:val="28"/>
        </w:rPr>
        <w:t>«ПРИЛОЖЕНИЕ № 1</w:t>
      </w:r>
    </w:p>
    <w:p>
      <w:pPr>
        <w:pStyle w:val="Normal"/>
        <w:bidi w:val="0"/>
        <w:ind w:left="0" w:right="0" w:firstLine="5760"/>
        <w:jc w:val="both"/>
        <w:rPr/>
      </w:pPr>
      <w:r>
        <w:rPr>
          <w:sz w:val="28"/>
          <w:szCs w:val="28"/>
        </w:rPr>
        <w:t xml:space="preserve">к Положению об отраслевой </w:t>
      </w:r>
    </w:p>
    <w:p>
      <w:pPr>
        <w:pStyle w:val="Normal"/>
        <w:bidi w:val="0"/>
        <w:ind w:left="0" w:right="0" w:firstLine="5400"/>
        <w:jc w:val="both"/>
        <w:rPr/>
      </w:pPr>
      <w:r>
        <w:rPr>
          <w:sz w:val="28"/>
          <w:szCs w:val="28"/>
        </w:rPr>
        <w:t>системе оплаты труда</w:t>
      </w:r>
      <w:r>
        <w:rPr>
          <w:bCs/>
          <w:sz w:val="28"/>
          <w:szCs w:val="28"/>
        </w:rPr>
        <w:t xml:space="preserve"> работников</w:t>
      </w:r>
    </w:p>
    <w:p>
      <w:pPr>
        <w:pStyle w:val="Normal"/>
        <w:bidi w:val="0"/>
        <w:ind w:left="0" w:right="0" w:firstLine="5400"/>
        <w:jc w:val="left"/>
        <w:rPr/>
      </w:pPr>
      <w:r>
        <w:rPr>
          <w:bCs/>
          <w:sz w:val="28"/>
          <w:szCs w:val="28"/>
        </w:rPr>
        <w:t>муниципальных образовательных</w:t>
      </w:r>
    </w:p>
    <w:p>
      <w:pPr>
        <w:pStyle w:val="Normal"/>
        <w:bidi w:val="0"/>
        <w:ind w:left="0" w:right="0" w:firstLine="5580"/>
        <w:jc w:val="left"/>
        <w:rPr/>
      </w:pPr>
      <w:r>
        <w:rPr>
          <w:bCs/>
          <w:sz w:val="28"/>
          <w:szCs w:val="28"/>
        </w:rPr>
        <w:t>учреждений и муниципальных</w:t>
      </w:r>
    </w:p>
    <w:p>
      <w:pPr>
        <w:pStyle w:val="Normal"/>
        <w:bidi w:val="0"/>
        <w:ind w:left="0" w:right="0" w:firstLine="5940"/>
        <w:jc w:val="left"/>
        <w:rPr/>
      </w:pPr>
      <w:r>
        <w:rPr>
          <w:bCs/>
          <w:sz w:val="28"/>
          <w:szCs w:val="28"/>
        </w:rPr>
        <w:t xml:space="preserve">учреждений образования  </w:t>
      </w:r>
    </w:p>
    <w:p>
      <w:pPr>
        <w:pStyle w:val="Normal"/>
        <w:bidi w:val="0"/>
        <w:ind w:left="0" w:right="0" w:firstLine="5400"/>
        <w:jc w:val="center"/>
        <w:rPr/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ind w:left="0" w:right="0" w:firstLine="6300"/>
        <w:jc w:val="left"/>
        <w:rPr/>
      </w:pPr>
      <w:r>
        <w:rPr>
          <w:bCs/>
          <w:sz w:val="28"/>
          <w:szCs w:val="28"/>
        </w:rPr>
        <w:t>Кореновский район</w:t>
      </w:r>
    </w:p>
    <w:p>
      <w:pPr>
        <w:pStyle w:val="Normal"/>
        <w:bidi w:val="0"/>
        <w:ind w:left="0" w:right="0" w:firstLine="5940"/>
        <w:jc w:val="left"/>
        <w:rPr/>
      </w:pPr>
      <w:r>
        <w:rPr>
          <w:bCs/>
          <w:sz w:val="28"/>
          <w:szCs w:val="28"/>
        </w:rPr>
        <w:t xml:space="preserve">(в редакции </w:t>
      </w:r>
      <w:r>
        <w:rPr>
          <w:sz w:val="28"/>
          <w:szCs w:val="28"/>
        </w:rPr>
        <w:t xml:space="preserve">постановления </w:t>
      </w:r>
    </w:p>
    <w:p>
      <w:pPr>
        <w:pStyle w:val="Normal"/>
        <w:bidi w:val="0"/>
        <w:ind w:left="0" w:right="0" w:firstLine="5580"/>
        <w:jc w:val="left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bidi w:val="0"/>
        <w:ind w:left="0" w:right="0" w:firstLine="5580"/>
        <w:jc w:val="left"/>
        <w:rPr/>
      </w:pPr>
      <w:r>
        <w:rPr>
          <w:sz w:val="28"/>
          <w:szCs w:val="28"/>
        </w:rPr>
        <w:t>образования Кореновский район</w:t>
      </w:r>
    </w:p>
    <w:p>
      <w:pPr>
        <w:pStyle w:val="Normal"/>
        <w:bidi w:val="0"/>
        <w:ind w:left="0" w:right="0" w:firstLine="5760"/>
        <w:jc w:val="left"/>
        <w:rPr/>
      </w:pPr>
      <w:r>
        <w:rPr>
          <w:sz w:val="28"/>
          <w:szCs w:val="28"/>
        </w:rPr>
        <w:t>от  11.10.2013 № 1755 )</w:t>
      </w:r>
    </w:p>
    <w:p>
      <w:pPr>
        <w:pStyle w:val="Normal"/>
        <w:bidi w:val="0"/>
        <w:ind w:left="0" w:right="0" w:firstLine="5400"/>
        <w:jc w:val="center"/>
        <w:rPr/>
      </w:pPr>
      <w:r>
        <w:rPr/>
      </w:r>
    </w:p>
    <w:p>
      <w:pPr>
        <w:pStyle w:val="Normal"/>
        <w:bidi w:val="0"/>
        <w:ind w:left="0" w:right="0" w:firstLine="540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РЕКОМЕНДУЕМЫЕ МИНИМАЛЬНЫЕ РАЗМЕРЫ ОКЛАДОВ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(ДОЛЖНОСТНЫХ ОКЛАДОВ), СТАВОК ЗАРАБОТНОЙ ПЛАТЫ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 xml:space="preserve">по профессиональным квалификационным группам (ПКГ) и рекомендуемые размеры повышающих коэффициентов к минимальным размерам окладов (должностных окладов), ставок заработной платы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1. По занимаемым должностям работников муниципальных образовательных учреждений муниципального образования Кореновский район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9648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7079"/>
        <w:gridCol w:w="1923"/>
      </w:tblGrid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Профессиональная группа/ квалификационный уровень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Рекомендуемые повышающие коэффициенты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</w:t>
            </w:r>
          </w:p>
        </w:tc>
      </w:tr>
      <w:tr>
        <w:trPr>
          <w:cantSplit w:val="true"/>
        </w:trPr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Должности работников учебно-вспомогательного персонала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первого уровня</w:t>
            </w:r>
          </w:p>
        </w:tc>
      </w:tr>
      <w:tr>
        <w:trPr>
          <w:cantSplit w:val="true"/>
        </w:trPr>
        <w:tc>
          <w:tcPr>
            <w:tcW w:w="6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Минимальный размер оклада (должностного оклада),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ставки заработной платы – 3</w:t>
            </w:r>
            <w:r>
              <w:rPr>
                <w:sz w:val="28"/>
                <w:szCs w:val="28"/>
                <w:lang w:val="en-US"/>
              </w:rPr>
              <w:t>608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Вожатый, помощник воспитателя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 xml:space="preserve">0,00 </w:t>
            </w:r>
          </w:p>
        </w:tc>
      </w:tr>
      <w:tr>
        <w:trPr>
          <w:cantSplit w:val="true"/>
        </w:trPr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Должности  работников учебно-вспомогательного персонала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второго уровня</w:t>
            </w:r>
          </w:p>
        </w:tc>
      </w:tr>
      <w:tr>
        <w:trPr>
          <w:cantSplit w:val="true"/>
        </w:trPr>
        <w:tc>
          <w:tcPr>
            <w:tcW w:w="6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Минимальный размер оклада (должностного оклада),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 xml:space="preserve">ставки заработной платы – </w:t>
            </w:r>
            <w:r>
              <w:rPr>
                <w:sz w:val="28"/>
                <w:szCs w:val="28"/>
                <w:lang w:val="en-US"/>
              </w:rPr>
              <w:t>4089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1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Дежурный по режиму, младший воспитатель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yle20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 xml:space="preserve">2 квалификационный уровень: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0,06</w:t>
            </w:r>
          </w:p>
        </w:tc>
      </w:tr>
      <w:tr>
        <w:trPr>
          <w:cantSplit w:val="true"/>
        </w:trPr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Должности педагогических работников</w:t>
            </w:r>
          </w:p>
        </w:tc>
      </w:tr>
      <w:tr>
        <w:trPr>
          <w:cantSplit w:val="true"/>
        </w:trPr>
        <w:tc>
          <w:tcPr>
            <w:tcW w:w="6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Минимальный размер оклада (должностного оклада),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 xml:space="preserve">ставки заработной платы – </w:t>
            </w:r>
            <w:r>
              <w:rPr>
                <w:sz w:val="28"/>
                <w:szCs w:val="28"/>
                <w:lang w:val="en-US"/>
              </w:rPr>
              <w:t>5555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1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2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0,08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3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Воспитатель; мастер производственного обучения; методист; педагог-психолог; старший инструктор методист; старший педагог дополнительного образования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0,09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4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Преподаватель 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учитель-дефектолог; учитель-логопед (логопед);</w:t>
            </w:r>
            <w:r>
              <w:rPr>
                <w:color w:val="000000"/>
                <w:sz w:val="28"/>
                <w:szCs w:val="28"/>
              </w:rPr>
              <w:t xml:space="preserve"> педагог-библиотекарь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0,10</w:t>
            </w:r>
          </w:p>
        </w:tc>
      </w:tr>
      <w:tr>
        <w:trPr>
          <w:cantSplit w:val="true"/>
        </w:trPr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Должности руководителей структурных  подразделений</w:t>
            </w:r>
          </w:p>
        </w:tc>
      </w:tr>
      <w:tr>
        <w:trPr>
          <w:cantSplit w:val="true"/>
        </w:trPr>
        <w:tc>
          <w:tcPr>
            <w:tcW w:w="6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9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Минимальный размер оклада (должностного оклада),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ставки заработной платы –</w:t>
            </w:r>
            <w:r>
              <w:rPr>
                <w:sz w:val="28"/>
                <w:szCs w:val="28"/>
                <w:lang w:val="en-US"/>
              </w:rPr>
              <w:t>5532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1 квалификационный уровень:</w:t>
            </w:r>
          </w:p>
          <w:p>
            <w:pPr>
              <w:pStyle w:val="ConsPlus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2 квалификационный уровень: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 образования детей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8"/>
                <w:szCs w:val="28"/>
              </w:rPr>
              <w:t>0,05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headerReference w:type="default" r:id="rId5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bidi w:val="0"/>
        <w:jc w:val="left"/>
        <w:rPr/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Кроме должностей преподавателей, отнесенных к профессорско-преподавательскому составу».</w:t>
      </w:r>
    </w:p>
    <w:p>
      <w:pPr>
        <w:pStyle w:val="ConsPlusNormal"/>
        <w:widowControl/>
        <w:bidi w:val="0"/>
        <w:ind w:left="0" w:right="0" w:firstLine="540"/>
        <w:jc w:val="both"/>
        <w:rPr/>
      </w:pPr>
      <w:r>
        <w:rPr/>
      </w:r>
    </w:p>
    <w:p>
      <w:pPr>
        <w:pStyle w:val="ConsPlusNonformat"/>
        <w:widowControl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ConsPlusNormal"/>
        <w:widowControl/>
        <w:bidi w:val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eastAsia="Batang" w:ascii="Times New Roman" w:hAnsi="Times New Roman"/>
          <w:sz w:val="28"/>
          <w:szCs w:val="28"/>
        </w:rPr>
        <w:t xml:space="preserve"> муниципального</w:t>
      </w:r>
    </w:p>
    <w:p>
      <w:pPr>
        <w:pStyle w:val="ConsPlusNormal"/>
        <w:widowControl/>
        <w:bidi w:val="0"/>
        <w:ind w:left="0" w:right="0" w:hanging="0"/>
        <w:jc w:val="both"/>
        <w:rPr/>
      </w:pPr>
      <w:r>
        <w:rPr>
          <w:rFonts w:eastAsia="Batang"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Р.Ю.Чагров</w:t>
      </w:r>
    </w:p>
    <w:p>
      <w:pPr>
        <w:pStyle w:val="Normal"/>
        <w:bidi w:val="0"/>
        <w:ind w:left="0" w:right="0" w:firstLine="540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Style22"/>
        <w:bidi w:val="0"/>
        <w:rPr>
          <w:sz w:val="28"/>
          <w:szCs w:val="28"/>
        </w:rPr>
      </w:pPr>
      <w:r>
        <w:rPr/>
      </w:r>
    </w:p>
    <w:sectPr>
      <w:headerReference w:type="default" r:id="rId6"/>
      <w:type w:val="nextPage"/>
      <w:pgSz w:w="11906" w:h="16838"/>
      <w:pgMar w:left="1701" w:right="567" w:header="709" w:top="1134" w:footer="0" w:bottom="48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tLeast" w:line="100" w:before="0" w:after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Style15"/>
    <w:qFormat/>
    <w:pPr>
      <w:keepNext w:val="true"/>
      <w:spacing w:before="0" w:after="0"/>
      <w:ind w:left="0" w:right="0" w:hanging="0"/>
      <w:jc w:val="center"/>
    </w:pPr>
    <w:rPr>
      <w:b/>
      <w:bCs/>
      <w:sz w:val="44"/>
      <w:szCs w:val="28"/>
    </w:rPr>
  </w:style>
  <w:style w:type="paragraph" w:styleId="2">
    <w:name w:val="Heading 2"/>
    <w:basedOn w:val="Normal"/>
    <w:next w:val="Style15"/>
    <w:qFormat/>
    <w:pPr>
      <w:keepNext w:val="true"/>
      <w:spacing w:before="0" w:after="0"/>
      <w:ind w:left="0" w:right="0" w:hanging="0"/>
      <w:jc w:val="center"/>
      <w:outlineLvl w:val="1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WWAbsatzStandardschriftart11111111">
    <w:name w:val="WW-Absatz-Standardschriftart11111111"/>
    <w:qFormat/>
    <w:rPr/>
  </w:style>
  <w:style w:type="character" w:styleId="Style12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ConsPlusNormal">
    <w:name w:val="ConsPlusNormal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  <w:ind w:left="0" w:right="0" w:firstLine="720"/>
    </w:pPr>
    <w:rPr>
      <w:rFonts w:ascii="Arial" w:hAnsi="Arial" w:eastAsia="Times New Roman" w:cs="Arial"/>
      <w:color w:val="00000A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</w:pPr>
    <w:rPr>
      <w:rFonts w:ascii="Courier New" w:hAnsi="Courier New" w:eastAsia="Times New Roman" w:cs="Times New Roman"/>
      <w:color w:val="00000A"/>
      <w:kern w:val="2"/>
      <w:sz w:val="20"/>
      <w:szCs w:val="20"/>
      <w:lang w:val="ru-RU" w:eastAsia="ru-RU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Style22">
    <w:name w:val="Title"/>
    <w:basedOn w:val="Normal"/>
    <w:next w:val="Style23"/>
    <w:qFormat/>
    <w:pPr>
      <w:ind w:left="5280" w:right="0" w:hanging="0"/>
      <w:jc w:val="center"/>
    </w:pPr>
    <w:rPr>
      <w:b/>
      <w:bCs/>
      <w:sz w:val="28"/>
      <w:szCs w:val="36"/>
    </w:rPr>
  </w:style>
  <w:style w:type="paragraph" w:styleId="Style23">
    <w:name w:val="Subtitle"/>
    <w:basedOn w:val="Style14"/>
    <w:next w:val="Style15"/>
    <w:qFormat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LibreOffice/7.0.1.2$Windows_X86_64 LibreOffice_project/7cbcfc562f6eb6708b5ff7d7397325de9e764452</Application>
  <Pages>5</Pages>
  <Words>674</Words>
  <Characters>5208</Characters>
  <CharactersWithSpaces>6076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2013-08-05T09:57:00Z</dcterms:created>
  <dc:creator>Admin</dc:creator>
  <dc:description/>
  <dc:language>ru-RU</dc:language>
  <cp:lastModifiedBy/>
  <cp:lastPrinted>2013-10-17T14:42:55Z</cp:lastPrinted>
  <dcterms:modified xsi:type="dcterms:W3CDTF">2022-11-23T15:58:08Z</dcterms:modified>
  <cp:revision>21</cp:revision>
  <dc:subject/>
  <dc:title/>
</cp:coreProperties>
</file>