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spacing w:lineRule="auto" w:line="240"/>
        <w:jc w:val="center"/>
        <w:rPr>
          <w:rFonts w:ascii="Times New Roman" w:hAnsi="Times New Roman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240"/>
        <w:jc w:val="center"/>
        <w:rPr>
          <w:rFonts w:ascii="Times New Roman" w:hAnsi="Times New Roman"/>
          <w:i w:val="false"/>
          <w:iCs w:val="false"/>
          <w:color w:val="000000"/>
          <w:sz w:val="28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240"/>
        <w:ind w:left="0" w:right="0" w:hanging="0"/>
        <w:jc w:val="center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11.09.2019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sz w:val="24"/>
        </w:rPr>
        <w:t>1248</w:t>
      </w:r>
    </w:p>
    <w:p>
      <w:pPr>
        <w:pStyle w:val="Normal"/>
        <w:spacing w:lineRule="atLeast" w:line="100"/>
        <w:jc w:val="center"/>
        <w:rPr>
          <w:rFonts w:cs="Times New Roman" w:ascii="Times New Roman" w:hAnsi="Times New Roman"/>
          <w:i w:val="false"/>
          <w:iCs w:val="false"/>
          <w:sz w:val="24"/>
          <w:szCs w:val="24"/>
          <w:lang w:bidi="zxx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lang w:bidi="zxx"/>
        </w:rPr>
        <w:t>г. Кореновск</w:t>
      </w:r>
    </w:p>
    <w:p>
      <w:pPr>
        <w:pStyle w:val="2"/>
        <w:keepLines w:val="false"/>
        <w:numPr>
          <w:ilvl w:val="1"/>
          <w:numId w:val="4"/>
        </w:numPr>
        <w:tabs>
          <w:tab w:val="left" w:pos="0" w:leader="none"/>
          <w:tab w:val="left" w:pos="708" w:leader="none"/>
        </w:tabs>
        <w:spacing w:lineRule="atLeast" w:line="10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Rule="atLeast" w:line="10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оплате  труда работников муниципальных учреждений муниципального образования Кореновский район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pacing w:lineRule="auto" w:line="24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Руководствуясь пунктом 2 статьи 53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работников муниципальных учреждений муниципального образования Кореновский район администрация муниципального образования Кореновский      район  п о с т а н о в л я е т:</w:t>
      </w:r>
    </w:p>
    <w:p>
      <w:pPr>
        <w:pStyle w:val="Normal"/>
        <w:tabs>
          <w:tab w:val="left" w:pos="851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Утвердить Положение об оплате труда работников муниципальных учреждений муниципального образования Кореновский район согласно приложению № 1 (прилагается).</w:t>
      </w:r>
    </w:p>
    <w:p>
      <w:pPr>
        <w:pStyle w:val="ListParagraph"/>
        <w:tabs>
          <w:tab w:val="left" w:pos="851" w:leader="none"/>
          <w:tab w:val="left" w:pos="1134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Утвердить размеры должностных окладов работников муниципальных учреждений муниципального образования Кореновский район согласно приложению № 2 (прилагается).</w:t>
      </w:r>
    </w:p>
    <w:p>
      <w:pPr>
        <w:pStyle w:val="ListParagraph"/>
        <w:tabs>
          <w:tab w:val="left" w:pos="851" w:leader="none"/>
          <w:tab w:val="left" w:pos="1134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Утвердить перечень муниципальных учреждений муниципального образования Кореновский район, на которых распространяется действие настоящего постановления согласно  приложению № 3 (прилагается).</w:t>
      </w:r>
    </w:p>
    <w:p>
      <w:pPr>
        <w:pStyle w:val="ListParagraph"/>
        <w:tabs>
          <w:tab w:val="left" w:pos="851" w:leader="none"/>
          <w:tab w:val="left" w:pos="1134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Признать утратившим силу следующие постановления:</w:t>
      </w:r>
    </w:p>
    <w:p>
      <w:pPr>
        <w:pStyle w:val="ListParagraph"/>
        <w:tabs>
          <w:tab w:val="left" w:pos="851" w:leader="none"/>
          <w:tab w:val="left" w:pos="1134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6 июля 2018 года № 934 «Об оплате труда работников муниципальных учреждений муниципального образования Кореновский район»;</w:t>
      </w:r>
    </w:p>
    <w:p>
      <w:pPr>
        <w:pStyle w:val="ListParagraph"/>
        <w:tabs>
          <w:tab w:val="left" w:pos="851" w:leader="none"/>
          <w:tab w:val="left" w:pos="1134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24 декабря 2018 года «О внесении изменений в постановление администрации муниципального образования Кореновский район от 6 июля 2018 года № 934 «Об оплате труда работников муниципальных учреждений муниципального образования Кореновский район»;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постановление администрации муниципального образования Кореновский район от 25 апреля 2019 года «О внесении изменений в постановление   администрации   муниципального   образования    Кореновский </w:t>
      </w:r>
    </w:p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left" w:pos="851" w:leader="none"/>
          <w:tab w:val="left" w:pos="1134" w:leader="none"/>
        </w:tabs>
        <w:spacing w:lineRule="auto" w:line="240" w:before="0" w:after="0"/>
        <w:ind w:left="0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район от 6 июля 2018 года № 934 «Об оплате труда работников муниципальных учреждений муниципального образования Кореновский район»;</w:t>
      </w:r>
    </w:p>
    <w:p>
      <w:pPr>
        <w:pStyle w:val="ListParagraph"/>
        <w:tabs>
          <w:tab w:val="left" w:pos="851" w:leader="none"/>
          <w:tab w:val="left" w:pos="1134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26 июня 2019 года «О внесении изменений в постановление администрации муниципального образования Кореновский район от 6 июля 2018 года № 934 «Об оплате труда работников муниципальных учреждений муниципального образования Кореновский район».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</w:t>
      </w:r>
      <w:r>
        <w:rPr>
          <w:rFonts w:cs="Times New Roman" w:ascii="Times New Roman" w:hAnsi="Times New Roman"/>
          <w:spacing w:val="6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Контроль за выполнением настоящего постановления возложить на заместителя главы муниципального образования Кореновский район Н.Г. Лысенко.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Постановление вступает в силу после его официального опубликования и распространяется на правоотношения, возникшие с 1 сентября 2019 года.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7"/>
        <w:gridCol w:w="4856"/>
      </w:tblGrid>
      <w:tr>
        <w:trPr>
          <w:cantSplit w:val="false"/>
        </w:trPr>
        <w:tc>
          <w:tcPr>
            <w:tcW w:w="485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3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4"/>
        <w:gridCol w:w="4501"/>
      </w:tblGrid>
      <w:tr>
        <w:trPr>
          <w:cantSplit w:val="true"/>
        </w:trPr>
        <w:tc>
          <w:tcPr>
            <w:tcW w:w="506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11.09.2019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1248</w:t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ПОЛОЖЕНИЕ 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оплате труда работников муниципальных учреждений муниципального образования Кореновский район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Общие положения</w:t>
      </w:r>
    </w:p>
    <w:p>
      <w:pPr>
        <w:pStyle w:val="ListParagraph"/>
        <w:spacing w:lineRule="atLeast" w:line="10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об оплате труда работников муниципальных бюджетных, казенных, автономных учреждений муниципального образования Кореновский район (далее - Положение) разработано в целях сохранения единых подходов и особенностей, связанных с условиями оплаты труда работников муниципальных учреждений муниципального образования Кореновский район.</w:t>
      </w:r>
    </w:p>
    <w:p>
      <w:pPr>
        <w:pStyle w:val="ListParagraph"/>
        <w:spacing w:lineRule="atLeast" w:line="10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труда</w:t>
      </w:r>
    </w:p>
    <w:p>
      <w:pPr>
        <w:pStyle w:val="ListParagraph"/>
        <w:spacing w:lineRule="atLeast" w:line="10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труда работников муниципальных учреждений муниципального образования Кореновский район состоит из месячного должностного оклада (далее - должностной оклад), ежемесячных и иных дополнительных выплат (далее дополнительные выплаты).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851" w:leader="none"/>
          <w:tab w:val="left" w:pos="993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Должностные оклады увеличиваются (индексируются) в сроки и в пределах размера повышения (индексации) должностных окладов муниципальных служащих муниципального образования Кореновский район.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851" w:leader="none"/>
          <w:tab w:val="left" w:pos="993" w:leader="none"/>
        </w:tabs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дополнительным выплатам относятся: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ежемесячная надбавка за сложность и напряженность  труда – в размере до 150 процентов должностного оклада, порядок выплаты и конкретный размер, которой определяется работодателем;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премии по результатам работы (размер премий не ограничивается в пределах фонда оплаты труда), порядок выплаты которых определяется работодателем;</w:t>
      </w:r>
    </w:p>
    <w:p>
      <w:pPr>
        <w:pStyle w:val="ListParagraph"/>
        <w:spacing w:lineRule="atLeast" w:line="100" w:before="0" w:after="0"/>
        <w:ind w:left="0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Руководителю муниципального учреждения муниципального образования Кореновский район премии по результатам работы устанавливаются правовым актом администрации муниципального образования Кореновский район, осуществляющего функции и полномочия учредителя соответствующего муниципального учреждения муниципального образования </w:t>
      </w:r>
    </w:p>
    <w:p>
      <w:pPr>
        <w:pStyle w:val="ListParagraph"/>
        <w:spacing w:lineRule="atLeast" w:line="100" w:before="0" w:after="0"/>
        <w:ind w:left="0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ListParagraph"/>
        <w:spacing w:lineRule="atLeast" w:line="100" w:before="0" w:after="0"/>
        <w:ind w:left="0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район, с учетом показателей деятельности учреждения, выполнения муниципального задания или бюджетной сметы.</w:t>
      </w:r>
    </w:p>
    <w:p>
      <w:pPr>
        <w:pStyle w:val="ListParagraph"/>
        <w:spacing w:lineRule="atLeast" w:line="10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учреждения обязан не позднее 20 числа текущего      месяца представить в комиссию по оценке выполнения показателей эффективности деятельности учреждений, утверждаемую правовым актом администрации муниципального образования Кореновский район, отчет о выполнении показателей эффективности деятельности учреждения и критериев  оценки  эффективности  и  результативности  работы  руководителя.</w:t>
      </w:r>
    </w:p>
    <w:p>
      <w:pPr>
        <w:pStyle w:val="ListParagraph"/>
        <w:spacing w:lineRule="atLeast" w:line="100" w:before="0" w:after="0"/>
        <w:ind w:left="0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 начислении комиссией более низкой суммы баллов премия руководителя учреждения снижается.</w:t>
        <w:tab/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ежемесячное денежное поощрение  в размере 1,5 должностного оклада;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работодателем; 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134" w:leader="none"/>
        </w:tabs>
        <w:spacing w:lineRule="atLeast" w:line="100" w:before="0" w:after="0"/>
        <w:ind w:left="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работникам муниципальных учреждений муниципального образования Кореновский район производятся иные выплаты, предусмотренные соответствующими федеральными законами и иными нормативными актами.</w:t>
      </w:r>
    </w:p>
    <w:p>
      <w:pPr>
        <w:pStyle w:val="ListParagraph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При формировании фонда оплаты труда работников муниципальных учреждений муниципального образования Кореновский район сверх средств, направляемых для выплаты должностных окладов, предусматриваются средства для выплаты (в расчете на год): </w:t>
      </w:r>
    </w:p>
    <w:p>
      <w:pPr>
        <w:pStyle w:val="ListParagraph"/>
        <w:tabs>
          <w:tab w:val="left" w:pos="567" w:leader="none"/>
          <w:tab w:val="left" w:pos="1276" w:leader="none"/>
        </w:tabs>
        <w:spacing w:lineRule="atLeast" w:line="10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ежемесячной надбавки за сложность и напряженность труда в размере 12 должностных окладов;</w:t>
      </w:r>
    </w:p>
    <w:p>
      <w:pPr>
        <w:pStyle w:val="Normal"/>
        <w:tabs>
          <w:tab w:val="left" w:pos="567" w:leader="none"/>
        </w:tabs>
        <w:spacing w:lineRule="atLeast" w:line="100" w:before="0" w:after="0"/>
        <w:ind w:left="720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премии по результатам работы:</w:t>
      </w:r>
    </w:p>
    <w:p>
      <w:pPr>
        <w:pStyle w:val="Normal"/>
        <w:tabs>
          <w:tab w:val="left" w:pos="567" w:leader="none"/>
        </w:tabs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в размере 4 должностных окладов для работников </w:t>
      </w: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>муниципального бюджетного учреждения «Кореновский районный сельскохозяйственный информационно-консультационный центр»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left" w:pos="567" w:leader="none"/>
        </w:tabs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в размере 18 должностных окладов для работников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казенного учреждения «Централизованная бухгалтерия муниципальных учреждений муниципального образования Кореновский район», муниципального казенного учреждения «Централизованная бухгалтерия учреждений образования и культуры муниципального образования Кореновский район»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color w:val="000000"/>
          <w:spacing w:val="7"/>
          <w:sz w:val="28"/>
          <w:szCs w:val="28"/>
        </w:rPr>
        <w:t xml:space="preserve"> муниципального казенного учреждения </w:t>
      </w:r>
      <w:r>
        <w:rPr>
          <w:rFonts w:cs="Times New Roman" w:ascii="Times New Roman" w:hAnsi="Times New Roman"/>
          <w:sz w:val="28"/>
          <w:szCs w:val="28"/>
        </w:rPr>
        <w:t xml:space="preserve">«Центр по материально-техническому обеспечению органов местного самоуправления муниципального образования Кореновский район» (за исключением водителей),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муниципального казенного учреждения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«Муниципальный заказ муниципального образования Кореновский район»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left" w:pos="567" w:leader="none"/>
        </w:tabs>
        <w:spacing w:lineRule="atLeast" w:line="100" w:before="0" w:after="0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в) в размере 7 должностных окладов для </w:t>
      </w:r>
      <w:r>
        <w:rPr>
          <w:rFonts w:cs="Times New Roman" w:ascii="Times New Roman" w:hAnsi="Times New Roman"/>
          <w:sz w:val="28"/>
          <w:szCs w:val="28"/>
        </w:rPr>
        <w:t xml:space="preserve">руководителя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казенного учреждения комплексного социального обслуживания подростков и </w:t>
      </w:r>
    </w:p>
    <w:p>
      <w:pPr>
        <w:pStyle w:val="Normal"/>
        <w:tabs>
          <w:tab w:val="left" w:pos="567" w:leader="none"/>
        </w:tabs>
        <w:spacing w:lineRule="atLeast" w:line="100" w:before="0" w:after="0"/>
        <w:jc w:val="center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left" w:pos="567" w:leader="none"/>
        </w:tabs>
        <w:spacing w:lineRule="atLeast" w:line="100" w:before="0" w:after="0"/>
        <w:jc w:val="center"/>
        <w:rPr/>
      </w:pPr>
      <w:r>
        <w:rPr/>
      </w:r>
    </w:p>
    <w:p>
      <w:pPr>
        <w:pStyle w:val="Normal"/>
        <w:tabs>
          <w:tab w:val="left" w:pos="567" w:leader="none"/>
        </w:tabs>
        <w:spacing w:lineRule="atLeast" w:line="100" w:before="0" w:after="0"/>
        <w:jc w:val="center"/>
        <w:rPr/>
      </w:pPr>
      <w:r>
        <w:rPr/>
      </w:r>
    </w:p>
    <w:p>
      <w:pPr>
        <w:pStyle w:val="Normal"/>
        <w:tabs>
          <w:tab w:val="left" w:pos="567" w:leader="none"/>
        </w:tabs>
        <w:spacing w:lineRule="atLeast" w:line="100" w:before="0" w:after="0"/>
        <w:jc w:val="center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</w:t>
      </w:r>
    </w:p>
    <w:p>
      <w:pPr>
        <w:pStyle w:val="Normal"/>
        <w:tabs>
          <w:tab w:val="left" w:pos="567" w:leader="none"/>
        </w:tabs>
        <w:spacing w:lineRule="atLeast" w:line="100" w:before="0" w:after="0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молодежи «Молодежный центр» муниципального образования Кореновский район;</w:t>
      </w:r>
    </w:p>
    <w:p>
      <w:pPr>
        <w:pStyle w:val="Normal"/>
        <w:tabs>
          <w:tab w:val="left" w:pos="567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pacing w:val="6"/>
          <w:sz w:val="28"/>
          <w:szCs w:val="28"/>
        </w:rPr>
        <w:t xml:space="preserve">г) </w:t>
      </w: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 xml:space="preserve">в размере 8 должностных окладов для работников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муниципального казенного учреждения муниципального образования Кореновский район «Безопасный район»,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муниципального казенного учреждения муниципального образования Кореновский район «Организационное управление по обеспечению деятельности органов местного самоуправления Кореновского района»;</w:t>
      </w:r>
    </w:p>
    <w:p>
      <w:pPr>
        <w:pStyle w:val="Normal"/>
        <w:tabs>
          <w:tab w:val="left" w:pos="567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д) в размере 5 должностных окладов для работников муниципального казенного учреждения комплексного социального обслуживания подростков и молодежи «Молодежный центр» муниципального образования Кореновский район (за исключением руководителя);</w:t>
      </w:r>
    </w:p>
    <w:p>
      <w:pPr>
        <w:pStyle w:val="Normal"/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е) в размере 39 должностных окладов – для водителей </w:t>
      </w:r>
      <w:r>
        <w:rPr>
          <w:rFonts w:cs="Times New Roman" w:ascii="Times New Roman" w:hAnsi="Times New Roman"/>
          <w:color w:val="000000"/>
          <w:spacing w:val="7"/>
          <w:sz w:val="28"/>
          <w:szCs w:val="28"/>
        </w:rPr>
        <w:t xml:space="preserve">муниципального казенного учреждения </w:t>
      </w:r>
      <w:r>
        <w:rPr>
          <w:rFonts w:cs="Times New Roman" w:ascii="Times New Roman" w:hAnsi="Times New Roman"/>
          <w:sz w:val="28"/>
          <w:szCs w:val="28"/>
        </w:rPr>
        <w:t>«Центр по материально-техническому обеспечению органов местного самоуправления муниципального образования Кореновский район»;</w:t>
      </w:r>
    </w:p>
    <w:p>
      <w:pPr>
        <w:pStyle w:val="Normal"/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ежемесячного денежного поощрения - в размере 18 должностных окладов;</w:t>
      </w:r>
    </w:p>
    <w:p>
      <w:pPr>
        <w:pStyle w:val="Normal"/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единовременной выплаты при предоставлении ежегодно оплачиваемого отпуска и материальной помощи – в размере 4 должностных окладов.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Работодатель имеет право перераспределять средства фонда оплаты труда между выплатами, предусмотренными  пунктом 4 настоящего раздела.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Допускается двойное наименование должности, например, главный специалист, программист. При этом должностной оклад устанавливается по первой должности.</w:t>
      </w:r>
    </w:p>
    <w:p>
      <w:pPr>
        <w:pStyle w:val="Normal"/>
        <w:spacing w:lineRule="atLeast" w:line="100" w:before="0" w:after="0"/>
        <w:ind w:left="-426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32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3"/>
        <w:gridCol w:w="3717"/>
      </w:tblGrid>
      <w:tr>
        <w:trPr>
          <w:cantSplit w:val="true"/>
        </w:trPr>
        <w:tc>
          <w:tcPr>
            <w:tcW w:w="635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3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3"/>
        <w:gridCol w:w="4946"/>
      </w:tblGrid>
      <w:tr>
        <w:trPr>
          <w:cantSplit w:val="true"/>
        </w:trPr>
        <w:tc>
          <w:tcPr>
            <w:tcW w:w="49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11.09.2019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1248</w:t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должностных окладов работников муниципальных учреждений 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78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162"/>
        <w:gridCol w:w="4018"/>
      </w:tblGrid>
      <w:tr>
        <w:trPr>
          <w:cantSplit w:val="true"/>
        </w:trPr>
        <w:tc>
          <w:tcPr>
            <w:tcW w:w="61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10710,0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8568,0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8568,0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8029,0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6915,0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6804,0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6735,0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6303,0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Старший оперативный, начальник смены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6303,0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5922,0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Диспетчер-112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5410,0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5395,0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5395,0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4955,0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4226,0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5395,0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4292,0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Профессии рабочих</w:t>
            </w:r>
          </w:p>
        </w:tc>
      </w:tr>
      <w:tr>
        <w:trPr>
          <w:trHeight w:val="319" w:hRule="atLeast"/>
          <w:cantSplit w:val="true"/>
        </w:trPr>
        <w:tc>
          <w:tcPr>
            <w:tcW w:w="10180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imes New Roman" w:ascii="Times New Roman" w:hAnsi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5219,0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2730,0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1890,0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2631,0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5410,0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3150,0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3675,0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2100,0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2520,0</w:t>
            </w:r>
          </w:p>
        </w:tc>
      </w:tr>
      <w:tr>
        <w:trPr>
          <w:cantSplit w:val="true"/>
        </w:trPr>
        <w:tc>
          <w:tcPr>
            <w:tcW w:w="6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2625,0</w:t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-567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</w:t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5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8"/>
        <w:gridCol w:w="3717"/>
      </w:tblGrid>
      <w:tr>
        <w:trPr>
          <w:cantSplit w:val="true"/>
        </w:trPr>
        <w:tc>
          <w:tcPr>
            <w:tcW w:w="64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282" w:leader="none"/>
          <w:tab w:val="left" w:pos="424" w:leader="none"/>
          <w:tab w:val="left" w:pos="566" w:leader="none"/>
          <w:tab w:val="left" w:pos="8504" w:leader="none"/>
        </w:tabs>
        <w:spacing w:lineRule="atLeast" w:line="100" w:before="0" w:after="0"/>
        <w:ind w:left="-142" w:right="0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pageBreakBefore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43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7"/>
        <w:gridCol w:w="4902"/>
      </w:tblGrid>
      <w:tr>
        <w:trPr>
          <w:cantSplit w:val="true"/>
        </w:trPr>
        <w:tc>
          <w:tcPr>
            <w:tcW w:w="494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11.09.2019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1248</w:t>
            </w:r>
          </w:p>
        </w:tc>
      </w:tr>
    </w:tbl>
    <w:p>
      <w:pPr>
        <w:pStyle w:val="Normal"/>
        <w:shd w:fill="FFFFFF" w:val="clear"/>
        <w:spacing w:lineRule="atLeast" w:line="100" w:before="0" w:after="0"/>
        <w:jc w:val="center"/>
        <w:rPr>
          <w:rFonts w:cs="Times New Roman" w:ascii="Times New Roman" w:hAnsi="Times New Roman"/>
          <w:color w:val="000000"/>
          <w:spacing w:val="59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59"/>
          <w:sz w:val="28"/>
          <w:szCs w:val="28"/>
        </w:rPr>
      </w:r>
    </w:p>
    <w:p>
      <w:pPr>
        <w:pStyle w:val="Normal"/>
        <w:shd w:fill="FFFFFF" w:val="clear"/>
        <w:spacing w:lineRule="atLeast" w:line="100" w:before="0" w:after="0"/>
        <w:jc w:val="center"/>
        <w:rPr>
          <w:rFonts w:cs="Times New Roman" w:ascii="Times New Roman" w:hAnsi="Times New Roman"/>
          <w:color w:val="000000"/>
          <w:spacing w:val="59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59"/>
          <w:sz w:val="28"/>
          <w:szCs w:val="28"/>
        </w:rPr>
      </w:r>
    </w:p>
    <w:p>
      <w:pPr>
        <w:pStyle w:val="Normal"/>
        <w:shd w:fill="FFFFFF" w:val="clear"/>
        <w:spacing w:lineRule="atLeast" w:line="100" w:before="0" w:after="0"/>
        <w:jc w:val="center"/>
        <w:rPr>
          <w:rFonts w:cs="Times New Roman" w:ascii="Times New Roman" w:hAnsi="Times New Roman"/>
          <w:color w:val="000000"/>
          <w:spacing w:val="59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59"/>
          <w:sz w:val="28"/>
          <w:szCs w:val="28"/>
        </w:rPr>
        <w:t>ПЕРЕЧЕНЬ</w:t>
      </w:r>
    </w:p>
    <w:p>
      <w:pPr>
        <w:pStyle w:val="Normal"/>
        <w:shd w:fill="FFFFFF" w:val="clear"/>
        <w:spacing w:lineRule="atLeast" w:line="100" w:before="0" w:after="0"/>
        <w:jc w:val="center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муниципальных учреждений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Normal"/>
        <w:shd w:fill="FFFFFF" w:val="clear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tLeast" w:line="100" w:before="0" w:after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left" w:pos="581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pacing w:val="-3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3"/>
          <w:sz w:val="28"/>
          <w:szCs w:val="28"/>
        </w:rPr>
        <w:t xml:space="preserve">1. Муниципальное  казенное  учреждение муниципального образования Кореновский район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«Организационное управление по обеспечению деятельности органов местного самоуправления Кореновского района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</w:rPr>
        <w:t>.</w:t>
      </w:r>
    </w:p>
    <w:p>
      <w:pPr>
        <w:pStyle w:val="Normal"/>
        <w:shd w:fill="FFFFFF" w:val="clear"/>
        <w:tabs>
          <w:tab w:val="left" w:pos="581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3"/>
          <w:sz w:val="28"/>
          <w:szCs w:val="28"/>
        </w:rPr>
        <w:t xml:space="preserve">2. Муниципальное  бюджетное  учреждение «Кореновский районный  сельскохозяйственный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информационно-консультационный центр».</w:t>
      </w:r>
    </w:p>
    <w:p>
      <w:pPr>
        <w:pStyle w:val="Normal"/>
        <w:shd w:fill="FFFFFF" w:val="clear"/>
        <w:tabs>
          <w:tab w:val="left" w:pos="581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Муниципальное казенное учреждение «Централизованная бухгалтерия учреждений образования и культуры муниципального образования Кореновский район».</w:t>
      </w:r>
    </w:p>
    <w:p>
      <w:pPr>
        <w:pStyle w:val="Normal"/>
        <w:shd w:fill="FFFFFF" w:val="clear"/>
        <w:tabs>
          <w:tab w:val="left" w:pos="-615" w:leader="none"/>
          <w:tab w:val="left" w:pos="-600" w:leader="none"/>
          <w:tab w:val="left" w:pos="758" w:leader="none"/>
          <w:tab w:val="left" w:pos="119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4. Муниципальное казенное учреждение 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</w:rPr>
        <w:t xml:space="preserve">«Централизованная бухгалтерия муниципальных учреждений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 Кореновский район».</w:t>
      </w:r>
    </w:p>
    <w:p>
      <w:pPr>
        <w:pStyle w:val="Normal"/>
        <w:shd w:fill="FFFFFF" w:val="clear"/>
        <w:tabs>
          <w:tab w:val="left" w:pos="623" w:leader="none"/>
          <w:tab w:val="left" w:pos="110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5. Муниципальное казенное учреждение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«Муниципальный заказ муниципального образования Кореновский район».</w:t>
      </w:r>
    </w:p>
    <w:p>
      <w:pPr>
        <w:pStyle w:val="Normal"/>
        <w:shd w:fill="FFFFFF" w:val="clear"/>
        <w:tabs>
          <w:tab w:val="left" w:pos="668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 Муниципальное казенное учреждение комплексного социального обслуживания подростков и молодежи «Молодежный центр» муниципального образования Кореновский район.</w:t>
      </w:r>
    </w:p>
    <w:p>
      <w:pPr>
        <w:pStyle w:val="Normal"/>
        <w:shd w:fill="FFFFFF" w:val="clear"/>
        <w:tabs>
          <w:tab w:val="left" w:pos="683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7. Муниципальное казенное учреждение «Центр по материально- техническому обеспечению органов местного самоуправления  муниципального образования Кореновский район».</w:t>
      </w:r>
    </w:p>
    <w:p>
      <w:pPr>
        <w:pStyle w:val="Normal"/>
        <w:shd w:fill="FFFFFF" w:val="clear"/>
        <w:tabs>
          <w:tab w:val="left" w:pos="683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8. Муниципальное казенное учреждение муниципального образования Кореновский район «Безопасный район».</w:t>
      </w:r>
    </w:p>
    <w:p>
      <w:pPr>
        <w:pStyle w:val="Normal"/>
        <w:shd w:fill="FFFFFF" w:val="clear"/>
        <w:tabs>
          <w:tab w:val="left" w:pos="683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</w:r>
    </w:p>
    <w:p>
      <w:pPr>
        <w:pStyle w:val="Normal"/>
        <w:shd w:fill="FFFFFF" w:val="clear"/>
        <w:tabs>
          <w:tab w:val="left" w:pos="683" w:leader="none"/>
          <w:tab w:val="left" w:pos="1134" w:leader="none"/>
        </w:tabs>
        <w:spacing w:lineRule="atLeast" w:line="100" w:before="0" w:after="0"/>
        <w:ind w:left="0" w:right="0" w:firstLine="567"/>
        <w:jc w:val="both"/>
        <w:rPr>
          <w:rFonts w:cs="Times New Roman" w:ascii="Times New Roman" w:hAnsi="Times New Roman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</w:r>
    </w:p>
    <w:tbl>
      <w:tblPr>
        <w:jc w:val="left"/>
        <w:tblInd w:w="10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8"/>
        <w:gridCol w:w="3119"/>
      </w:tblGrid>
      <w:tr>
        <w:trPr>
          <w:cantSplit w:val="true"/>
        </w:trPr>
        <w:tc>
          <w:tcPr>
            <w:tcW w:w="637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финансового управления администрации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tLeast" w:line="100" w:before="0" w:after="0"/>
              <w:jc w:val="righ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pStyle w:val="Normal"/>
        <w:spacing w:lineRule="atLeast" w:line="100" w:before="0" w:after="0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0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2e75e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rsid w:val="002e75ef"/>
    <w:basedOn w:val="Normal"/>
    <w:pPr>
      <w:keepNext/>
      <w:spacing w:lineRule="atLeast" w:line="100" w:before="0" w:after="0"/>
      <w:ind w:left="1065" w:right="0" w:hanging="360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2">
    <w:name w:val="Заголовок 2"/>
    <w:rsid w:val="002e75ef"/>
    <w:basedOn w:val="Normal"/>
    <w:pPr>
      <w:keepNext/>
      <w:keepLines/>
      <w:spacing w:before="200" w:after="0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rsid w:val="002e75ef"/>
    <w:basedOn w:val="DefaultParagraphFont"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Style12" w:customStyle="1">
    <w:name w:val="Цветовое выделение"/>
    <w:rsid w:val="002e75ef"/>
    <w:rPr>
      <w:b/>
      <w:bCs/>
      <w:color w:val="000080"/>
    </w:rPr>
  </w:style>
  <w:style w:type="character" w:styleId="21" w:customStyle="1">
    <w:name w:val="Заголовок 2 Знак"/>
    <w:rsid w:val="002e75ef"/>
    <w:basedOn w:val="DefaultParagraphFont"/>
    <w:rPr>
      <w:rFonts w:ascii="Cambria" w:hAnsi="Cambria"/>
      <w:b/>
      <w:bCs/>
      <w:color w:val="4F81BD"/>
      <w:sz w:val="26"/>
      <w:szCs w:val="26"/>
    </w:rPr>
  </w:style>
  <w:style w:type="character" w:styleId="Style13" w:customStyle="1">
    <w:name w:val="Текст выноски Знак"/>
    <w:rsid w:val="002e75ef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2e75ef"/>
    <w:rPr>
      <w:rFonts w:cs="Times New Roman"/>
    </w:rPr>
  </w:style>
  <w:style w:type="character" w:styleId="Style14" w:customStyle="1">
    <w:name w:val="Маркеры списка"/>
    <w:rsid w:val="002e75ef"/>
    <w:rPr>
      <w:rFonts w:ascii="OpenSymbol" w:hAnsi="OpenSymbol" w:eastAsia="OpenSymbol" w:cs="OpenSymbol"/>
    </w:rPr>
  </w:style>
  <w:style w:type="character" w:styleId="ListLabel2" w:customStyle="1">
    <w:name w:val="ListLabel 2"/>
    <w:rsid w:val="002e75ef"/>
    <w:rPr>
      <w:rFonts w:cs="Symbol"/>
    </w:rPr>
  </w:style>
  <w:style w:type="character" w:styleId="ListLabel3" w:customStyle="1">
    <w:name w:val="ListLabel 3"/>
    <w:rsid w:val="002e75ef"/>
    <w:rPr>
      <w:rFonts w:cs="Symbol"/>
    </w:rPr>
  </w:style>
  <w:style w:type="character" w:styleId="ListLabel4" w:customStyle="1">
    <w:name w:val="ListLabel 4"/>
    <w:rsid w:val="002e75ef"/>
    <w:rPr>
      <w:rFonts w:cs="Symbol"/>
    </w:rPr>
  </w:style>
  <w:style w:type="character" w:styleId="ListLabel5" w:customStyle="1">
    <w:name w:val="ListLabel 5"/>
    <w:rsid w:val="002e75ef"/>
    <w:rPr>
      <w:rFonts w:cs="Symbol"/>
    </w:rPr>
  </w:style>
  <w:style w:type="character" w:styleId="Style15" w:customStyle="1">
    <w:name w:val="Верхний колонтитул Знак"/>
    <w:uiPriority w:val="99"/>
    <w:link w:val="af3"/>
    <w:rsid w:val="00736119"/>
    <w:basedOn w:val="DefaultParagraphFont"/>
    <w:rPr>
      <w:rFonts w:ascii="Calibri" w:hAnsi="Calibri" w:eastAsia="WenQuanYi Micro Hei"/>
      <w:color w:val="00000A"/>
    </w:rPr>
  </w:style>
  <w:style w:type="character" w:styleId="Style16" w:customStyle="1">
    <w:name w:val="Нижний колонтитул Знак"/>
    <w:uiPriority w:val="99"/>
    <w:semiHidden/>
    <w:link w:val="af5"/>
    <w:rsid w:val="00736119"/>
    <w:basedOn w:val="DefaultParagraphFont"/>
    <w:rPr>
      <w:rFonts w:ascii="Calibri" w:hAnsi="Calibri" w:eastAsia="WenQuanYi Micro Hei"/>
      <w:color w:val="00000A"/>
    </w:rPr>
  </w:style>
  <w:style w:type="character" w:styleId="ListLabel6">
    <w:name w:val="ListLabel 6"/>
    <w:rPr>
      <w:rFonts w:eastAsia="WenQuanYi Micro Hei" w:cs="Times New Roman"/>
    </w:rPr>
  </w:style>
  <w:style w:type="character" w:styleId="ListLabel7">
    <w:name w:val="ListLabel 7"/>
    <w:rPr>
      <w:rFonts w:cs="Times New Roman"/>
      <w:sz w:val="28"/>
      <w:szCs w:val="28"/>
    </w:rPr>
  </w:style>
  <w:style w:type="character" w:styleId="ListLabel8">
    <w:name w:val="ListLabel 8"/>
    <w:rPr>
      <w:rFonts w:cs="Symbol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7" w:customStyle="1">
    <w:name w:val="Заголовок"/>
    <w:rsid w:val="002e75ef"/>
    <w:basedOn w:val="Normal"/>
    <w:next w:val="Style18"/>
    <w:pPr>
      <w:keepNext/>
      <w:spacing w:before="240" w:after="120"/>
    </w:pPr>
    <w:rPr>
      <w:rFonts w:ascii="Arial" w:hAnsi="Arial" w:eastAsia="Microsoft YaHei" w:cs="Lohit Hindi"/>
      <w:sz w:val="28"/>
      <w:szCs w:val="28"/>
    </w:rPr>
  </w:style>
  <w:style w:type="paragraph" w:styleId="Style18">
    <w:name w:val="Основной текст"/>
    <w:rsid w:val="002e75ef"/>
    <w:basedOn w:val="Normal"/>
    <w:pPr>
      <w:spacing w:lineRule="auto" w:line="288" w:before="0" w:after="120"/>
    </w:pPr>
    <w:rPr/>
  </w:style>
  <w:style w:type="paragraph" w:styleId="Style19">
    <w:name w:val="Список"/>
    <w:rsid w:val="002e75ef"/>
    <w:basedOn w:val="Style18"/>
    <w:pPr/>
    <w:rPr>
      <w:rFonts w:cs="Lohit Hindi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Style22">
    <w:name w:val="Заглавие"/>
    <w:rsid w:val="002e75ef"/>
    <w:basedOn w:val="Normal"/>
    <w:pPr>
      <w:suppressLineNumbers/>
      <w:spacing w:before="120" w:after="120"/>
      <w:jc w:val="left"/>
    </w:pPr>
    <w:rPr>
      <w:rFonts w:cs="Lohit Hindi"/>
      <w:i/>
      <w:iCs/>
      <w:sz w:val="24"/>
      <w:szCs w:val="24"/>
    </w:rPr>
  </w:style>
  <w:style w:type="paragraph" w:styleId="Indexheading">
    <w:name w:val="index heading"/>
    <w:rsid w:val="002e75ef"/>
    <w:basedOn w:val="Normal"/>
    <w:pPr>
      <w:suppressLineNumbers/>
    </w:pPr>
    <w:rPr>
      <w:rFonts w:cs="Lohit Hindi"/>
    </w:rPr>
  </w:style>
  <w:style w:type="paragraph" w:styleId="ListParagraph">
    <w:name w:val="List Paragraph"/>
    <w:rsid w:val="002e75ef"/>
    <w:basedOn w:val="Normal"/>
    <w:pPr>
      <w:ind w:left="720" w:right="0" w:hanging="0"/>
    </w:pPr>
    <w:rPr/>
  </w:style>
  <w:style w:type="paragraph" w:styleId="Style23" w:customStyle="1">
    <w:name w:val="Нормальный (таблица)"/>
    <w:rsid w:val="002e75ef"/>
    <w:basedOn w:val="Normal"/>
    <w:pPr>
      <w:spacing w:lineRule="atLeast" w:line="100" w:before="0" w:after="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Style24" w:customStyle="1">
    <w:name w:val="Прижатый влево"/>
    <w:rsid w:val="002e75ef"/>
    <w:basedOn w:val="Normal"/>
    <w:pPr>
      <w:spacing w:lineRule="atLeast" w:line="10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ConsPlusNormal" w:customStyle="1">
    <w:name w:val="ConsPlusNormal"/>
    <w:rsid w:val="002e75e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left="0" w:right="0" w:firstLine="720"/>
      <w:jc w:val="left"/>
    </w:pPr>
    <w:rPr>
      <w:rFonts w:ascii="Arial" w:hAnsi="Arial" w:eastAsia="Arial" w:cs="Arial"/>
      <w:color w:val="00000A"/>
      <w:sz w:val="20"/>
      <w:szCs w:val="20"/>
      <w:lang w:eastAsia="ar-SA" w:val="ru-RU" w:bidi="ar-SA"/>
    </w:rPr>
  </w:style>
  <w:style w:type="paragraph" w:styleId="BalloonText">
    <w:name w:val="Balloon Text"/>
    <w:rsid w:val="002e75ef"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Содержимое таблицы"/>
    <w:rsid w:val="002e75ef"/>
    <w:basedOn w:val="Normal"/>
    <w:pPr>
      <w:suppressLineNumbers/>
    </w:pPr>
    <w:rPr/>
  </w:style>
  <w:style w:type="paragraph" w:styleId="Style26" w:customStyle="1">
    <w:name w:val="Заголовок таблицы"/>
    <w:rsid w:val="002e75ef"/>
    <w:basedOn w:val="Style25"/>
    <w:pPr>
      <w:jc w:val="center"/>
    </w:pPr>
    <w:rPr>
      <w:b/>
      <w:bCs/>
    </w:rPr>
  </w:style>
  <w:style w:type="paragraph" w:styleId="Style27" w:customStyle="1">
    <w:name w:val="ОО"/>
    <w:rsid w:val="000d01a1"/>
    <w:basedOn w:val="Normal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Style28">
    <w:name w:val="Верхний колонтитул"/>
    <w:uiPriority w:val="99"/>
    <w:unhideWhenUsed/>
    <w:link w:val="af4"/>
    <w:rsid w:val="00736119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Нижний колонтитул"/>
    <w:uiPriority w:val="99"/>
    <w:semiHidden/>
    <w:unhideWhenUsed/>
    <w:link w:val="af6"/>
    <w:rsid w:val="00736119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uiPriority w:val="99"/>
    <w:unhideWhenUsed/>
    <w:rsid w:val="004623c5"/>
    <w:basedOn w:val="Normal"/>
    <w:pPr>
      <w:spacing w:before="0" w:after="142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317765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2019-08-26T08:29:00Z</dcterms:created>
  <dc:creator>sveta</dc:creator>
  <dc:language>ru-RU</dc:language>
  <cp:lastModifiedBy>vika</cp:lastModifiedBy>
  <cp:lastPrinted>2019-09-11T11:49:00Z</cp:lastPrinted>
  <dcterms:modified xsi:type="dcterms:W3CDTF">2019-09-11T11:51:00Z</dcterms:modified>
  <cp:revision>7</cp:revision>
</cp:coreProperties>
</file>