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lang w:bidi="zxx"/>
        </w:rPr>
      </w:pPr>
      <w:r>
        <w:rPr>
          <w:lang w:bidi="zxx"/>
        </w:rPr>
        <w:drawing>
          <wp:inline distT="0" distB="127000" distL="0" distR="0">
            <wp:extent cx="650240" cy="82359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50240" cy="823595"/>
                    </a:xfrm>
                    <a:prstGeom prst="rect">
                      <a:avLst/>
                    </a:prstGeom>
                    <a:noFill/>
                    <a:ln w="9525">
                      <a:noFill/>
                      <a:miter lim="800000"/>
                      <a:headEnd/>
                      <a:tailEnd/>
                    </a:ln>
                  </pic:spPr>
                </pic:pic>
              </a:graphicData>
            </a:graphic>
          </wp:inline>
        </w:drawing>
      </w:r>
    </w:p>
    <w:p>
      <w:pPr>
        <w:pStyle w:val="2"/>
        <w:tabs>
          <w:tab w:val="left" w:pos="0" w:leader="none"/>
        </w:tabs>
        <w:spacing w:lineRule="auto" w:line="240"/>
        <w:jc w:val="center"/>
        <w:rPr>
          <w:rFonts w:ascii="Times New Roman" w:hAnsi="Times New Roman"/>
          <w:i w:val="false"/>
          <w:iCs w:val="false"/>
          <w:color w:val="000000"/>
          <w:sz w:val="28"/>
          <w:lang w:bidi="zxx"/>
        </w:rPr>
      </w:pPr>
      <w:r>
        <w:rPr>
          <w:rFonts w:ascii="Times New Roman" w:hAnsi="Times New Roman"/>
          <w:i w:val="false"/>
          <w:iCs w:val="false"/>
          <w:color w:val="000000"/>
          <w:sz w:val="28"/>
          <w:lang w:bidi="zxx"/>
        </w:rPr>
        <w:t>АДМИНИСТРАЦИЯ  МУНИЦИПАЛЬНОГО  ОБРАЗОВАНИЯ</w:t>
      </w:r>
    </w:p>
    <w:p>
      <w:pPr>
        <w:pStyle w:val="2"/>
        <w:tabs>
          <w:tab w:val="left" w:pos="0" w:leader="none"/>
        </w:tabs>
        <w:spacing w:lineRule="auto" w:line="240"/>
        <w:jc w:val="center"/>
        <w:rPr>
          <w:rFonts w:ascii="Times New Roman" w:hAnsi="Times New Roman"/>
          <w:i w:val="false"/>
          <w:iCs w:val="false"/>
          <w:color w:val="000000"/>
          <w:sz w:val="28"/>
          <w:lang w:bidi="zxx"/>
        </w:rPr>
      </w:pPr>
      <w:r>
        <w:rPr>
          <w:rFonts w:ascii="Times New Roman" w:hAnsi="Times New Roman"/>
          <w:i w:val="false"/>
          <w:iCs w:val="false"/>
          <w:color w:val="000000"/>
          <w:sz w:val="28"/>
          <w:lang w:bidi="zxx"/>
        </w:rPr>
        <w:t>КОРЕНОВСКИЙ  РАЙОН</w:t>
      </w:r>
    </w:p>
    <w:p>
      <w:pPr>
        <w:pStyle w:val="1"/>
        <w:tabs>
          <w:tab w:val="left" w:pos="0" w:leader="none"/>
        </w:tabs>
        <w:spacing w:lineRule="auto" w:line="240"/>
        <w:ind w:left="0" w:right="0" w:hanging="0"/>
        <w:jc w:val="center"/>
        <w:rPr>
          <w:sz w:val="36"/>
          <w:lang w:bidi="zxx"/>
        </w:rPr>
      </w:pPr>
      <w:r>
        <w:rPr>
          <w:sz w:val="36"/>
          <w:lang w:bidi="zxx"/>
        </w:rPr>
        <w:t>ПОСТАНОВЛЕНИЕ</w:t>
      </w:r>
    </w:p>
    <w:p>
      <w:pPr>
        <w:pStyle w:val="Normal"/>
        <w:spacing w:lineRule="auto" w:line="360"/>
        <w:rPr>
          <w:rFonts w:ascii="Times New Roman" w:hAnsi="Times New Roman"/>
          <w:b/>
          <w:sz w:val="24"/>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17.10.2019</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1396</w:t>
      </w:r>
    </w:p>
    <w:p>
      <w:pPr>
        <w:pStyle w:val="Normal"/>
        <w:jc w:val="center"/>
        <w:rPr>
          <w:rFonts w:ascii="Times New Roman" w:hAnsi="Times New Roman"/>
          <w:sz w:val="24"/>
          <w:szCs w:val="24"/>
          <w:lang w:bidi="zxx"/>
        </w:rPr>
      </w:pPr>
      <w:r>
        <w:rPr>
          <w:rFonts w:ascii="Times New Roman" w:hAnsi="Times New Roman"/>
          <w:sz w:val="24"/>
          <w:szCs w:val="24"/>
          <w:lang w:bidi="zxx"/>
        </w:rPr>
        <w:t>г. Кореновск</w:t>
      </w:r>
    </w:p>
    <w:p>
      <w:pPr>
        <w:pStyle w:val="Normal"/>
        <w:spacing w:lineRule="auto" w:line="240" w:before="0" w:after="0"/>
        <w:ind w:left="0" w:right="0" w:firstLine="709"/>
        <w:jc w:val="center"/>
        <w:rPr>
          <w:rFonts w:cs="Times New Roman" w:ascii="Times New Roman" w:hAnsi="Times New Roman"/>
          <w:b/>
          <w:sz w:val="28"/>
          <w:szCs w:val="28"/>
        </w:rPr>
      </w:pPr>
      <w:r>
        <w:rPr>
          <w:rFonts w:cs="Times New Roman" w:ascii="Times New Roman" w:hAnsi="Times New Roman"/>
          <w:i/>
          <w:iCs/>
          <w:sz w:val="24"/>
          <w:szCs w:val="28"/>
          <w:lang w:bidi="zxx"/>
        </w:rPr>
        <w:t xml:space="preserve">  </w:t>
      </w:r>
      <w:r>
        <w:rPr>
          <w:rFonts w:cs="Times New Roman" w:ascii="Times New Roman" w:hAnsi="Times New Roman"/>
          <w:b/>
          <w:sz w:val="28"/>
          <w:szCs w:val="28"/>
        </w:rPr>
        <w:t>Об утверждении Порядка предоставления грантов в форме субсидий, в том числе предоставляемых на конкурсной основе</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ConsPlusNormal"/>
        <w:widowControl/>
        <w:spacing w:lineRule="auto" w:line="24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В соответствии с </w:t>
      </w:r>
      <w:hyperlink r:id="rId3">
        <w:r>
          <w:rPr>
            <w:rStyle w:val="Style17"/>
            <w:rFonts w:ascii="Times New Roman" w:hAnsi="Times New Roman"/>
            <w:b w:val="false"/>
            <w:color w:val="00000A"/>
            <w:sz w:val="28"/>
            <w:szCs w:val="28"/>
            <w:u w:val="none"/>
          </w:rPr>
          <w:t>пунктом 7 статьи 78</w:t>
        </w:r>
      </w:hyperlink>
      <w:r>
        <w:rPr>
          <w:rFonts w:cs="Times New Roman" w:ascii="Times New Roman" w:hAnsi="Times New Roman"/>
          <w:color w:val="00000A"/>
          <w:sz w:val="28"/>
          <w:szCs w:val="28"/>
          <w:u w:val="none"/>
        </w:rPr>
        <w:t xml:space="preserve"> и </w:t>
      </w:r>
      <w:hyperlink r:id="rId4">
        <w:r>
          <w:rPr>
            <w:rStyle w:val="Style17"/>
            <w:rFonts w:ascii="Times New Roman" w:hAnsi="Times New Roman"/>
            <w:b w:val="false"/>
            <w:color w:val="00000A"/>
            <w:sz w:val="28"/>
            <w:szCs w:val="28"/>
            <w:u w:val="none"/>
          </w:rPr>
          <w:t>пунктом 4 статьи 78.1</w:t>
        </w:r>
      </w:hyperlink>
      <w:r>
        <w:rPr>
          <w:rFonts w:cs="Times New Roman" w:ascii="Times New Roman" w:hAnsi="Times New Roman"/>
          <w:b/>
          <w:color w:val="00000A"/>
          <w:sz w:val="28"/>
          <w:szCs w:val="28"/>
          <w:u w:val="none"/>
        </w:rPr>
        <w:t xml:space="preserve"> </w:t>
      </w:r>
      <w:r>
        <w:rPr>
          <w:rFonts w:cs="Times New Roman" w:ascii="Times New Roman" w:hAnsi="Times New Roman"/>
          <w:color w:val="00000A"/>
          <w:sz w:val="28"/>
          <w:szCs w:val="28"/>
          <w:u w:val="none"/>
        </w:rPr>
        <w:t xml:space="preserve">Бюджетного кодекса Российской Федерации, </w:t>
      </w:r>
      <w:hyperlink r:id="rId5">
        <w:r>
          <w:rPr>
            <w:rStyle w:val="Style17"/>
            <w:rFonts w:ascii="Times New Roman" w:hAnsi="Times New Roman"/>
            <w:b w:val="false"/>
            <w:color w:val="00000A"/>
            <w:sz w:val="28"/>
            <w:szCs w:val="28"/>
            <w:u w:val="none"/>
          </w:rPr>
          <w:t>Федеральным законом</w:t>
        </w:r>
      </w:hyperlink>
      <w:r>
        <w:rPr>
          <w:rFonts w:cs="Times New Roman" w:ascii="Times New Roman" w:hAnsi="Times New Roman"/>
          <w:color w:val="00000A"/>
          <w:sz w:val="28"/>
          <w:szCs w:val="28"/>
          <w:u w:val="none"/>
        </w:rPr>
        <w:t xml:space="preserve"> от              6 октября 2003 года № 131-ФЗ «Об общих принципах организации местного самоуправления в Российской Федерации», </w:t>
      </w:r>
      <w:hyperlink r:id="rId6">
        <w:r>
          <w:rPr>
            <w:rStyle w:val="Style17"/>
            <w:rFonts w:ascii="Times New Roman" w:hAnsi="Times New Roman"/>
            <w:b w:val="false"/>
            <w:color w:val="00000A"/>
            <w:sz w:val="28"/>
            <w:szCs w:val="28"/>
            <w:u w:val="none"/>
          </w:rPr>
          <w:t>постановлением</w:t>
        </w:r>
      </w:hyperlink>
      <w:r>
        <w:rPr>
          <w:rFonts w:cs="Times New Roman" w:ascii="Times New Roman" w:hAnsi="Times New Roman"/>
          <w:color w:val="00000A"/>
          <w:sz w:val="28"/>
          <w:szCs w:val="28"/>
          <w:u w:val="none"/>
        </w:rPr>
        <w:t xml:space="preserve"> </w:t>
      </w:r>
      <w:r>
        <w:rPr>
          <w:rFonts w:cs="Times New Roman" w:ascii="Times New Roman" w:hAnsi="Times New Roman"/>
          <w:sz w:val="28"/>
          <w:szCs w:val="28"/>
          <w:u w:val="none"/>
        </w:rPr>
        <w:t>Правит</w:t>
      </w:r>
      <w:r>
        <w:rPr>
          <w:rFonts w:cs="Times New Roman" w:ascii="Times New Roman" w:hAnsi="Times New Roman"/>
          <w:sz w:val="28"/>
          <w:szCs w:val="28"/>
        </w:rPr>
        <w:t>ельства Российской Федерации от 27 марта 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руководствуясь Уставом муниципального образования Кореновский район, администрация муниципального образования Кореновский район  п о с т а н о в л я е т:</w:t>
      </w:r>
    </w:p>
    <w:p>
      <w:pPr>
        <w:pStyle w:val="Normal"/>
        <w:tabs>
          <w:tab w:val="left" w:pos="851"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1. Утвердит</w:t>
      </w:r>
      <w:r>
        <w:rPr>
          <w:rFonts w:cs="Times New Roman" w:ascii="Times New Roman" w:hAnsi="Times New Roman"/>
          <w:sz w:val="28"/>
          <w:szCs w:val="28"/>
          <w:u w:val="none"/>
        </w:rPr>
        <w:t xml:space="preserve">ь </w:t>
      </w:r>
      <w:hyperlink w:anchor="sub_1000">
        <w:r>
          <w:rPr>
            <w:rStyle w:val="Style17"/>
            <w:rFonts w:ascii="Times New Roman" w:hAnsi="Times New Roman"/>
            <w:b w:val="false"/>
            <w:color w:val="00000A"/>
            <w:sz w:val="28"/>
            <w:szCs w:val="28"/>
            <w:u w:val="none"/>
          </w:rPr>
          <w:t>Порядок</w:t>
        </w:r>
      </w:hyperlink>
      <w:r>
        <w:rPr>
          <w:rFonts w:cs="Times New Roman" w:ascii="Times New Roman" w:hAnsi="Times New Roman"/>
          <w:b/>
          <w:color w:val="00000A"/>
          <w:sz w:val="28"/>
          <w:szCs w:val="28"/>
          <w:u w:val="none"/>
        </w:rPr>
        <w:t xml:space="preserve"> </w:t>
      </w:r>
      <w:r>
        <w:rPr>
          <w:rFonts w:cs="Times New Roman" w:ascii="Times New Roman" w:hAnsi="Times New Roman"/>
          <w:sz w:val="28"/>
          <w:szCs w:val="28"/>
          <w:u w:val="none"/>
        </w:rPr>
        <w:t>предоставления грантов в форме субсидий, в том числе предоставляемых на конкур</w:t>
      </w:r>
      <w:r>
        <w:rPr>
          <w:rFonts w:cs="Times New Roman" w:ascii="Times New Roman" w:hAnsi="Times New Roman"/>
          <w:sz w:val="28"/>
          <w:szCs w:val="28"/>
        </w:rPr>
        <w:t>сной основе (приложение).</w:t>
      </w:r>
    </w:p>
    <w:p>
      <w:pPr>
        <w:pStyle w:val="ListParagraph"/>
        <w:tabs>
          <w:tab w:val="left" w:pos="851" w:leader="none"/>
          <w:tab w:val="left" w:pos="1134"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Признать утратившим силу постановление администрации муниципального образования Кореновский район от 27 августа 2018 года                   № 1769 «Об утверждении порядка предоставления муниципального гранта».</w:t>
      </w:r>
    </w:p>
    <w:p>
      <w:pPr>
        <w:pStyle w:val="Normal"/>
        <w:tabs>
          <w:tab w:val="left" w:pos="1134" w:leader="none"/>
        </w:tabs>
        <w:spacing w:lineRule="auto" w:line="240" w:before="0" w:after="0"/>
        <w:ind w:left="0" w:right="0" w:firstLine="709"/>
        <w:jc w:val="both"/>
        <w:rPr>
          <w:rFonts w:cs="Times New Roman" w:ascii="Times New Roman" w:hAnsi="Times New Roman"/>
          <w:spacing w:val="6"/>
          <w:sz w:val="28"/>
          <w:szCs w:val="28"/>
        </w:rPr>
      </w:pPr>
      <w:r>
        <w:rPr>
          <w:rFonts w:cs="Times New Roman" w:ascii="Times New Roman" w:hAnsi="Times New Roman"/>
          <w:sz w:val="28"/>
          <w:szCs w:val="28"/>
        </w:rPr>
        <w:t>3. </w:t>
      </w:r>
      <w:r>
        <w:rPr>
          <w:rFonts w:cs="Times New Roman" w:ascii="Times New Roman" w:hAnsi="Times New Roman"/>
          <w:spacing w:val="6"/>
          <w:sz w:val="28"/>
          <w:szCs w:val="28"/>
        </w:rPr>
        <w:t>Отделу по делам СМИ и информационному сопровождению администрации муниципального образования Кореновский район (Диденко)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район Н.Г. Лысенко.</w:t>
      </w:r>
    </w:p>
    <w:p>
      <w:pPr>
        <w:pStyle w:val="Normal"/>
        <w:tabs>
          <w:tab w:val="left" w:pos="993" w:leader="none"/>
        </w:tabs>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5. Постановление вступает в силу со дня его официального опубликования.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tbl>
      <w:tblPr>
        <w:jc w:val="left"/>
        <w:tblInd w:w="-432" w:type="dxa"/>
        <w:tblBorders>
          <w:top w:val="nil"/>
          <w:left w:val="nil"/>
          <w:bottom w:val="nil"/>
          <w:insideH w:val="nil"/>
          <w:right w:val="nil"/>
          <w:insideV w:val="nil"/>
        </w:tblBorders>
        <w:tblCellMar>
          <w:top w:w="0" w:type="dxa"/>
          <w:left w:w="108" w:type="dxa"/>
          <w:bottom w:w="0" w:type="dxa"/>
          <w:right w:w="108" w:type="dxa"/>
        </w:tblCellMar>
      </w:tblPr>
      <w:tblGrid>
        <w:gridCol w:w="4857"/>
        <w:gridCol w:w="285"/>
        <w:gridCol w:w="4571"/>
      </w:tblGrid>
      <w:tr>
        <w:trPr>
          <w:cantSplit w:val="false"/>
        </w:trPr>
        <w:tc>
          <w:tcPr>
            <w:tcW w:w="4857" w:type="dxa"/>
            <w:tcBorders>
              <w:top w:val="nil"/>
              <w:left w:val="nil"/>
              <w:bottom w:val="nil"/>
              <w:insideH w:val="nil"/>
              <w:right w:val="nil"/>
              <w:insideV w:val="nil"/>
            </w:tcBorders>
            <w:shd w:fill="auto" w:val="clear"/>
          </w:tcPr>
          <w:p>
            <w:pPr>
              <w:pStyle w:val="Normal"/>
              <w:widowControl w:val="false"/>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Глава</w:t>
            </w:r>
          </w:p>
          <w:p>
            <w:pPr>
              <w:pStyle w:val="Normal"/>
              <w:widowControl w:val="false"/>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 xml:space="preserve">муниципального образования </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Кореновский район</w:t>
            </w:r>
          </w:p>
        </w:tc>
        <w:tc>
          <w:tcPr>
            <w:tcW w:w="4856" w:type="dxa"/>
            <w:gridSpan w:val="2"/>
            <w:tcBorders>
              <w:top w:val="nil"/>
              <w:left w:val="nil"/>
              <w:bottom w:val="nil"/>
              <w:insideH w:val="nil"/>
              <w:right w:val="nil"/>
              <w:insideV w:val="nil"/>
            </w:tcBorders>
            <w:shd w:fill="auto" w:val="clear"/>
          </w:tcPr>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С.А. Голобородько</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tc>
      </w:tr>
      <w:tr>
        <w:trPr>
          <w:cantSplit w:val="true"/>
        </w:trPr>
        <w:tc>
          <w:tcPr>
            <w:tcW w:w="5142" w:type="dxa"/>
            <w:gridSpan w:val="2"/>
            <w:tcBorders>
              <w:top w:val="nil"/>
              <w:left w:val="nil"/>
              <w:bottom w:val="nil"/>
              <w:insideH w:val="nil"/>
              <w:right w:val="nil"/>
              <w:insideV w:val="nil"/>
            </w:tcBorders>
            <w:shd w:fill="FFFFFF" w:val="clear"/>
          </w:tcPr>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tc>
        <w:tc>
          <w:tcPr>
            <w:tcW w:w="4571" w:type="dxa"/>
            <w:tcBorders>
              <w:top w:val="nil"/>
              <w:left w:val="nil"/>
              <w:bottom w:val="nil"/>
              <w:insideH w:val="nil"/>
              <w:right w:val="nil"/>
              <w:insideV w:val="nil"/>
            </w:tcBorders>
            <w:shd w:fill="FFFFFF" w:val="clear"/>
          </w:tcPr>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t>ПРИЛОЖЕНИЕ</w:t>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t>УТВЕРЖДЕН</w:t>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t>постановлением администрации муниципального образования Кореновский район</w:t>
            </w:r>
          </w:p>
          <w:p>
            <w:pPr>
              <w:pStyle w:val="Normal"/>
              <w:spacing w:lineRule="auto" w:line="240" w:before="0" w:after="0"/>
              <w:jc w:val="center"/>
              <w:rPr>
                <w:rFonts w:cs="Times New Roman" w:ascii="Times New Roman" w:hAnsi="Times New Roman"/>
                <w:sz w:val="28"/>
                <w:szCs w:val="28"/>
              </w:rPr>
            </w:pPr>
            <w:r>
              <w:rPr>
                <w:rFonts w:cs="Times New Roman" w:ascii="Times New Roman" w:hAnsi="Times New Roman"/>
                <w:sz w:val="28"/>
                <w:szCs w:val="28"/>
              </w:rPr>
              <w:t xml:space="preserve">от </w:t>
            </w:r>
            <w:r>
              <w:rPr>
                <w:rFonts w:cs="Times New Roman" w:ascii="Times New Roman" w:hAnsi="Times New Roman"/>
                <w:sz w:val="28"/>
                <w:szCs w:val="28"/>
              </w:rPr>
              <w:t xml:space="preserve">17.10.2019 </w:t>
            </w:r>
            <w:r>
              <w:rPr>
                <w:rFonts w:cs="Times New Roman" w:ascii="Times New Roman" w:hAnsi="Times New Roman"/>
                <w:sz w:val="28"/>
                <w:szCs w:val="28"/>
              </w:rPr>
              <w:t xml:space="preserve">№ </w:t>
            </w:r>
            <w:r>
              <w:rPr>
                <w:rFonts w:cs="Times New Roman" w:ascii="Times New Roman" w:hAnsi="Times New Roman"/>
                <w:sz w:val="28"/>
                <w:szCs w:val="28"/>
              </w:rPr>
              <w:t>1396</w:t>
            </w:r>
          </w:p>
        </w:tc>
      </w:tr>
    </w:tbl>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1"/>
        <w:spacing w:lineRule="auto" w:line="240"/>
        <w:ind w:left="0" w:right="0" w:hanging="0"/>
        <w:jc w:val="center"/>
        <w:rPr>
          <w:szCs w:val="28"/>
        </w:rPr>
      </w:pPr>
      <w:r>
        <w:rPr>
          <w:szCs w:val="28"/>
        </w:rPr>
        <w:t>Порядок предоставления грантов в форме субсидий, в том числе предоставляемых на конкурсной основе</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1"/>
        <w:spacing w:lineRule="auto" w:line="240"/>
        <w:ind w:left="0" w:right="0" w:hanging="0"/>
        <w:jc w:val="center"/>
        <w:rPr>
          <w:szCs w:val="28"/>
        </w:rPr>
      </w:pPr>
      <w:bookmarkStart w:id="0" w:name="sub_100"/>
      <w:bookmarkEnd w:id="0"/>
      <w:r>
        <w:rPr>
          <w:szCs w:val="28"/>
        </w:rPr>
        <w:t>1. Общие положения</w:t>
      </w:r>
    </w:p>
    <w:p>
      <w:pPr>
        <w:pStyle w:val="Normal"/>
        <w:spacing w:lineRule="auto" w:line="240" w:before="0" w:after="0"/>
        <w:ind w:left="0" w:right="0" w:firstLine="709"/>
        <w:jc w:val="both"/>
        <w:rPr>
          <w:rFonts w:cs="Times New Roman" w:ascii="Times New Roman" w:hAnsi="Times New Roman"/>
          <w:sz w:val="28"/>
          <w:szCs w:val="28"/>
        </w:rPr>
      </w:pPr>
      <w:bookmarkStart w:id="1" w:name="sub_100"/>
      <w:bookmarkStart w:id="2" w:name="sub_100"/>
      <w:bookmarkEnd w:id="2"/>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bookmarkStart w:id="3" w:name="sub_11"/>
      <w:bookmarkEnd w:id="3"/>
      <w:r>
        <w:rPr>
          <w:rFonts w:cs="Times New Roman" w:ascii="Times New Roman" w:hAnsi="Times New Roman"/>
          <w:sz w:val="28"/>
          <w:szCs w:val="28"/>
        </w:rPr>
        <w:t xml:space="preserve">1.1. Настоящий Порядок предоставления грантов в форме субсидий, в том числе предоставляемых на конкурсной основе (далее - Порядок) разработан в целях реализации положений </w:t>
      </w:r>
      <w:hyperlink r:id="rId7">
        <w:r>
          <w:rPr>
            <w:rStyle w:val="Style17"/>
            <w:rFonts w:ascii="Times New Roman" w:hAnsi="Times New Roman"/>
            <w:b w:val="false"/>
            <w:color w:val="00000A"/>
            <w:sz w:val="28"/>
            <w:szCs w:val="28"/>
          </w:rPr>
          <w:t>пункта 7 статьи 78</w:t>
        </w:r>
      </w:hyperlink>
      <w:r>
        <w:rPr>
          <w:rFonts w:cs="Times New Roman" w:ascii="Times New Roman" w:hAnsi="Times New Roman"/>
          <w:color w:val="00000A"/>
          <w:sz w:val="28"/>
          <w:szCs w:val="28"/>
        </w:rPr>
        <w:t xml:space="preserve"> и </w:t>
      </w:r>
      <w:hyperlink r:id="rId8">
        <w:r>
          <w:rPr>
            <w:rStyle w:val="Style17"/>
            <w:rFonts w:ascii="Times New Roman" w:hAnsi="Times New Roman"/>
            <w:b w:val="false"/>
            <w:color w:val="00000A"/>
            <w:sz w:val="28"/>
            <w:szCs w:val="28"/>
          </w:rPr>
          <w:t>пункта 4 статьи 78.1</w:t>
        </w:r>
      </w:hyperlink>
      <w:r>
        <w:rPr>
          <w:rFonts w:cs="Times New Roman" w:ascii="Times New Roman" w:hAnsi="Times New Roman"/>
          <w:b/>
          <w:color w:val="00000A"/>
          <w:sz w:val="28"/>
          <w:szCs w:val="28"/>
        </w:rPr>
        <w:t xml:space="preserve"> </w:t>
      </w:r>
      <w:r>
        <w:rPr>
          <w:rFonts w:cs="Times New Roman" w:ascii="Times New Roman" w:hAnsi="Times New Roman"/>
          <w:color w:val="00000A"/>
          <w:sz w:val="28"/>
          <w:szCs w:val="28"/>
        </w:rPr>
        <w:t xml:space="preserve">Бюджетного кодекса Российской Федерации, в соответствии с </w:t>
      </w:r>
      <w:hyperlink r:id="rId9">
        <w:r>
          <w:rPr>
            <w:rStyle w:val="Style17"/>
            <w:rFonts w:ascii="Times New Roman" w:hAnsi="Times New Roman"/>
            <w:b w:val="false"/>
            <w:color w:val="00000A"/>
            <w:sz w:val="28"/>
            <w:szCs w:val="28"/>
          </w:rPr>
          <w:t>Федеральным законом</w:t>
        </w:r>
      </w:hyperlink>
      <w:r>
        <w:rPr>
          <w:rFonts w:cs="Times New Roman" w:ascii="Times New Roman" w:hAnsi="Times New Roman"/>
          <w:color w:val="00000A"/>
          <w:sz w:val="28"/>
          <w:szCs w:val="28"/>
        </w:rPr>
        <w:t xml:space="preserve"> от 6 октября 2003 года № 131-ФЗ «Об общих принципах организации местного самоуправления в Российской Федерации», </w:t>
      </w:r>
      <w:hyperlink r:id="rId10">
        <w:r>
          <w:rPr>
            <w:rStyle w:val="Style17"/>
            <w:rFonts w:ascii="Times New Roman" w:hAnsi="Times New Roman"/>
            <w:b w:val="false"/>
            <w:color w:val="00000A"/>
            <w:sz w:val="28"/>
            <w:szCs w:val="28"/>
          </w:rPr>
          <w:t>постановлением</w:t>
        </w:r>
      </w:hyperlink>
      <w:r>
        <w:rPr>
          <w:rFonts w:cs="Times New Roman" w:ascii="Times New Roman" w:hAnsi="Times New Roman"/>
          <w:color w:val="00000A"/>
          <w:sz w:val="28"/>
          <w:szCs w:val="28"/>
        </w:rPr>
        <w:t xml:space="preserve"> Правительства Российской Федерации от 27 марта 2019 года № 32</w:t>
      </w:r>
      <w:r>
        <w:rPr>
          <w:rFonts w:cs="Times New Roman" w:ascii="Times New Roman" w:hAnsi="Times New Roman"/>
          <w:sz w:val="28"/>
          <w:szCs w:val="28"/>
        </w:rPr>
        <w:t>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муниципального образования Кореновский район юридическим лицам (за исключением государственных (муниципальных) учреждений), индивидуальным предпринимателям, физическим лицам.</w:t>
      </w:r>
    </w:p>
    <w:p>
      <w:pPr>
        <w:pStyle w:val="Normal"/>
        <w:spacing w:lineRule="auto" w:line="240" w:before="0" w:after="0"/>
        <w:ind w:left="0" w:right="0" w:firstLine="709"/>
        <w:jc w:val="both"/>
        <w:rPr>
          <w:rFonts w:cs="Times New Roman" w:ascii="Times New Roman" w:hAnsi="Times New Roman"/>
          <w:sz w:val="28"/>
          <w:szCs w:val="28"/>
        </w:rPr>
      </w:pPr>
      <w:bookmarkStart w:id="4" w:name="sub_11"/>
      <w:bookmarkStart w:id="5" w:name="sub_12"/>
      <w:bookmarkEnd w:id="4"/>
      <w:bookmarkEnd w:id="5"/>
      <w:r>
        <w:rPr>
          <w:rFonts w:cs="Times New Roman" w:ascii="Times New Roman" w:hAnsi="Times New Roman"/>
          <w:sz w:val="28"/>
          <w:szCs w:val="28"/>
        </w:rPr>
        <w:t>1.2. Гранты в форме субсидий, в том числе предоставляемые на конкурсной основе (далее - Гранты), юридическим лицам (за исключением государственных (муниципальных) учреждений), индивидуальным предпринимателям, физическим лицам (далее - Получатели грантов) предоставляются администрацией муниципального образования Кореновский район (далее - Администрация)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pPr>
        <w:pStyle w:val="Normal"/>
        <w:spacing w:lineRule="auto" w:line="240" w:before="0" w:after="0"/>
        <w:ind w:left="0" w:right="0" w:firstLine="709"/>
        <w:jc w:val="both"/>
        <w:rPr>
          <w:rFonts w:cs="Times New Roman" w:ascii="Times New Roman" w:hAnsi="Times New Roman"/>
          <w:sz w:val="28"/>
          <w:szCs w:val="28"/>
        </w:rPr>
      </w:pPr>
      <w:bookmarkStart w:id="6" w:name="sub_12"/>
      <w:bookmarkStart w:id="7" w:name="sub_13"/>
      <w:bookmarkEnd w:id="6"/>
      <w:bookmarkEnd w:id="7"/>
      <w:r>
        <w:rPr>
          <w:rFonts w:cs="Times New Roman" w:ascii="Times New Roman" w:hAnsi="Times New Roman"/>
          <w:sz w:val="28"/>
          <w:szCs w:val="28"/>
        </w:rPr>
        <w:t>1.3. Гранты предоставляются Получателям грантов из местного бюджета в соответствии с решением Совета муниципального образования Кореновский район о бюджете муниципального образования Кореновский район на текущий финансовый год и плановый период.</w:t>
      </w:r>
    </w:p>
    <w:p>
      <w:pPr>
        <w:pStyle w:val="Normal"/>
        <w:spacing w:lineRule="auto" w:line="240" w:before="0" w:after="0"/>
        <w:ind w:left="0" w:right="0" w:firstLine="709"/>
        <w:jc w:val="both"/>
        <w:rPr>
          <w:rFonts w:cs="Times New Roman" w:ascii="Times New Roman" w:hAnsi="Times New Roman"/>
          <w:sz w:val="28"/>
          <w:szCs w:val="28"/>
        </w:rPr>
      </w:pPr>
      <w:bookmarkStart w:id="8" w:name="sub_13"/>
      <w:bookmarkStart w:id="9" w:name="sub_14"/>
      <w:bookmarkEnd w:id="8"/>
      <w:bookmarkEnd w:id="9"/>
      <w:r>
        <w:rPr>
          <w:rFonts w:cs="Times New Roman" w:ascii="Times New Roman" w:hAnsi="Times New Roman"/>
          <w:sz w:val="28"/>
          <w:szCs w:val="28"/>
        </w:rPr>
        <w:t>1.4. Целью предоставления Грантов является их предоставление на безвозмездной и безвозвратной основе для поддержки реализации проектов, стимулирования развития и поощрения достигнутых результатов в соответствующей области в пределах средств, предусмотренных бюджетом муниципального образования Кореновский район.</w:t>
      </w:r>
    </w:p>
    <w:p>
      <w:pPr>
        <w:pStyle w:val="Normal"/>
        <w:spacing w:lineRule="auto" w:line="240" w:before="0" w:after="0"/>
        <w:ind w:left="0" w:right="0" w:firstLine="709"/>
        <w:jc w:val="both"/>
        <w:rPr>
          <w:rFonts w:cs="Times New Roman" w:ascii="Times New Roman" w:hAnsi="Times New Roman"/>
          <w:sz w:val="28"/>
          <w:szCs w:val="28"/>
        </w:rPr>
      </w:pPr>
      <w:bookmarkStart w:id="10" w:name="sub_14"/>
      <w:bookmarkStart w:id="11" w:name="sub_15"/>
      <w:bookmarkEnd w:id="10"/>
      <w:bookmarkEnd w:id="11"/>
      <w:r>
        <w:rPr>
          <w:rFonts w:cs="Times New Roman" w:ascii="Times New Roman" w:hAnsi="Times New Roman"/>
          <w:sz w:val="28"/>
          <w:szCs w:val="28"/>
        </w:rPr>
        <w:t>1.5. Главным распорядителем средств бюджета муниципального образования Кореновский район,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муниципального образования Кореновский район (далее - Администрация).</w:t>
      </w:r>
    </w:p>
    <w:p>
      <w:pPr>
        <w:pStyle w:val="Normal"/>
        <w:spacing w:lineRule="auto" w:line="240" w:before="0" w:after="0"/>
        <w:ind w:left="0" w:right="0" w:firstLine="709"/>
        <w:jc w:val="both"/>
        <w:rPr>
          <w:rFonts w:cs="Times New Roman" w:ascii="Times New Roman" w:hAnsi="Times New Roman"/>
          <w:sz w:val="28"/>
          <w:szCs w:val="28"/>
        </w:rPr>
      </w:pPr>
      <w:bookmarkStart w:id="12" w:name="sub_15"/>
      <w:bookmarkStart w:id="13" w:name="sub_16"/>
      <w:bookmarkEnd w:id="12"/>
      <w:bookmarkEnd w:id="13"/>
      <w:r>
        <w:rPr>
          <w:rFonts w:cs="Times New Roman" w:ascii="Times New Roman" w:hAnsi="Times New Roman"/>
          <w:sz w:val="28"/>
          <w:szCs w:val="28"/>
        </w:rPr>
        <w:t>1.6. Право на получение Грантов имеют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муниципального образования Кореновский район,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pPr>
        <w:pStyle w:val="Normal"/>
        <w:spacing w:lineRule="auto" w:line="240" w:before="0" w:after="0"/>
        <w:ind w:left="0" w:right="0" w:firstLine="709"/>
        <w:jc w:val="both"/>
        <w:rPr>
          <w:rFonts w:cs="Times New Roman" w:ascii="Times New Roman" w:hAnsi="Times New Roman"/>
          <w:sz w:val="28"/>
          <w:szCs w:val="28"/>
        </w:rPr>
      </w:pPr>
      <w:bookmarkStart w:id="14" w:name="sub_16"/>
      <w:bookmarkStart w:id="15" w:name="sub_17"/>
      <w:bookmarkEnd w:id="14"/>
      <w:bookmarkEnd w:id="15"/>
      <w:r>
        <w:rPr>
          <w:rFonts w:cs="Times New Roman" w:ascii="Times New Roman" w:hAnsi="Times New Roman"/>
          <w:sz w:val="28"/>
          <w:szCs w:val="28"/>
        </w:rPr>
        <w:t>1.7. Победителям Конкурса присуждаются Гранты, количество и размер которых определяются ежегодно правовым актом Администрации.</w:t>
      </w:r>
    </w:p>
    <w:p>
      <w:pPr>
        <w:pStyle w:val="Normal"/>
        <w:spacing w:lineRule="auto" w:line="240" w:before="0" w:after="0"/>
        <w:ind w:left="0" w:right="0" w:firstLine="709"/>
        <w:jc w:val="both"/>
        <w:rPr>
          <w:rFonts w:cs="Times New Roman" w:ascii="Times New Roman" w:hAnsi="Times New Roman"/>
          <w:sz w:val="28"/>
          <w:szCs w:val="28"/>
        </w:rPr>
      </w:pPr>
      <w:bookmarkStart w:id="16" w:name="sub_17"/>
      <w:bookmarkStart w:id="17" w:name="sub_18"/>
      <w:bookmarkEnd w:id="16"/>
      <w:bookmarkEnd w:id="17"/>
      <w:r>
        <w:rPr>
          <w:rFonts w:cs="Times New Roman" w:ascii="Times New Roman" w:hAnsi="Times New Roman"/>
          <w:sz w:val="28"/>
          <w:szCs w:val="28"/>
        </w:rPr>
        <w:t>1.8. Критериями отбора Получателей грантов, имеющих право на получение Гранта, являются:</w:t>
      </w:r>
    </w:p>
    <w:p>
      <w:pPr>
        <w:pStyle w:val="Normal"/>
        <w:spacing w:lineRule="auto" w:line="240" w:before="0" w:after="0"/>
        <w:ind w:left="0" w:right="0" w:firstLine="709"/>
        <w:jc w:val="both"/>
        <w:rPr>
          <w:rFonts w:cs="Times New Roman" w:ascii="Times New Roman" w:hAnsi="Times New Roman"/>
          <w:sz w:val="28"/>
          <w:szCs w:val="28"/>
        </w:rPr>
      </w:pPr>
      <w:bookmarkStart w:id="18" w:name="sub_18"/>
      <w:bookmarkEnd w:id="18"/>
      <w:r>
        <w:rPr>
          <w:rFonts w:cs="Times New Roman" w:ascii="Times New Roman" w:hAnsi="Times New Roman"/>
          <w:sz w:val="28"/>
          <w:szCs w:val="28"/>
        </w:rPr>
        <w:t>- соответствие сферы деятельности участника отбора видам деятельности, определенным решением о бюджете муниципального образования Кореновский район на очередной финансовый год и плановый период;</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w:t>
      </w:r>
      <w:hyperlink r:id="rId11">
        <w:r>
          <w:rPr>
            <w:rStyle w:val="Style17"/>
            <w:rFonts w:ascii="Times New Roman" w:hAnsi="Times New Roman"/>
            <w:b w:val="false"/>
            <w:color w:val="00000A"/>
            <w:sz w:val="28"/>
            <w:szCs w:val="28"/>
          </w:rPr>
          <w:t>законодательством</w:t>
        </w:r>
      </w:hyperlink>
      <w:r>
        <w:rPr>
          <w:rFonts w:cs="Times New Roman" w:ascii="Times New Roman" w:hAnsi="Times New Roman"/>
          <w:color w:val="00000A"/>
          <w:sz w:val="28"/>
          <w:szCs w:val="28"/>
        </w:rPr>
        <w:t xml:space="preserve"> </w:t>
      </w:r>
      <w:r>
        <w:rPr>
          <w:rFonts w:cs="Times New Roman" w:ascii="Times New Roman" w:hAnsi="Times New Roman"/>
          <w:sz w:val="28"/>
          <w:szCs w:val="28"/>
        </w:rPr>
        <w:t>Российской Федерации о налогах и сборах;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правовыми актами администрации муниципального образования на цели, установленные правовым актом;</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1"/>
        <w:spacing w:lineRule="auto" w:line="240"/>
        <w:ind w:left="0" w:right="0" w:hanging="0"/>
        <w:jc w:val="center"/>
        <w:rPr/>
      </w:pPr>
      <w:r>
        <w:rPr/>
      </w:r>
    </w:p>
    <w:p>
      <w:pPr>
        <w:pStyle w:val="1"/>
        <w:spacing w:lineRule="auto" w:line="240"/>
        <w:ind w:left="0" w:right="0" w:hanging="0"/>
        <w:jc w:val="center"/>
        <w:rPr/>
      </w:pPr>
      <w:r>
        <w:rPr/>
      </w:r>
    </w:p>
    <w:p>
      <w:pPr>
        <w:pStyle w:val="1"/>
        <w:spacing w:lineRule="auto" w:line="240"/>
        <w:ind w:left="0" w:right="0" w:hanging="0"/>
        <w:jc w:val="center"/>
        <w:rPr/>
      </w:pPr>
      <w:r>
        <w:rPr/>
      </w:r>
    </w:p>
    <w:p>
      <w:pPr>
        <w:pStyle w:val="1"/>
        <w:spacing w:lineRule="auto" w:line="240"/>
        <w:ind w:left="0" w:right="0" w:hanging="0"/>
        <w:jc w:val="center"/>
        <w:rPr>
          <w:szCs w:val="28"/>
        </w:rPr>
      </w:pPr>
      <w:bookmarkStart w:id="19" w:name="sub_200"/>
      <w:bookmarkEnd w:id="19"/>
      <w:r>
        <w:rPr>
          <w:szCs w:val="28"/>
        </w:rPr>
        <w:t>2. Порядок предоставления Грантов</w:t>
      </w:r>
    </w:p>
    <w:p>
      <w:pPr>
        <w:pStyle w:val="Normal"/>
        <w:spacing w:lineRule="auto" w:line="240" w:before="0" w:after="0"/>
        <w:ind w:left="0" w:right="0" w:firstLine="709"/>
        <w:jc w:val="both"/>
        <w:rPr>
          <w:rFonts w:cs="Times New Roman" w:ascii="Times New Roman" w:hAnsi="Times New Roman"/>
          <w:sz w:val="28"/>
          <w:szCs w:val="28"/>
        </w:rPr>
      </w:pPr>
      <w:bookmarkStart w:id="20" w:name="sub_200"/>
      <w:bookmarkStart w:id="21" w:name="sub_200"/>
      <w:bookmarkEnd w:id="21"/>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bookmarkStart w:id="22" w:name="sub_21"/>
      <w:bookmarkEnd w:id="22"/>
      <w:r>
        <w:rPr>
          <w:rFonts w:cs="Times New Roman" w:ascii="Times New Roman" w:hAnsi="Times New Roman"/>
          <w:sz w:val="28"/>
          <w:szCs w:val="28"/>
        </w:rPr>
        <w:t>2.1. Для проведения конкурса по отбору претендентов на получение Гранта в форме субсидии из местного бюджета для поддержки реализации проектов, стимулирования развития и поощрения достигнутых результатов в соответствующей области (далее - Конкурс)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поддержки реализации проектов, стимулирования развития и поощрения достигнутых результатов в соответствующей области (далее - Комиссия).</w:t>
      </w:r>
    </w:p>
    <w:p>
      <w:pPr>
        <w:pStyle w:val="Normal"/>
        <w:spacing w:lineRule="auto" w:line="240" w:before="0" w:after="0"/>
        <w:ind w:left="0" w:right="0" w:firstLine="709"/>
        <w:jc w:val="both"/>
        <w:rPr>
          <w:rFonts w:cs="Times New Roman" w:ascii="Times New Roman" w:hAnsi="Times New Roman"/>
          <w:sz w:val="28"/>
          <w:szCs w:val="28"/>
        </w:rPr>
      </w:pPr>
      <w:bookmarkStart w:id="23" w:name="sub_21"/>
      <w:bookmarkEnd w:id="23"/>
      <w:r>
        <w:rPr>
          <w:rFonts w:cs="Times New Roman" w:ascii="Times New Roman" w:hAnsi="Times New Roman"/>
          <w:sz w:val="28"/>
          <w:szCs w:val="28"/>
        </w:rPr>
        <w:t>2.2.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w:t>
      </w:r>
      <w:r>
        <w:rPr>
          <w:rFonts w:cs="Times New Roman" w:ascii="Times New Roman" w:hAnsi="Times New Roman"/>
          <w:b/>
          <w:sz w:val="28"/>
          <w:szCs w:val="28"/>
        </w:rPr>
        <w:t xml:space="preserve"> </w:t>
      </w:r>
      <w:hyperlink r:id="rId12">
        <w:r>
          <w:rPr>
            <w:rStyle w:val="Style17"/>
            <w:rFonts w:ascii="Times New Roman" w:hAnsi="Times New Roman"/>
            <w:b w:val="false"/>
            <w:color w:val="00000A"/>
            <w:sz w:val="28"/>
            <w:szCs w:val="28"/>
          </w:rPr>
          <w:t>официальном сайте</w:t>
        </w:r>
      </w:hyperlink>
      <w:r>
        <w:rPr>
          <w:rFonts w:cs="Times New Roman" w:ascii="Times New Roman" w:hAnsi="Times New Roman"/>
          <w:color w:val="00000A"/>
          <w:sz w:val="28"/>
          <w:szCs w:val="28"/>
        </w:rPr>
        <w:t xml:space="preserve"> </w:t>
      </w:r>
      <w:r>
        <w:rPr>
          <w:rFonts w:cs="Times New Roman" w:ascii="Times New Roman" w:hAnsi="Times New Roman"/>
          <w:sz w:val="28"/>
          <w:szCs w:val="28"/>
        </w:rPr>
        <w:t>администрации муниципального образования Кореновский район в информационно-телекоммуникационной сети «Интернет» (далее - официальный сайт) не позднее, чем за 5 дней до начала проведения Конкурса.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Продолжительность устанавливаемого в указанном сообщении срока приёма конкурсной документации должна составлять не менее 5 дней.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pPr>
        <w:pStyle w:val="Normal"/>
        <w:spacing w:lineRule="auto" w:line="240" w:before="0" w:after="0"/>
        <w:ind w:left="0" w:right="0" w:firstLine="709"/>
        <w:jc w:val="both"/>
        <w:rPr>
          <w:rFonts w:cs="Times New Roman" w:ascii="Times New Roman" w:hAnsi="Times New Roman"/>
          <w:sz w:val="28"/>
          <w:szCs w:val="28"/>
        </w:rPr>
      </w:pPr>
      <w:bookmarkStart w:id="24" w:name="sub_22"/>
      <w:bookmarkEnd w:id="24"/>
      <w:r>
        <w:rPr>
          <w:rFonts w:cs="Times New Roman" w:ascii="Times New Roman" w:hAnsi="Times New Roman"/>
          <w:sz w:val="28"/>
          <w:szCs w:val="28"/>
        </w:rPr>
        <w:t>2.3. Для участия в Конкурсе претенденты на получение Гранта в форме субсидии из местного бюджета для поддержки реализации проектов, стимулирования развития и поощрения достигнутых результатов в соответствующей области представляют в Администрацию конкурсную документацию, которая включает в себя:</w:t>
      </w:r>
    </w:p>
    <w:p>
      <w:pPr>
        <w:pStyle w:val="Normal"/>
        <w:spacing w:lineRule="auto" w:line="240" w:before="0" w:after="0"/>
        <w:ind w:left="0" w:right="0" w:firstLine="709"/>
        <w:jc w:val="both"/>
        <w:rPr>
          <w:rFonts w:cs="Times New Roman" w:ascii="Times New Roman" w:hAnsi="Times New Roman"/>
          <w:sz w:val="28"/>
          <w:szCs w:val="28"/>
        </w:rPr>
      </w:pPr>
      <w:bookmarkStart w:id="25" w:name="sub_22"/>
      <w:bookmarkEnd w:id="25"/>
      <w:r>
        <w:rPr>
          <w:rFonts w:cs="Times New Roman" w:ascii="Times New Roman" w:hAnsi="Times New Roman"/>
          <w:sz w:val="28"/>
          <w:szCs w:val="28"/>
        </w:rPr>
        <w:t xml:space="preserve">1) заявку на участие в конкурсном отборе, составленную по форме, </w:t>
      </w:r>
      <w:r>
        <w:rPr>
          <w:rFonts w:cs="Times New Roman" w:ascii="Times New Roman" w:hAnsi="Times New Roman"/>
          <w:color w:val="00000A"/>
          <w:sz w:val="28"/>
          <w:szCs w:val="28"/>
        </w:rPr>
        <w:t xml:space="preserve">установленной </w:t>
      </w:r>
      <w:hyperlink w:anchor="sub_1100">
        <w:r>
          <w:rPr>
            <w:rStyle w:val="Style17"/>
            <w:rFonts w:ascii="Times New Roman" w:hAnsi="Times New Roman"/>
            <w:b w:val="false"/>
            <w:color w:val="00000A"/>
            <w:sz w:val="28"/>
            <w:szCs w:val="28"/>
          </w:rPr>
          <w:t>приложением</w:t>
        </w:r>
      </w:hyperlink>
      <w:r>
        <w:rPr>
          <w:rFonts w:cs="Times New Roman" w:ascii="Times New Roman" w:hAnsi="Times New Roman"/>
          <w:sz w:val="28"/>
          <w:szCs w:val="28"/>
        </w:rPr>
        <w:t xml:space="preserve"> к настоящему Порядку;</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проект, на реализацию которого планируется получение Гранта;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3) план реализации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 концепцию реализации Проекта (далее - концепция);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5) смету затрат в связи с реализацией Проекта, содержащую обоснование структуры и объёма этих затрат;</w:t>
      </w:r>
    </w:p>
    <w:p>
      <w:pPr>
        <w:pStyle w:val="Normal"/>
        <w:spacing w:lineRule="auto" w:line="240" w:before="0" w:after="0"/>
        <w:ind w:left="0" w:right="0" w:firstLine="709"/>
        <w:jc w:val="both"/>
        <w:rPr>
          <w:rFonts w:cs="Times New Roman" w:ascii="Times New Roman" w:hAnsi="Times New Roman"/>
          <w:color w:val="00000A"/>
          <w:sz w:val="28"/>
          <w:szCs w:val="28"/>
        </w:rPr>
      </w:pPr>
      <w:r>
        <w:rPr>
          <w:rFonts w:cs="Times New Roman" w:ascii="Times New Roman" w:hAnsi="Times New Roman"/>
          <w:sz w:val="28"/>
          <w:szCs w:val="28"/>
        </w:rPr>
        <w:t xml:space="preserve">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w:t>
      </w:r>
      <w:hyperlink r:id="rId13">
        <w:r>
          <w:rPr>
            <w:rStyle w:val="Style17"/>
            <w:rFonts w:ascii="Times New Roman" w:hAnsi="Times New Roman"/>
            <w:b w:val="false"/>
            <w:color w:val="00000A"/>
            <w:sz w:val="28"/>
            <w:szCs w:val="28"/>
          </w:rPr>
          <w:t>законодательством</w:t>
        </w:r>
      </w:hyperlink>
      <w:r>
        <w:rPr>
          <w:rFonts w:cs="Times New Roman" w:ascii="Times New Roman" w:hAnsi="Times New Roman"/>
          <w:b/>
          <w:color w:val="00000A"/>
          <w:sz w:val="28"/>
          <w:szCs w:val="28"/>
        </w:rPr>
        <w:t xml:space="preserve"> </w:t>
      </w:r>
      <w:r>
        <w:rPr>
          <w:rFonts w:cs="Times New Roman" w:ascii="Times New Roman" w:hAnsi="Times New Roman"/>
          <w:color w:val="00000A"/>
          <w:sz w:val="28"/>
          <w:szCs w:val="28"/>
        </w:rPr>
        <w:t>Российской Федерации о налогах и сборах;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7) заверенные копии учредительных документов (при наличии).</w:t>
      </w:r>
    </w:p>
    <w:p>
      <w:pPr>
        <w:pStyle w:val="Normal"/>
        <w:spacing w:lineRule="auto" w:line="240" w:before="0" w:after="0"/>
        <w:ind w:left="0" w:right="0" w:firstLine="709"/>
        <w:jc w:val="both"/>
        <w:rPr>
          <w:rFonts w:cs="Times New Roman" w:ascii="Times New Roman" w:hAnsi="Times New Roman"/>
          <w:sz w:val="28"/>
          <w:szCs w:val="28"/>
        </w:rPr>
      </w:pPr>
      <w:bookmarkStart w:id="26" w:name="sub_23"/>
      <w:bookmarkEnd w:id="26"/>
      <w:r>
        <w:rPr>
          <w:rFonts w:cs="Times New Roman" w:ascii="Times New Roman" w:hAnsi="Times New Roman"/>
          <w:sz w:val="28"/>
          <w:szCs w:val="28"/>
        </w:rPr>
        <w:t>2.4. План реализации должен содержать:</w:t>
      </w:r>
    </w:p>
    <w:p>
      <w:pPr>
        <w:pStyle w:val="Normal"/>
        <w:spacing w:lineRule="auto" w:line="240" w:before="0" w:after="0"/>
        <w:ind w:left="0" w:right="0" w:firstLine="709"/>
        <w:jc w:val="both"/>
        <w:rPr>
          <w:rFonts w:cs="Times New Roman" w:ascii="Times New Roman" w:hAnsi="Times New Roman"/>
          <w:sz w:val="28"/>
          <w:szCs w:val="28"/>
        </w:rPr>
      </w:pPr>
      <w:bookmarkStart w:id="27" w:name="sub_23"/>
      <w:bookmarkEnd w:id="27"/>
      <w:r>
        <w:rPr>
          <w:rFonts w:cs="Times New Roman" w:ascii="Times New Roman" w:hAnsi="Times New Roman"/>
          <w:sz w:val="28"/>
          <w:szCs w:val="28"/>
        </w:rPr>
        <w:t>1) информацию об этапах реализации Проекта в пределах сроков, указанных в заявке на участие в конкурсном отборе;</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перечень выполняемых работ (оказываемых услуг), связанных с реализацией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3) предполагаемые сроки реализации Проекта.</w:t>
      </w:r>
    </w:p>
    <w:p>
      <w:pPr>
        <w:pStyle w:val="Normal"/>
        <w:spacing w:lineRule="auto" w:line="240" w:before="0" w:after="0"/>
        <w:ind w:left="0" w:right="0" w:firstLine="709"/>
        <w:jc w:val="both"/>
        <w:rPr>
          <w:rFonts w:cs="Times New Roman" w:ascii="Times New Roman" w:hAnsi="Times New Roman"/>
          <w:sz w:val="28"/>
          <w:szCs w:val="28"/>
        </w:rPr>
      </w:pPr>
      <w:bookmarkStart w:id="28" w:name="sub_24"/>
      <w:bookmarkEnd w:id="28"/>
      <w:r>
        <w:rPr>
          <w:rFonts w:cs="Times New Roman" w:ascii="Times New Roman" w:hAnsi="Times New Roman"/>
          <w:sz w:val="28"/>
          <w:szCs w:val="28"/>
        </w:rPr>
        <w:t>2.5. Концепция включает в себя следующие материалы:</w:t>
      </w:r>
    </w:p>
    <w:p>
      <w:pPr>
        <w:pStyle w:val="Normal"/>
        <w:spacing w:lineRule="auto" w:line="240" w:before="0" w:after="0"/>
        <w:ind w:left="0" w:right="0" w:firstLine="709"/>
        <w:jc w:val="both"/>
        <w:rPr>
          <w:rFonts w:cs="Times New Roman" w:ascii="Times New Roman" w:hAnsi="Times New Roman"/>
          <w:sz w:val="28"/>
          <w:szCs w:val="28"/>
        </w:rPr>
      </w:pPr>
      <w:bookmarkStart w:id="29" w:name="sub_24"/>
      <w:bookmarkEnd w:id="29"/>
      <w:r>
        <w:rPr>
          <w:rFonts w:cs="Times New Roman" w:ascii="Times New Roman" w:hAnsi="Times New Roman"/>
          <w:sz w:val="28"/>
          <w:szCs w:val="28"/>
        </w:rPr>
        <w:t>1) цели и задачи концепции;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3) сведения о целевой аудитории, на которую рассчитан результат от реализации Проекта, и предполагаемом уровне востребованности и значимости указанного результата;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pPr>
        <w:pStyle w:val="Normal"/>
        <w:spacing w:lineRule="auto" w:line="240" w:before="0" w:after="0"/>
        <w:ind w:left="0" w:right="0" w:firstLine="709"/>
        <w:jc w:val="both"/>
        <w:rPr>
          <w:rFonts w:cs="Times New Roman" w:ascii="Times New Roman" w:hAnsi="Times New Roman"/>
          <w:sz w:val="28"/>
          <w:szCs w:val="28"/>
        </w:rPr>
      </w:pPr>
      <w:bookmarkStart w:id="30" w:name="sub_25"/>
      <w:bookmarkEnd w:id="30"/>
      <w:r>
        <w:rPr>
          <w:rFonts w:cs="Times New Roman" w:ascii="Times New Roman" w:hAnsi="Times New Roman"/>
          <w:sz w:val="28"/>
          <w:szCs w:val="28"/>
        </w:rPr>
        <w:t>2.6. Смета затрат может включать в себя:</w:t>
      </w:r>
    </w:p>
    <w:p>
      <w:pPr>
        <w:pStyle w:val="Normal"/>
        <w:spacing w:lineRule="auto" w:line="240" w:before="0" w:after="0"/>
        <w:ind w:left="0" w:right="0" w:firstLine="709"/>
        <w:jc w:val="both"/>
        <w:rPr>
          <w:rFonts w:cs="Times New Roman" w:ascii="Times New Roman" w:hAnsi="Times New Roman"/>
          <w:sz w:val="28"/>
          <w:szCs w:val="28"/>
        </w:rPr>
      </w:pPr>
      <w:bookmarkStart w:id="31" w:name="sub_25"/>
      <w:bookmarkEnd w:id="31"/>
      <w:r>
        <w:rPr>
          <w:rFonts w:cs="Times New Roman" w:ascii="Times New Roman" w:hAnsi="Times New Roman"/>
          <w:sz w:val="28"/>
          <w:szCs w:val="28"/>
        </w:rPr>
        <w:t>- затраты, связанные с оплатой труда работников организаций участвующих в реализации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оплатой транспортных услуг, необходимых для реализации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оплатой услуг связи, в том числе по обеспечению доступа к сети «Интернет»;</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оплатой услуг приглашённых специалистов и приобретением прав на результаты интеллектуальной деятельности;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оплатой типографских и полиграфических услуг;</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затраты, связанные с оплатой услуг иных организаций, участвующих в реализации Проекта, не предусмотренных настоящим пунктом.</w:t>
      </w:r>
    </w:p>
    <w:p>
      <w:pPr>
        <w:pStyle w:val="Normal"/>
        <w:spacing w:lineRule="auto" w:line="240" w:before="0" w:after="0"/>
        <w:ind w:left="0" w:right="0" w:firstLine="709"/>
        <w:jc w:val="both"/>
        <w:rPr>
          <w:rFonts w:cs="Times New Roman" w:ascii="Times New Roman" w:hAnsi="Times New Roman"/>
          <w:sz w:val="28"/>
          <w:szCs w:val="28"/>
        </w:rPr>
      </w:pPr>
      <w:bookmarkStart w:id="32" w:name="sub_27"/>
      <w:bookmarkEnd w:id="32"/>
      <w:r>
        <w:rPr>
          <w:rFonts w:cs="Times New Roman" w:ascii="Times New Roman" w:hAnsi="Times New Roman"/>
          <w:sz w:val="28"/>
          <w:szCs w:val="28"/>
        </w:rPr>
        <w:t xml:space="preserve">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w:t>
      </w:r>
      <w:hyperlink r:id="rId14">
        <w:r>
          <w:rPr>
            <w:rStyle w:val="Style17"/>
            <w:rFonts w:ascii="Times New Roman" w:hAnsi="Times New Roman"/>
            <w:b w:val="false"/>
            <w:color w:val="00000A"/>
            <w:sz w:val="28"/>
            <w:szCs w:val="28"/>
          </w:rPr>
          <w:t>официальном сайте</w:t>
        </w:r>
      </w:hyperlink>
      <w:r>
        <w:rPr>
          <w:rFonts w:cs="Times New Roman" w:ascii="Times New Roman" w:hAnsi="Times New Roman"/>
          <w:color w:val="00000A"/>
          <w:sz w:val="28"/>
          <w:szCs w:val="28"/>
        </w:rPr>
        <w:t xml:space="preserve"> в</w:t>
      </w:r>
      <w:r>
        <w:rPr>
          <w:rFonts w:cs="Times New Roman" w:ascii="Times New Roman" w:hAnsi="Times New Roman"/>
          <w:sz w:val="28"/>
          <w:szCs w:val="28"/>
        </w:rPr>
        <w:t xml:space="preserve"> последний день приёма заявок.</w:t>
      </w:r>
    </w:p>
    <w:p>
      <w:pPr>
        <w:pStyle w:val="Normal"/>
        <w:spacing w:lineRule="auto" w:line="240" w:before="0" w:after="0"/>
        <w:ind w:left="0" w:right="0" w:firstLine="709"/>
        <w:jc w:val="both"/>
        <w:rPr>
          <w:rFonts w:cs="Times New Roman" w:ascii="Times New Roman" w:hAnsi="Times New Roman"/>
          <w:sz w:val="28"/>
          <w:szCs w:val="28"/>
        </w:rPr>
      </w:pPr>
      <w:bookmarkStart w:id="33" w:name="sub_27"/>
      <w:bookmarkStart w:id="34" w:name="sub_28"/>
      <w:bookmarkEnd w:id="33"/>
      <w:bookmarkEnd w:id="34"/>
      <w:r>
        <w:rPr>
          <w:rFonts w:cs="Times New Roman" w:ascii="Times New Roman" w:hAnsi="Times New Roman"/>
          <w:sz w:val="28"/>
          <w:szCs w:val="28"/>
        </w:rPr>
        <w:t>2.8. Решение о предоставлении грантов принимается Администрацией по представлению Комиссии.</w:t>
      </w:r>
    </w:p>
    <w:p>
      <w:pPr>
        <w:pStyle w:val="Normal"/>
        <w:spacing w:lineRule="auto" w:line="240" w:before="0" w:after="0"/>
        <w:ind w:left="0" w:right="0" w:firstLine="709"/>
        <w:jc w:val="both"/>
        <w:rPr>
          <w:rFonts w:cs="Times New Roman" w:ascii="Times New Roman" w:hAnsi="Times New Roman"/>
          <w:sz w:val="28"/>
          <w:szCs w:val="28"/>
        </w:rPr>
      </w:pPr>
      <w:bookmarkStart w:id="35" w:name="sub_28"/>
      <w:bookmarkStart w:id="36" w:name="sub_29"/>
      <w:bookmarkEnd w:id="35"/>
      <w:bookmarkEnd w:id="36"/>
      <w:r>
        <w:rPr>
          <w:rFonts w:cs="Times New Roman" w:ascii="Times New Roman" w:hAnsi="Times New Roman"/>
          <w:sz w:val="28"/>
          <w:szCs w:val="28"/>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pPr>
        <w:pStyle w:val="Normal"/>
        <w:spacing w:lineRule="auto" w:line="240" w:before="0" w:after="0"/>
        <w:ind w:left="0" w:right="0" w:firstLine="709"/>
        <w:jc w:val="both"/>
        <w:rPr>
          <w:rFonts w:cs="Times New Roman" w:ascii="Times New Roman" w:hAnsi="Times New Roman"/>
          <w:sz w:val="28"/>
          <w:szCs w:val="28"/>
        </w:rPr>
      </w:pPr>
      <w:bookmarkStart w:id="37" w:name="sub_29"/>
      <w:bookmarkEnd w:id="37"/>
      <w:r>
        <w:rPr>
          <w:rFonts w:cs="Times New Roman" w:ascii="Times New Roman" w:hAnsi="Times New Roman"/>
          <w:sz w:val="28"/>
          <w:szCs w:val="28"/>
        </w:rPr>
        <w:t>Председатель Комиссии организует деятельность Комиссии, распределяет обязанности между заместителем, секретарём и членами Комиссии.</w:t>
      </w:r>
    </w:p>
    <w:p>
      <w:pPr>
        <w:pStyle w:val="Normal"/>
        <w:spacing w:lineRule="auto" w:line="240" w:before="0" w:after="0"/>
        <w:ind w:left="0" w:right="0" w:firstLine="709"/>
        <w:jc w:val="both"/>
        <w:rPr/>
      </w:pPr>
      <w:r>
        <w:rPr/>
      </w:r>
    </w:p>
    <w:p>
      <w:pPr>
        <w:pStyle w:val="Normal"/>
        <w:spacing w:lineRule="auto" w:line="240" w:before="0" w:after="0"/>
        <w:ind w:left="0" w:right="0" w:firstLine="709"/>
        <w:jc w:val="both"/>
        <w:rPr/>
      </w:pPr>
      <w:r>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Заместитель председателя Комиссии исполняет обязанности председателя Комиссии в период его отсутствия.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Секретарь Комиссии оповещает членов Комиссии о времени и месте проведения заседаний, ведёт протоколы заседаний Комиссии.</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К работе в Комиссии могут привлекаться в качестве экспертов иные лица.</w:t>
      </w:r>
    </w:p>
    <w:p>
      <w:pPr>
        <w:pStyle w:val="Normal"/>
        <w:spacing w:lineRule="auto" w:line="240" w:before="0" w:after="0"/>
        <w:ind w:left="0" w:right="0" w:firstLine="709"/>
        <w:jc w:val="both"/>
        <w:rPr>
          <w:rFonts w:cs="Times New Roman" w:ascii="Times New Roman" w:hAnsi="Times New Roman"/>
          <w:sz w:val="28"/>
          <w:szCs w:val="28"/>
        </w:rPr>
      </w:pPr>
      <w:bookmarkStart w:id="38" w:name="sub_210"/>
      <w:bookmarkEnd w:id="38"/>
      <w:r>
        <w:rPr>
          <w:rFonts w:cs="Times New Roman" w:ascii="Times New Roman" w:hAnsi="Times New Roman"/>
          <w:sz w:val="28"/>
          <w:szCs w:val="28"/>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pPr>
        <w:pStyle w:val="Normal"/>
        <w:spacing w:lineRule="auto" w:line="240" w:before="0" w:after="0"/>
        <w:ind w:left="0" w:right="0" w:firstLine="709"/>
        <w:jc w:val="both"/>
        <w:rPr>
          <w:rFonts w:cs="Times New Roman" w:ascii="Times New Roman" w:hAnsi="Times New Roman"/>
          <w:sz w:val="28"/>
          <w:szCs w:val="28"/>
        </w:rPr>
      </w:pPr>
      <w:bookmarkStart w:id="39" w:name="sub_210"/>
      <w:bookmarkEnd w:id="39"/>
      <w:r>
        <w:rPr>
          <w:rFonts w:cs="Times New Roman" w:ascii="Times New Roman" w:hAnsi="Times New Roman"/>
          <w:sz w:val="28"/>
          <w:szCs w:val="28"/>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pPr>
        <w:pStyle w:val="Normal"/>
        <w:spacing w:lineRule="auto" w:line="240" w:before="0" w:after="0"/>
        <w:ind w:left="0" w:right="0" w:firstLine="709"/>
        <w:jc w:val="both"/>
        <w:rPr>
          <w:rFonts w:cs="Times New Roman" w:ascii="Times New Roman" w:hAnsi="Times New Roman"/>
          <w:sz w:val="28"/>
          <w:szCs w:val="28"/>
        </w:rPr>
      </w:pPr>
      <w:bookmarkStart w:id="40" w:name="sub_211"/>
      <w:bookmarkEnd w:id="40"/>
      <w:r>
        <w:rPr>
          <w:rFonts w:cs="Times New Roman" w:ascii="Times New Roman" w:hAnsi="Times New Roman"/>
          <w:sz w:val="28"/>
          <w:szCs w:val="28"/>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pPr>
        <w:pStyle w:val="Normal"/>
        <w:spacing w:lineRule="auto" w:line="240" w:before="0" w:after="0"/>
        <w:ind w:left="0" w:right="0" w:firstLine="709"/>
        <w:jc w:val="both"/>
        <w:rPr>
          <w:rFonts w:cs="Times New Roman" w:ascii="Times New Roman" w:hAnsi="Times New Roman"/>
          <w:sz w:val="28"/>
          <w:szCs w:val="28"/>
        </w:rPr>
      </w:pPr>
      <w:bookmarkStart w:id="41" w:name="sub_211"/>
      <w:bookmarkEnd w:id="41"/>
      <w:r>
        <w:rPr>
          <w:rFonts w:cs="Times New Roman" w:ascii="Times New Roman" w:hAnsi="Times New Roman"/>
          <w:sz w:val="28"/>
          <w:szCs w:val="28"/>
        </w:rPr>
        <w:t>1) соответствие Проекта назначению Гранта;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опыт работы участника Конкурса в сфере реализации Проектов;</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3) новизна, оригинальность и актуальность Проекта.</w:t>
      </w:r>
    </w:p>
    <w:p>
      <w:pPr>
        <w:pStyle w:val="Normal"/>
        <w:spacing w:lineRule="auto" w:line="240" w:before="0" w:after="0"/>
        <w:ind w:left="0" w:right="0" w:firstLine="709"/>
        <w:jc w:val="both"/>
        <w:rPr>
          <w:rFonts w:cs="Times New Roman" w:ascii="Times New Roman" w:hAnsi="Times New Roman"/>
          <w:sz w:val="28"/>
          <w:szCs w:val="28"/>
        </w:rPr>
      </w:pPr>
      <w:bookmarkStart w:id="42" w:name="sub_212"/>
      <w:bookmarkEnd w:id="42"/>
      <w:r>
        <w:rPr>
          <w:rFonts w:cs="Times New Roman" w:ascii="Times New Roman" w:hAnsi="Times New Roman"/>
          <w:sz w:val="28"/>
          <w:szCs w:val="28"/>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pPr>
        <w:pStyle w:val="Normal"/>
        <w:spacing w:lineRule="auto" w:line="240" w:before="0" w:after="0"/>
        <w:ind w:left="0" w:right="0" w:firstLine="709"/>
        <w:jc w:val="both"/>
        <w:rPr>
          <w:rFonts w:cs="Times New Roman" w:ascii="Times New Roman" w:hAnsi="Times New Roman"/>
          <w:sz w:val="28"/>
          <w:szCs w:val="28"/>
        </w:rPr>
      </w:pPr>
      <w:bookmarkStart w:id="43" w:name="sub_212"/>
      <w:bookmarkStart w:id="44" w:name="sub_213"/>
      <w:bookmarkEnd w:id="43"/>
      <w:bookmarkEnd w:id="44"/>
      <w:r>
        <w:rPr>
          <w:rFonts w:cs="Times New Roman" w:ascii="Times New Roman" w:hAnsi="Times New Roman"/>
          <w:sz w:val="28"/>
          <w:szCs w:val="28"/>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pPr>
        <w:pStyle w:val="Normal"/>
        <w:spacing w:lineRule="auto" w:line="240" w:before="0" w:after="0"/>
        <w:ind w:left="0" w:right="0" w:firstLine="709"/>
        <w:jc w:val="both"/>
        <w:rPr>
          <w:rFonts w:cs="Times New Roman" w:ascii="Times New Roman" w:hAnsi="Times New Roman"/>
          <w:sz w:val="28"/>
          <w:szCs w:val="28"/>
        </w:rPr>
      </w:pPr>
      <w:bookmarkStart w:id="45" w:name="sub_213"/>
      <w:bookmarkStart w:id="46" w:name="sub_214"/>
      <w:bookmarkEnd w:id="45"/>
      <w:bookmarkEnd w:id="46"/>
      <w:r>
        <w:rPr>
          <w:rFonts w:cs="Times New Roman" w:ascii="Times New Roman" w:hAnsi="Times New Roman"/>
          <w:sz w:val="28"/>
          <w:szCs w:val="28"/>
        </w:rPr>
        <w:t>2.14. Основаниями для принятия решения об отказе в предоставлении Гранта являются:</w:t>
      </w:r>
    </w:p>
    <w:p>
      <w:pPr>
        <w:pStyle w:val="Normal"/>
        <w:spacing w:lineRule="auto" w:line="240" w:before="0" w:after="0"/>
        <w:ind w:left="0" w:right="0" w:firstLine="709"/>
        <w:jc w:val="both"/>
        <w:rPr>
          <w:rFonts w:cs="Times New Roman" w:ascii="Times New Roman" w:hAnsi="Times New Roman"/>
          <w:sz w:val="28"/>
          <w:szCs w:val="28"/>
        </w:rPr>
      </w:pPr>
      <w:bookmarkStart w:id="47" w:name="sub_214"/>
      <w:bookmarkEnd w:id="47"/>
      <w:r>
        <w:rPr>
          <w:rFonts w:cs="Times New Roman" w:ascii="Times New Roman" w:hAnsi="Times New Roman"/>
          <w:sz w:val="28"/>
          <w:szCs w:val="28"/>
        </w:rPr>
        <w:t xml:space="preserve">несоответствие участника Конкурса требованиям, установленным </w:t>
      </w:r>
      <w:hyperlink w:anchor="sub_18">
        <w:r>
          <w:rPr>
            <w:rStyle w:val="Style17"/>
            <w:rFonts w:ascii="Times New Roman" w:hAnsi="Times New Roman"/>
            <w:b w:val="false"/>
            <w:color w:val="00000A"/>
            <w:sz w:val="28"/>
            <w:szCs w:val="28"/>
          </w:rPr>
          <w:t>пунктом 1.8</w:t>
        </w:r>
      </w:hyperlink>
      <w:r>
        <w:rPr>
          <w:rFonts w:cs="Times New Roman" w:ascii="Times New Roman" w:hAnsi="Times New Roman"/>
          <w:color w:val="00000A"/>
          <w:sz w:val="28"/>
          <w:szCs w:val="28"/>
        </w:rPr>
        <w:t xml:space="preserve"> </w:t>
      </w:r>
      <w:r>
        <w:rPr>
          <w:rFonts w:cs="Times New Roman" w:ascii="Times New Roman" w:hAnsi="Times New Roman"/>
          <w:sz w:val="28"/>
          <w:szCs w:val="28"/>
        </w:rPr>
        <w:t>настоящего Порядка;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представление участником Конкурса документов, предусмотренных </w:t>
      </w:r>
      <w:hyperlink w:anchor="sub_22">
        <w:r>
          <w:rPr>
            <w:rStyle w:val="Style17"/>
            <w:rFonts w:ascii="Times New Roman" w:hAnsi="Times New Roman"/>
            <w:b w:val="false"/>
            <w:color w:val="00000A"/>
            <w:sz w:val="28"/>
            <w:szCs w:val="28"/>
          </w:rPr>
          <w:t>пунктом 2.2</w:t>
        </w:r>
      </w:hyperlink>
      <w:r>
        <w:rPr>
          <w:rFonts w:cs="Times New Roman" w:ascii="Times New Roman" w:hAnsi="Times New Roman"/>
          <w:b/>
          <w:color w:val="00000A"/>
          <w:sz w:val="28"/>
          <w:szCs w:val="28"/>
        </w:rPr>
        <w:t xml:space="preserve"> </w:t>
      </w:r>
      <w:r>
        <w:rPr>
          <w:rFonts w:cs="Times New Roman" w:ascii="Times New Roman" w:hAnsi="Times New Roman"/>
          <w:sz w:val="28"/>
          <w:szCs w:val="28"/>
        </w:rPr>
        <w:t>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несоответствие тематики проектов тематике Конкурса.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Решение о наличии оснований для отказа в предоставлении гранта принимается Комиссией в ходе заседания Комиссии.</w:t>
      </w:r>
    </w:p>
    <w:p>
      <w:pPr>
        <w:pStyle w:val="Normal"/>
        <w:spacing w:lineRule="auto" w:line="240" w:before="0" w:after="0"/>
        <w:ind w:left="0" w:right="0" w:firstLine="709"/>
        <w:jc w:val="both"/>
        <w:rPr>
          <w:rFonts w:cs="Times New Roman" w:ascii="Times New Roman" w:hAnsi="Times New Roman"/>
          <w:sz w:val="28"/>
          <w:szCs w:val="28"/>
        </w:rPr>
      </w:pPr>
      <w:bookmarkStart w:id="48" w:name="sub_215"/>
      <w:bookmarkEnd w:id="48"/>
      <w:r>
        <w:rPr>
          <w:rFonts w:cs="Times New Roman" w:ascii="Times New Roman" w:hAnsi="Times New Roman"/>
          <w:sz w:val="28"/>
          <w:szCs w:val="28"/>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с даты проведения заседания Комиссии и размещается </w:t>
      </w:r>
      <w:r>
        <w:rPr>
          <w:rFonts w:cs="Times New Roman" w:ascii="Times New Roman" w:hAnsi="Times New Roman"/>
          <w:color w:val="00000A"/>
          <w:sz w:val="28"/>
          <w:szCs w:val="28"/>
        </w:rPr>
        <w:t xml:space="preserve">на </w:t>
      </w:r>
      <w:hyperlink r:id="rId15">
        <w:r>
          <w:rPr>
            <w:rStyle w:val="Style17"/>
            <w:rFonts w:ascii="Times New Roman" w:hAnsi="Times New Roman"/>
            <w:b w:val="false"/>
            <w:color w:val="00000A"/>
            <w:sz w:val="28"/>
            <w:szCs w:val="28"/>
          </w:rPr>
          <w:t>официальном сайте</w:t>
        </w:r>
      </w:hyperlink>
      <w:r>
        <w:rPr>
          <w:rFonts w:cs="Times New Roman" w:ascii="Times New Roman" w:hAnsi="Times New Roman"/>
          <w:sz w:val="28"/>
          <w:szCs w:val="28"/>
        </w:rPr>
        <w:t>. Указанное решение оформляется постановлением Администрации не позднее одного месяца со дня подписания протокола.</w:t>
      </w:r>
    </w:p>
    <w:p>
      <w:pPr>
        <w:pStyle w:val="Normal"/>
        <w:spacing w:lineRule="auto" w:line="240" w:before="0" w:after="0"/>
        <w:ind w:left="0" w:right="0" w:firstLine="709"/>
        <w:jc w:val="both"/>
        <w:rPr>
          <w:rFonts w:cs="Times New Roman" w:ascii="Times New Roman" w:hAnsi="Times New Roman"/>
          <w:sz w:val="28"/>
          <w:szCs w:val="28"/>
        </w:rPr>
      </w:pPr>
      <w:bookmarkStart w:id="49" w:name="sub_136"/>
      <w:bookmarkEnd w:id="49"/>
      <w:r>
        <w:rPr>
          <w:rFonts w:cs="Times New Roman" w:ascii="Times New Roman" w:hAnsi="Times New Roman"/>
          <w:sz w:val="28"/>
          <w:szCs w:val="28"/>
        </w:rPr>
        <w:t>2.16. Условия предоставления муниципального гранта:</w:t>
      </w:r>
    </w:p>
    <w:p>
      <w:pPr>
        <w:pStyle w:val="Normal"/>
        <w:spacing w:lineRule="auto" w:line="240" w:before="0" w:after="0"/>
        <w:ind w:left="0" w:right="0" w:firstLine="709"/>
        <w:jc w:val="both"/>
        <w:rPr>
          <w:rFonts w:cs="Times New Roman" w:ascii="Times New Roman" w:hAnsi="Times New Roman"/>
          <w:sz w:val="28"/>
          <w:szCs w:val="28"/>
        </w:rPr>
      </w:pPr>
      <w:bookmarkStart w:id="50" w:name="sub_136"/>
      <w:bookmarkStart w:id="51" w:name="sub_132"/>
      <w:bookmarkEnd w:id="50"/>
      <w:bookmarkEnd w:id="51"/>
      <w:r>
        <w:rPr>
          <w:rFonts w:cs="Times New Roman" w:ascii="Times New Roman" w:hAnsi="Times New Roman"/>
          <w:sz w:val="28"/>
          <w:szCs w:val="28"/>
        </w:rPr>
        <w:t>а) достижение получателем Гранта, в отношении которого принято решение о предоставлении Гранта, значений показателей результативности использования субсидии, установленных Соглашением (договором) о предоставлении Гранта, заключаемом на передачу бюджетных средств (при установлении показателей результативности в Соглашении (договоре);</w:t>
      </w:r>
    </w:p>
    <w:p>
      <w:pPr>
        <w:pStyle w:val="Normal"/>
        <w:spacing w:lineRule="auto" w:line="240" w:before="0" w:after="0"/>
        <w:ind w:left="0" w:right="0" w:firstLine="709"/>
        <w:jc w:val="both"/>
        <w:rPr>
          <w:rFonts w:cs="Times New Roman" w:ascii="Times New Roman" w:hAnsi="Times New Roman"/>
          <w:sz w:val="28"/>
          <w:szCs w:val="28"/>
        </w:rPr>
      </w:pPr>
      <w:bookmarkStart w:id="52" w:name="sub_132"/>
      <w:bookmarkStart w:id="53" w:name="sub_133"/>
      <w:bookmarkEnd w:id="52"/>
      <w:bookmarkEnd w:id="53"/>
      <w:r>
        <w:rPr>
          <w:rFonts w:cs="Times New Roman" w:ascii="Times New Roman" w:hAnsi="Times New Roman"/>
          <w:sz w:val="28"/>
          <w:szCs w:val="28"/>
        </w:rPr>
        <w:t>б) предоставление получателем Гранта отчетов в сроки, определенные заключенным Соглашением (договором) о предоставлении Гранта;</w:t>
      </w:r>
    </w:p>
    <w:p>
      <w:pPr>
        <w:pStyle w:val="Normal"/>
        <w:spacing w:lineRule="auto" w:line="240" w:before="0" w:after="0"/>
        <w:ind w:left="0" w:right="0" w:firstLine="709"/>
        <w:jc w:val="both"/>
        <w:rPr>
          <w:rFonts w:cs="Times New Roman" w:ascii="Times New Roman" w:hAnsi="Times New Roman"/>
          <w:sz w:val="28"/>
          <w:szCs w:val="28"/>
        </w:rPr>
      </w:pPr>
      <w:bookmarkStart w:id="54" w:name="sub_133"/>
      <w:bookmarkStart w:id="55" w:name="sub_134"/>
      <w:bookmarkEnd w:id="54"/>
      <w:bookmarkEnd w:id="55"/>
      <w:r>
        <w:rPr>
          <w:rFonts w:cs="Times New Roman" w:ascii="Times New Roman" w:hAnsi="Times New Roman"/>
          <w:sz w:val="28"/>
          <w:szCs w:val="28"/>
        </w:rPr>
        <w:t>в) запрет приобретения за счет полученной субсидии иностранной валюты;</w:t>
      </w:r>
    </w:p>
    <w:p>
      <w:pPr>
        <w:pStyle w:val="Normal"/>
        <w:spacing w:lineRule="auto" w:line="240" w:before="0" w:after="0"/>
        <w:ind w:left="0" w:right="0" w:firstLine="709"/>
        <w:jc w:val="both"/>
        <w:rPr>
          <w:rFonts w:cs="Times New Roman" w:ascii="Times New Roman" w:hAnsi="Times New Roman"/>
          <w:sz w:val="28"/>
          <w:szCs w:val="28"/>
        </w:rPr>
      </w:pPr>
      <w:bookmarkStart w:id="56" w:name="sub_134"/>
      <w:bookmarkStart w:id="57" w:name="sub_135"/>
      <w:bookmarkEnd w:id="56"/>
      <w:bookmarkEnd w:id="57"/>
      <w:r>
        <w:rPr>
          <w:rFonts w:cs="Times New Roman" w:ascii="Times New Roman" w:hAnsi="Times New Roman"/>
          <w:sz w:val="28"/>
          <w:szCs w:val="28"/>
        </w:rPr>
        <w:t>г) согласие получателя Гранта на осуществление главным распорядителем бюджетных средств и органами муниципального финансового контроля обязательных проверок соблюдения условий, целей и порядка предоставления субсидии.</w:t>
      </w:r>
    </w:p>
    <w:p>
      <w:pPr>
        <w:pStyle w:val="Normal"/>
        <w:spacing w:lineRule="auto" w:line="240" w:before="0" w:after="0"/>
        <w:ind w:left="0" w:right="0" w:firstLine="709"/>
        <w:jc w:val="both"/>
        <w:rPr>
          <w:rFonts w:cs="Times New Roman" w:ascii="Times New Roman" w:hAnsi="Times New Roman"/>
          <w:sz w:val="28"/>
          <w:szCs w:val="28"/>
        </w:rPr>
      </w:pPr>
      <w:bookmarkStart w:id="58" w:name="sub_215"/>
      <w:bookmarkStart w:id="59" w:name="sub_135"/>
      <w:bookmarkStart w:id="60" w:name="sub_216"/>
      <w:bookmarkEnd w:id="58"/>
      <w:bookmarkEnd w:id="59"/>
      <w:bookmarkEnd w:id="60"/>
      <w:r>
        <w:rPr>
          <w:rFonts w:cs="Times New Roman" w:ascii="Times New Roman" w:hAnsi="Times New Roman"/>
          <w:sz w:val="28"/>
          <w:szCs w:val="28"/>
        </w:rPr>
        <w:t xml:space="preserve">2.17. В течение 10 дней со дня вступления в силу постановления Администрации, указанного в </w:t>
      </w:r>
      <w:hyperlink w:anchor="sub_215">
        <w:r>
          <w:rPr>
            <w:rStyle w:val="Style17"/>
            <w:rFonts w:ascii="Times New Roman" w:hAnsi="Times New Roman"/>
            <w:b w:val="false"/>
            <w:color w:val="00000A"/>
            <w:sz w:val="28"/>
            <w:szCs w:val="28"/>
          </w:rPr>
          <w:t>пункте 2.15</w:t>
        </w:r>
      </w:hyperlink>
      <w:r>
        <w:rPr>
          <w:rFonts w:cs="Times New Roman" w:ascii="Times New Roman" w:hAnsi="Times New Roman"/>
          <w:sz w:val="28"/>
          <w:szCs w:val="28"/>
        </w:rPr>
        <w:t xml:space="preserve"> настоящего Порядка, Администрация заключает с победителем Конкурса Соглашение (договор) о предоставлении Гранта, в соответствии с типовой формой, установленной финансовым управлением администрации муниципального образования Кореновский район, которое должно содержать:</w:t>
      </w:r>
    </w:p>
    <w:p>
      <w:pPr>
        <w:pStyle w:val="Normal"/>
        <w:spacing w:lineRule="auto" w:line="240" w:before="0" w:after="0"/>
        <w:ind w:left="0" w:right="0" w:firstLine="709"/>
        <w:jc w:val="both"/>
        <w:rPr>
          <w:rFonts w:cs="Times New Roman" w:ascii="Times New Roman" w:hAnsi="Times New Roman"/>
          <w:sz w:val="28"/>
          <w:szCs w:val="28"/>
        </w:rPr>
      </w:pPr>
      <w:bookmarkStart w:id="61" w:name="sub_216"/>
      <w:bookmarkEnd w:id="61"/>
      <w:r>
        <w:rPr>
          <w:rFonts w:cs="Times New Roman" w:ascii="Times New Roman" w:hAnsi="Times New Roman"/>
          <w:sz w:val="28"/>
          <w:szCs w:val="28"/>
        </w:rPr>
        <w:t>1) сведения о размере Гранта, целях, условиях и порядке его предоставления, в том числе сроках перечисления;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2) показатели результативности предоставления Гранта и их значения;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w:t>
      </w:r>
      <w:hyperlink w:anchor="sub_300">
        <w:r>
          <w:rPr>
            <w:rStyle w:val="Style17"/>
            <w:rFonts w:ascii="Times New Roman" w:hAnsi="Times New Roman"/>
            <w:b w:val="false"/>
            <w:color w:val="00000A"/>
            <w:sz w:val="28"/>
            <w:szCs w:val="28"/>
          </w:rPr>
          <w:t>разделом 3</w:t>
        </w:r>
      </w:hyperlink>
      <w:r>
        <w:rPr>
          <w:rFonts w:cs="Times New Roman" w:ascii="Times New Roman" w:hAnsi="Times New Roman"/>
          <w:b/>
          <w:color w:val="00000A"/>
          <w:sz w:val="28"/>
          <w:szCs w:val="28"/>
        </w:rPr>
        <w:t xml:space="preserve"> </w:t>
      </w:r>
      <w:r>
        <w:rPr>
          <w:rFonts w:cs="Times New Roman" w:ascii="Times New Roman" w:hAnsi="Times New Roman"/>
          <w:sz w:val="28"/>
          <w:szCs w:val="28"/>
        </w:rPr>
        <w:t>настоящего Порядка) и о достижении значений показателей результативности предоставления Гранта;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4) порядок и сроки возврата Гранта в местный бюджет;</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(договору),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w:t>
      </w:r>
      <w:hyperlink r:id="rId16">
        <w:r>
          <w:rPr>
            <w:rStyle w:val="Style17"/>
            <w:rFonts w:ascii="Times New Roman" w:hAnsi="Times New Roman"/>
            <w:b w:val="false"/>
            <w:color w:val="00000A"/>
            <w:sz w:val="28"/>
            <w:szCs w:val="28"/>
          </w:rPr>
          <w:t>валютным законодательством</w:t>
        </w:r>
      </w:hyperlink>
      <w:r>
        <w:rPr>
          <w:rFonts w:cs="Times New Roman" w:ascii="Times New Roman" w:hAnsi="Times New Roman"/>
          <w:b/>
          <w:color w:val="00000A"/>
          <w:sz w:val="28"/>
          <w:szCs w:val="28"/>
        </w:rPr>
        <w:t xml:space="preserve"> </w:t>
      </w:r>
      <w:r>
        <w:rPr>
          <w:rFonts w:cs="Times New Roman" w:ascii="Times New Roman" w:hAnsi="Times New Roman"/>
          <w:sz w:val="28"/>
          <w:szCs w:val="28"/>
        </w:rPr>
        <w:t>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pPr>
        <w:pStyle w:val="Normal"/>
        <w:spacing w:lineRule="auto" w:line="240" w:before="0" w:after="0"/>
        <w:ind w:left="0" w:right="0" w:firstLine="709"/>
        <w:jc w:val="both"/>
        <w:rPr>
          <w:rFonts w:cs="Times New Roman" w:ascii="Times New Roman" w:hAnsi="Times New Roman"/>
          <w:sz w:val="28"/>
          <w:szCs w:val="28"/>
        </w:rPr>
      </w:pPr>
      <w:bookmarkStart w:id="62" w:name="sub_217"/>
      <w:bookmarkEnd w:id="62"/>
      <w:r>
        <w:rPr>
          <w:rFonts w:cs="Times New Roman" w:ascii="Times New Roman" w:hAnsi="Times New Roman"/>
          <w:sz w:val="28"/>
          <w:szCs w:val="28"/>
        </w:rPr>
        <w:t>2.18. Получатель Гранта на первое число месяца, предшествующего месяцу, в котором планируется заключение Соглашения (договора), должен соответствовать следующим требованиям:</w:t>
      </w:r>
    </w:p>
    <w:p>
      <w:pPr>
        <w:pStyle w:val="Normal"/>
        <w:spacing w:lineRule="auto" w:line="240" w:before="0" w:after="0"/>
        <w:ind w:left="0" w:right="0" w:firstLine="709"/>
        <w:jc w:val="both"/>
        <w:rPr>
          <w:rFonts w:cs="Times New Roman" w:ascii="Times New Roman" w:hAnsi="Times New Roman"/>
          <w:sz w:val="28"/>
          <w:szCs w:val="28"/>
        </w:rPr>
      </w:pPr>
      <w:bookmarkStart w:id="63" w:name="sub_217"/>
      <w:bookmarkEnd w:id="63"/>
      <w:r>
        <w:rPr>
          <w:rFonts w:cs="Times New Roman" w:ascii="Times New Roman" w:hAnsi="Times New Roman"/>
          <w:sz w:val="28"/>
          <w:szCs w:val="28"/>
        </w:rPr>
        <w:t>- получатель Гранта, являющийся юридическим лицом, на дату заключения Соглашения (договора), не должен находиться в процессе ликвидации, банкротства, а получатель Гранта, являющийся индивидуальным предпринимателем, не должен прекратить деятельность в качестве индивидуального предпринимателя;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 у получателя Гранта на дату заключения Соглашения (договора) отсутствует неисполненная обязанность по уплате налогов, сборов, страховых взносов, пеней, штрафов, процентов, подлежащих уплате в соответствии с </w:t>
      </w:r>
      <w:hyperlink r:id="rId17">
        <w:r>
          <w:rPr>
            <w:rStyle w:val="Style17"/>
            <w:rFonts w:ascii="Times New Roman" w:hAnsi="Times New Roman"/>
            <w:b w:val="false"/>
            <w:color w:val="00000A"/>
            <w:sz w:val="28"/>
            <w:szCs w:val="28"/>
          </w:rPr>
          <w:t>законодательством</w:t>
        </w:r>
      </w:hyperlink>
      <w:r>
        <w:rPr>
          <w:rFonts w:cs="Times New Roman" w:ascii="Times New Roman" w:hAnsi="Times New Roman"/>
          <w:b/>
          <w:color w:val="00000A"/>
          <w:sz w:val="28"/>
          <w:szCs w:val="28"/>
        </w:rPr>
        <w:t xml:space="preserve"> </w:t>
      </w:r>
      <w:r>
        <w:rPr>
          <w:rFonts w:cs="Times New Roman" w:ascii="Times New Roman" w:hAnsi="Times New Roman"/>
          <w:sz w:val="28"/>
          <w:szCs w:val="28"/>
        </w:rPr>
        <w:t>Российской Федерации о налогах и сборах;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получатель Гранта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получатель Гранта не получает в текущем финансовом году или на дату заключения Соглашения (договора), средства из местного бюджета в соответствии с иными правовыми актами на цели, установленные правовым актом;</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у получателя Гранта на дату заключения Соглашения (договора),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pPr>
        <w:pStyle w:val="Normal"/>
        <w:spacing w:lineRule="auto" w:line="240" w:before="0" w:after="0"/>
        <w:ind w:left="0" w:right="0" w:firstLine="709"/>
        <w:jc w:val="both"/>
        <w:rPr>
          <w:rFonts w:cs="Times New Roman" w:ascii="Times New Roman" w:hAnsi="Times New Roman"/>
          <w:sz w:val="28"/>
          <w:szCs w:val="28"/>
        </w:rPr>
      </w:pPr>
      <w:bookmarkStart w:id="64" w:name="sub_218"/>
      <w:bookmarkEnd w:id="64"/>
      <w:r>
        <w:rPr>
          <w:rFonts w:cs="Times New Roman" w:ascii="Times New Roman" w:hAnsi="Times New Roman"/>
          <w:sz w:val="28"/>
          <w:szCs w:val="28"/>
        </w:rPr>
        <w:t>2.19. Грант перечисляется Администрацией единовременно в течение 10 календарных дней со дня заключения Соглашения (договора) на следующие счета, на которые подлежит перечислению Грант получателям гранта:</w:t>
      </w:r>
    </w:p>
    <w:p>
      <w:pPr>
        <w:pStyle w:val="Normal"/>
        <w:spacing w:lineRule="auto" w:line="240" w:before="0" w:after="0"/>
        <w:ind w:left="0" w:right="0" w:firstLine="709"/>
        <w:jc w:val="both"/>
        <w:rPr>
          <w:rFonts w:cs="Times New Roman" w:ascii="Times New Roman" w:hAnsi="Times New Roman"/>
          <w:sz w:val="28"/>
          <w:szCs w:val="28"/>
        </w:rPr>
      </w:pPr>
      <w:bookmarkStart w:id="65" w:name="sub_218"/>
      <w:bookmarkEnd w:id="65"/>
      <w:r>
        <w:rPr>
          <w:rFonts w:cs="Times New Roman" w:ascii="Times New Roman" w:hAnsi="Times New Roman"/>
          <w:sz w:val="28"/>
          <w:szCs w:val="28"/>
        </w:rPr>
        <w:t xml:space="preserve">- физическим лицам - расчетные счета, открытые в российских кредитных организациях, если иное не установлено </w:t>
      </w:r>
      <w:hyperlink r:id="rId18">
        <w:r>
          <w:rPr>
            <w:rStyle w:val="Style17"/>
            <w:rFonts w:ascii="Times New Roman" w:hAnsi="Times New Roman"/>
            <w:b w:val="false"/>
            <w:color w:val="00000A"/>
            <w:sz w:val="28"/>
            <w:szCs w:val="28"/>
          </w:rPr>
          <w:t>бюджетным законодательством</w:t>
        </w:r>
      </w:hyperlink>
      <w:r>
        <w:rPr>
          <w:rFonts w:cs="Times New Roman" w:ascii="Times New Roman" w:hAnsi="Times New Roman"/>
          <w:sz w:val="28"/>
          <w:szCs w:val="28"/>
        </w:rPr>
        <w:t xml:space="preserve"> Российской Федерации и иными правовыми актами, регулирующими бюджетные отношения;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индивидуальным предпринимателям, юридическим лицам, за исключением бюджетных (автономных) учреждений:</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в случае если грант подлежит в соответствии с </w:t>
      </w:r>
      <w:hyperlink r:id="rId19">
        <w:r>
          <w:rPr>
            <w:rStyle w:val="Style17"/>
            <w:rFonts w:ascii="Times New Roman" w:hAnsi="Times New Roman"/>
            <w:b w:val="false"/>
            <w:color w:val="00000A"/>
            <w:sz w:val="28"/>
            <w:szCs w:val="28"/>
          </w:rPr>
          <w:t>бюджетным законодательством</w:t>
        </w:r>
      </w:hyperlink>
      <w:r>
        <w:rPr>
          <w:rFonts w:cs="Times New Roman" w:ascii="Times New Roman" w:hAnsi="Times New Roman"/>
          <w:color w:val="00000A"/>
          <w:sz w:val="28"/>
          <w:szCs w:val="28"/>
        </w:rPr>
        <w:t xml:space="preserve"> Российской Федерации казначейскому сопров</w:t>
      </w:r>
      <w:r>
        <w:rPr>
          <w:rFonts w:cs="Times New Roman" w:ascii="Times New Roman" w:hAnsi="Times New Roman"/>
          <w:sz w:val="28"/>
          <w:szCs w:val="28"/>
        </w:rPr>
        <w:t>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xml:space="preserve">в случае если грант не подлежит в соответствии с </w:t>
      </w:r>
      <w:hyperlink r:id="rId20">
        <w:r>
          <w:rPr>
            <w:rStyle w:val="Style17"/>
            <w:rFonts w:ascii="Times New Roman" w:hAnsi="Times New Roman"/>
            <w:b w:val="false"/>
            <w:color w:val="00000A"/>
            <w:sz w:val="28"/>
            <w:szCs w:val="28"/>
          </w:rPr>
          <w:t>бюджетным законодательством</w:t>
        </w:r>
      </w:hyperlink>
      <w:r>
        <w:rPr>
          <w:rFonts w:cs="Times New Roman" w:ascii="Times New Roman" w:hAnsi="Times New Roman"/>
          <w:sz w:val="28"/>
          <w:szCs w:val="28"/>
        </w:rPr>
        <w:t xml:space="preserve"> Российской Федерации казначейскому сопровождению - расчетные счета, открытые получателям грантов в российских кредитных организациях;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1"/>
        <w:spacing w:lineRule="auto" w:line="240"/>
        <w:ind w:left="0" w:right="0" w:hanging="0"/>
        <w:jc w:val="center"/>
        <w:rPr>
          <w:szCs w:val="28"/>
        </w:rPr>
      </w:pPr>
      <w:bookmarkStart w:id="66" w:name="sub_300"/>
      <w:bookmarkEnd w:id="66"/>
      <w:r>
        <w:rPr>
          <w:szCs w:val="28"/>
        </w:rPr>
        <w:t>3. Требования об осуществлении контроля за соблюдением условий, целей и порядка предоставления грантов и ответственности за их нарушение</w:t>
      </w:r>
    </w:p>
    <w:p>
      <w:pPr>
        <w:pStyle w:val="Normal"/>
        <w:spacing w:lineRule="auto" w:line="240" w:before="0" w:after="0"/>
        <w:ind w:left="0" w:right="0" w:firstLine="709"/>
        <w:jc w:val="both"/>
        <w:rPr>
          <w:rFonts w:cs="Times New Roman" w:ascii="Times New Roman" w:hAnsi="Times New Roman"/>
          <w:sz w:val="28"/>
          <w:szCs w:val="28"/>
        </w:rPr>
      </w:pPr>
      <w:bookmarkStart w:id="67" w:name="sub_300"/>
      <w:bookmarkStart w:id="68" w:name="sub_300"/>
      <w:bookmarkEnd w:id="68"/>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bookmarkStart w:id="69" w:name="sub_31"/>
      <w:bookmarkEnd w:id="69"/>
      <w:r>
        <w:rPr>
          <w:rFonts w:cs="Times New Roman" w:ascii="Times New Roman" w:hAnsi="Times New Roman"/>
          <w:sz w:val="28"/>
          <w:szCs w:val="28"/>
        </w:rPr>
        <w:t>3.1.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pPr>
        <w:pStyle w:val="Normal"/>
        <w:spacing w:lineRule="auto" w:line="240" w:before="0" w:after="0"/>
        <w:ind w:left="0" w:right="0" w:firstLine="709"/>
        <w:jc w:val="both"/>
        <w:rPr>
          <w:rFonts w:cs="Times New Roman" w:ascii="Times New Roman" w:hAnsi="Times New Roman"/>
          <w:sz w:val="28"/>
          <w:szCs w:val="28"/>
        </w:rPr>
      </w:pPr>
      <w:bookmarkStart w:id="70" w:name="sub_31"/>
      <w:bookmarkStart w:id="71" w:name="sub_32"/>
      <w:bookmarkEnd w:id="70"/>
      <w:bookmarkEnd w:id="71"/>
      <w:r>
        <w:rPr>
          <w:rFonts w:cs="Times New Roman" w:ascii="Times New Roman" w:hAnsi="Times New Roman"/>
          <w:sz w:val="28"/>
          <w:szCs w:val="28"/>
        </w:rPr>
        <w:t>3.2. 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 дней со дня получения указанного требования.</w:t>
      </w:r>
    </w:p>
    <w:p>
      <w:pPr>
        <w:pStyle w:val="Normal"/>
        <w:spacing w:lineRule="auto" w:line="240" w:before="0" w:after="0"/>
        <w:ind w:left="0" w:right="0" w:firstLine="709"/>
        <w:jc w:val="both"/>
        <w:rPr>
          <w:rFonts w:cs="Times New Roman" w:ascii="Times New Roman" w:hAnsi="Times New Roman"/>
          <w:sz w:val="28"/>
          <w:szCs w:val="28"/>
        </w:rPr>
      </w:pPr>
      <w:bookmarkStart w:id="72" w:name="sub_32"/>
      <w:bookmarkEnd w:id="72"/>
      <w:r>
        <w:rPr>
          <w:rFonts w:cs="Times New Roman" w:ascii="Times New Roman" w:hAnsi="Times New Roman"/>
          <w:sz w:val="28"/>
          <w:szCs w:val="28"/>
        </w:rPr>
        <w:t>Грант (остаток Гранта), не использованный в текущем финансовом году, подлежит возврату в местный бюджет.</w:t>
      </w:r>
    </w:p>
    <w:p>
      <w:pPr>
        <w:pStyle w:val="Normal"/>
        <w:spacing w:lineRule="auto" w:line="240" w:before="0" w:after="0"/>
        <w:ind w:left="0" w:right="0" w:firstLine="709"/>
        <w:jc w:val="both"/>
        <w:rPr>
          <w:rFonts w:cs="Times New Roman" w:ascii="Times New Roman" w:hAnsi="Times New Roman"/>
          <w:sz w:val="28"/>
          <w:szCs w:val="28"/>
        </w:rPr>
      </w:pPr>
      <w:bookmarkStart w:id="73" w:name="sub_33"/>
      <w:bookmarkEnd w:id="73"/>
      <w:r>
        <w:rPr>
          <w:rFonts w:cs="Times New Roman" w:ascii="Times New Roman" w:hAnsi="Times New Roman"/>
          <w:sz w:val="28"/>
          <w:szCs w:val="28"/>
        </w:rPr>
        <w:t>3.3. Возврат Гранта (остатков Гранта) осуществляется на лицевой счёт Администрации.</w:t>
      </w:r>
    </w:p>
    <w:p>
      <w:pPr>
        <w:pStyle w:val="Normal"/>
        <w:spacing w:lineRule="auto" w:line="240" w:before="0" w:after="0"/>
        <w:ind w:left="0" w:right="0" w:firstLine="709"/>
        <w:jc w:val="both"/>
        <w:rPr>
          <w:rFonts w:cs="Times New Roman" w:ascii="Times New Roman" w:hAnsi="Times New Roman"/>
          <w:sz w:val="28"/>
          <w:szCs w:val="28"/>
        </w:rPr>
      </w:pPr>
      <w:bookmarkStart w:id="74" w:name="sub_33"/>
      <w:bookmarkEnd w:id="74"/>
      <w:r>
        <w:rPr>
          <w:rFonts w:cs="Times New Roman" w:ascii="Times New Roman" w:hAnsi="Times New Roman"/>
          <w:sz w:val="28"/>
          <w:szCs w:val="28"/>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Начальник финансового управления</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администрации муниципального образования</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Кореновский район                                                                             С.В. Колупайко</w:t>
      </w:r>
    </w:p>
    <w:p>
      <w:pPr>
        <w:pStyle w:val="Normal"/>
        <w:suppressAutoHyphens w:val="false"/>
        <w:rPr>
          <w:rFonts w:cs="Times New Roman" w:ascii="Times New Roman" w:hAnsi="Times New Roman"/>
          <w:sz w:val="28"/>
          <w:szCs w:val="28"/>
        </w:rPr>
      </w:pPr>
      <w:r>
        <w:rPr>
          <w:rFonts w:cs="Times New Roman" w:ascii="Times New Roman" w:hAnsi="Times New Roman"/>
          <w:sz w:val="28"/>
          <w:szCs w:val="28"/>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927"/>
        <w:gridCol w:w="4926"/>
      </w:tblGrid>
      <w:tr>
        <w:trPr>
          <w:cantSplit w:val="false"/>
        </w:trPr>
        <w:tc>
          <w:tcPr>
            <w:tcW w:w="4927" w:type="dxa"/>
            <w:tcBorders>
              <w:top w:val="nil"/>
              <w:left w:val="nil"/>
              <w:bottom w:val="nil"/>
              <w:insideH w:val="nil"/>
              <w:right w:val="nil"/>
              <w:insideV w:val="nil"/>
            </w:tcBorders>
            <w:shd w:fill="auto" w:val="clear"/>
          </w:tcPr>
          <w:p>
            <w:pPr>
              <w:pStyle w:val="Normal"/>
              <w:pageBreakBefore/>
              <w:spacing w:before="0" w:after="0"/>
              <w:jc w:val="both"/>
              <w:rPr>
                <w:rFonts w:cs="Times New Roman" w:ascii="Times New Roman" w:hAnsi="Times New Roman"/>
                <w:sz w:val="28"/>
                <w:szCs w:val="28"/>
              </w:rPr>
            </w:pPr>
            <w:r>
              <w:rPr>
                <w:rFonts w:cs="Times New Roman" w:ascii="Times New Roman" w:hAnsi="Times New Roman"/>
                <w:sz w:val="28"/>
                <w:szCs w:val="28"/>
              </w:rPr>
            </w:r>
          </w:p>
        </w:tc>
        <w:tc>
          <w:tcPr>
            <w:tcW w:w="4926" w:type="dxa"/>
            <w:tcBorders>
              <w:top w:val="nil"/>
              <w:left w:val="nil"/>
              <w:bottom w:val="nil"/>
              <w:insideH w:val="nil"/>
              <w:right w:val="nil"/>
              <w:insideV w:val="nil"/>
            </w:tcBorders>
            <w:shd w:fill="auto" w:val="clear"/>
          </w:tcPr>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 xml:space="preserve">ПРИЛОЖЕНИЕ </w:t>
            </w:r>
          </w:p>
          <w:p>
            <w:pPr>
              <w:pStyle w:val="Normal"/>
              <w:spacing w:before="0" w:after="0"/>
              <w:jc w:val="center"/>
              <w:rPr>
                <w:rFonts w:cs="Times New Roman" w:ascii="Times New Roman" w:hAnsi="Times New Roman"/>
                <w:sz w:val="28"/>
                <w:szCs w:val="28"/>
              </w:rPr>
            </w:pPr>
            <w:r>
              <w:rPr>
                <w:rFonts w:cs="Times New Roman" w:ascii="Times New Roman" w:hAnsi="Times New Roman"/>
                <w:sz w:val="28"/>
                <w:szCs w:val="28"/>
              </w:rPr>
              <w:t>к Порядку предоставления грантов в форме субсидий, в том числе предоставляемых на конкурсной основе</w:t>
            </w:r>
          </w:p>
          <w:p>
            <w:pPr>
              <w:pStyle w:val="Normal"/>
              <w:spacing w:before="0" w:after="0"/>
              <w:ind w:left="0" w:right="0" w:firstLine="709"/>
              <w:jc w:val="both"/>
              <w:rPr>
                <w:rFonts w:cs="Times New Roman" w:ascii="Times New Roman" w:hAnsi="Times New Roman"/>
                <w:sz w:val="28"/>
                <w:szCs w:val="28"/>
              </w:rPr>
            </w:pPr>
            <w:r>
              <w:rPr>
                <w:rFonts w:cs="Times New Roman" w:ascii="Times New Roman" w:hAnsi="Times New Roman"/>
                <w:sz w:val="28"/>
                <w:szCs w:val="28"/>
              </w:rPr>
            </w:r>
          </w:p>
        </w:tc>
      </w:tr>
    </w:tbl>
    <w:p>
      <w:pPr>
        <w:pStyle w:val="Style33"/>
        <w:jc w:val="center"/>
        <w:rPr>
          <w:rFonts w:cs="Times New Roman" w:ascii="Times New Roman" w:hAnsi="Times New Roman"/>
          <w:b w:val="false"/>
          <w:bCs w:val="false"/>
          <w:color w:val="00000A"/>
          <w:sz w:val="28"/>
          <w:szCs w:val="28"/>
        </w:rPr>
      </w:pPr>
      <w:r>
        <w:rPr>
          <w:rFonts w:cs="Times New Roman" w:ascii="Times New Roman" w:hAnsi="Times New Roman"/>
          <w:b w:val="false"/>
          <w:bCs w:val="false"/>
          <w:color w:val="00000A"/>
          <w:sz w:val="28"/>
          <w:szCs w:val="28"/>
        </w:rPr>
      </w:r>
    </w:p>
    <w:p>
      <w:pPr>
        <w:pStyle w:val="Style33"/>
        <w:jc w:val="center"/>
        <w:rPr>
          <w:rStyle w:val="Style12"/>
          <w:rFonts w:cs="Times New Roman" w:ascii="Times New Roman" w:hAnsi="Times New Roman"/>
          <w:b w:val="false"/>
          <w:bCs w:val="false"/>
          <w:color w:val="00000A"/>
          <w:sz w:val="28"/>
          <w:szCs w:val="28"/>
        </w:rPr>
      </w:pPr>
      <w:r>
        <w:rPr>
          <w:rStyle w:val="Style12"/>
          <w:rFonts w:cs="Times New Roman" w:ascii="Times New Roman" w:hAnsi="Times New Roman"/>
          <w:b w:val="false"/>
          <w:bCs w:val="false"/>
          <w:color w:val="00000A"/>
          <w:sz w:val="28"/>
          <w:szCs w:val="28"/>
        </w:rPr>
        <w:t>ЗАЯВКА</w:t>
      </w:r>
    </w:p>
    <w:p>
      <w:pPr>
        <w:pStyle w:val="Style33"/>
        <w:jc w:val="center"/>
        <w:rPr>
          <w:rStyle w:val="Style12"/>
          <w:rFonts w:cs="Times New Roman" w:ascii="Times New Roman" w:hAnsi="Times New Roman"/>
          <w:b w:val="false"/>
          <w:bCs w:val="false"/>
          <w:color w:val="00000A"/>
          <w:sz w:val="28"/>
          <w:szCs w:val="28"/>
        </w:rPr>
      </w:pPr>
      <w:r>
        <w:rPr>
          <w:rStyle w:val="Style12"/>
          <w:rFonts w:cs="Times New Roman" w:ascii="Times New Roman" w:hAnsi="Times New Roman"/>
          <w:b w:val="false"/>
          <w:bCs w:val="false"/>
          <w:color w:val="00000A"/>
          <w:sz w:val="28"/>
          <w:szCs w:val="28"/>
        </w:rPr>
        <w:t>на участие в конкурсном отборе</w:t>
      </w:r>
    </w:p>
    <w:p>
      <w:pPr>
        <w:pStyle w:val="Normal"/>
        <w:spacing w:lineRule="auto" w:line="240" w:before="0" w:after="0"/>
        <w:jc w:val="center"/>
        <w:rPr>
          <w:rFonts w:cs="Times New Roman" w:ascii="Times New Roman" w:hAnsi="Times New Roman"/>
          <w:b/>
          <w:color w:val="00000A"/>
          <w:sz w:val="28"/>
          <w:szCs w:val="28"/>
        </w:rPr>
      </w:pPr>
      <w:r>
        <w:rPr>
          <w:rFonts w:cs="Times New Roman" w:ascii="Times New Roman" w:hAnsi="Times New Roman"/>
          <w:b/>
          <w:color w:val="00000A"/>
          <w:sz w:val="28"/>
          <w:szCs w:val="28"/>
        </w:rPr>
      </w:r>
    </w:p>
    <w:p>
      <w:pPr>
        <w:pStyle w:val="Style33"/>
        <w:jc w:val="center"/>
        <w:rPr>
          <w:rStyle w:val="Style12"/>
          <w:rFonts w:cs="Times New Roman" w:ascii="Times New Roman" w:hAnsi="Times New Roman"/>
          <w:b w:val="false"/>
          <w:bCs w:val="false"/>
          <w:color w:val="00000A"/>
          <w:sz w:val="28"/>
          <w:szCs w:val="28"/>
        </w:rPr>
      </w:pPr>
      <w:bookmarkStart w:id="75" w:name="sub_1101"/>
      <w:bookmarkEnd w:id="75"/>
      <w:r>
        <w:rPr>
          <w:rStyle w:val="Style12"/>
          <w:rFonts w:cs="Times New Roman" w:ascii="Times New Roman" w:hAnsi="Times New Roman"/>
          <w:b w:val="false"/>
          <w:bCs w:val="false"/>
          <w:color w:val="00000A"/>
          <w:sz w:val="28"/>
          <w:szCs w:val="28"/>
        </w:rPr>
        <w:t>1. Общие сведения</w:t>
      </w:r>
    </w:p>
    <w:p>
      <w:pPr>
        <w:pStyle w:val="Normal"/>
        <w:spacing w:lineRule="auto" w:line="240" w:before="0" w:after="0"/>
        <w:jc w:val="both"/>
        <w:rPr>
          <w:rFonts w:cs="Times New Roman" w:ascii="Times New Roman" w:hAnsi="Times New Roman"/>
          <w:sz w:val="28"/>
          <w:szCs w:val="28"/>
        </w:rPr>
      </w:pPr>
      <w:bookmarkStart w:id="76" w:name="sub_1101"/>
      <w:bookmarkStart w:id="77" w:name="sub_1101"/>
      <w:bookmarkEnd w:id="77"/>
      <w:r>
        <w:rPr>
          <w:rFonts w:cs="Times New Roman" w:ascii="Times New Roman" w:hAnsi="Times New Roman"/>
          <w:sz w:val="28"/>
          <w:szCs w:val="28"/>
        </w:rPr>
      </w:r>
    </w:p>
    <w:p>
      <w:pPr>
        <w:pStyle w:val="Style33"/>
        <w:jc w:val="both"/>
        <w:rPr>
          <w:rFonts w:cs="Times New Roman" w:ascii="Times New Roman" w:hAnsi="Times New Roman"/>
          <w:sz w:val="28"/>
          <w:szCs w:val="28"/>
        </w:rPr>
      </w:pPr>
      <w:r>
        <w:rPr>
          <w:rFonts w:cs="Times New Roman" w:ascii="Times New Roman" w:hAnsi="Times New Roman"/>
          <w:sz w:val="28"/>
          <w:szCs w:val="28"/>
        </w:rPr>
        <w:t>Наименование Конкурса 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Наименование организации (в соответствии с уставом организации)</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center"/>
        <w:rPr>
          <w:rFonts w:cs="Times New Roman" w:ascii="Times New Roman" w:hAnsi="Times New Roman"/>
        </w:rPr>
      </w:pPr>
      <w:r>
        <w:rPr>
          <w:rFonts w:cs="Times New Roman" w:ascii="Times New Roman" w:hAnsi="Times New Roman"/>
        </w:rPr>
        <w:t>Фамилия, имя, отчество (при наличии) руководителя организации</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center"/>
        <w:rPr>
          <w:rFonts w:cs="Times New Roman" w:ascii="Times New Roman" w:hAnsi="Times New Roman"/>
        </w:rPr>
      </w:pPr>
      <w:r>
        <w:rPr>
          <w:rFonts w:cs="Times New Roman" w:ascii="Times New Roman" w:hAnsi="Times New Roman"/>
        </w:rPr>
        <w:t>Номер телефона (факса) с указанием кода населённого пункта</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Адрес электронной почты (при наличии) 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Краткое описание мероприятий проекта 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Размер гранта 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Руководитель организации _____________________________________________</w:t>
      </w:r>
    </w:p>
    <w:p>
      <w:pPr>
        <w:pStyle w:val="Style33"/>
        <w:jc w:val="center"/>
        <w:rPr>
          <w:rFonts w:cs="Times New Roman" w:ascii="Times New Roman" w:hAnsi="Times New Roman"/>
        </w:rPr>
      </w:pPr>
      <w:r>
        <w:rPr>
          <w:rFonts w:cs="Times New Roman" w:ascii="Times New Roman" w:hAnsi="Times New Roman"/>
          <w:sz w:val="28"/>
          <w:szCs w:val="28"/>
        </w:rPr>
        <w:t xml:space="preserve">                                  </w:t>
      </w:r>
      <w:r>
        <w:rPr>
          <w:rFonts w:cs="Times New Roman" w:ascii="Times New Roman" w:hAnsi="Times New Roman"/>
          <w:sz w:val="28"/>
          <w:szCs w:val="28"/>
        </w:rPr>
        <w:t>(</w:t>
      </w:r>
      <w:r>
        <w:rPr>
          <w:rFonts w:cs="Times New Roman" w:ascii="Times New Roman" w:hAnsi="Times New Roman"/>
        </w:rPr>
        <w:t>подпись) (расшифровка подписи)</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r>
    </w:p>
    <w:p>
      <w:pPr>
        <w:pStyle w:val="Style33"/>
        <w:jc w:val="center"/>
        <w:rPr>
          <w:rStyle w:val="Style12"/>
          <w:rFonts w:cs="Times New Roman" w:ascii="Times New Roman" w:hAnsi="Times New Roman"/>
          <w:b w:val="false"/>
          <w:bCs w:val="false"/>
          <w:color w:val="00000A"/>
          <w:sz w:val="28"/>
          <w:szCs w:val="28"/>
        </w:rPr>
      </w:pPr>
      <w:bookmarkStart w:id="78" w:name="sub_1102"/>
      <w:bookmarkEnd w:id="78"/>
      <w:r>
        <w:rPr>
          <w:rStyle w:val="Style12"/>
          <w:rFonts w:cs="Times New Roman" w:ascii="Times New Roman" w:hAnsi="Times New Roman"/>
          <w:b w:val="false"/>
          <w:bCs w:val="false"/>
          <w:color w:val="00000A"/>
          <w:sz w:val="28"/>
          <w:szCs w:val="28"/>
        </w:rPr>
        <w:t>2. Справочная информация об организации</w:t>
      </w:r>
    </w:p>
    <w:p>
      <w:pPr>
        <w:pStyle w:val="Normal"/>
        <w:spacing w:lineRule="auto" w:line="240" w:before="0" w:after="0"/>
        <w:jc w:val="both"/>
        <w:rPr>
          <w:rFonts w:cs="Times New Roman" w:ascii="Times New Roman" w:hAnsi="Times New Roman"/>
          <w:sz w:val="28"/>
          <w:szCs w:val="28"/>
        </w:rPr>
      </w:pPr>
      <w:bookmarkStart w:id="79" w:name="sub_1102"/>
      <w:bookmarkStart w:id="80" w:name="sub_1102"/>
      <w:bookmarkEnd w:id="80"/>
      <w:r>
        <w:rPr>
          <w:rFonts w:cs="Times New Roman" w:ascii="Times New Roman" w:hAnsi="Times New Roman"/>
          <w:sz w:val="28"/>
          <w:szCs w:val="28"/>
        </w:rPr>
      </w:r>
    </w:p>
    <w:p>
      <w:pPr>
        <w:pStyle w:val="Style33"/>
        <w:jc w:val="both"/>
        <w:rPr>
          <w:rFonts w:cs="Times New Roman" w:ascii="Times New Roman" w:hAnsi="Times New Roman"/>
          <w:sz w:val="28"/>
          <w:szCs w:val="28"/>
        </w:rPr>
      </w:pPr>
      <w:r>
        <w:rPr>
          <w:rFonts w:cs="Times New Roman" w:ascii="Times New Roman" w:hAnsi="Times New Roman"/>
          <w:sz w:val="28"/>
          <w:szCs w:val="28"/>
        </w:rPr>
        <w:t>Адрес места нахождения организации 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 xml:space="preserve">Адрес </w:t>
      </w:r>
      <w:hyperlink r:id="rId21">
        <w:r>
          <w:rPr>
            <w:rStyle w:val="Style17"/>
            <w:rFonts w:ascii="Times New Roman" w:hAnsi="Times New Roman"/>
            <w:b w:val="false"/>
            <w:color w:val="00000A"/>
            <w:sz w:val="28"/>
            <w:szCs w:val="28"/>
          </w:rPr>
          <w:t>официального сайта</w:t>
        </w:r>
      </w:hyperlink>
      <w:r>
        <w:rPr>
          <w:rFonts w:cs="Times New Roman" w:ascii="Times New Roman" w:hAnsi="Times New Roman"/>
          <w:sz w:val="28"/>
          <w:szCs w:val="28"/>
        </w:rPr>
        <w:t xml:space="preserve"> организации в информационно-телекоммуникационной сети «Интернет» (при наличии)</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Фамилия, имя, отчество (при наличии) бухгалтера организации</w:t>
      </w:r>
    </w:p>
    <w:p>
      <w:pPr>
        <w:pStyle w:val="Style33"/>
        <w:jc w:val="both"/>
        <w:rPr>
          <w:rFonts w:cs="Times New Roman" w:ascii="Times New Roman" w:hAnsi="Times New Roman"/>
          <w:sz w:val="28"/>
          <w:szCs w:val="28"/>
        </w:rPr>
      </w:pPr>
      <w:r>
        <w:rPr>
          <w:rFonts w:cs="Times New Roman" w:ascii="Times New Roman" w:hAnsi="Times New Roman"/>
          <w:sz w:val="28"/>
          <w:szCs w:val="28"/>
        </w:rPr>
        <w:t>____________________________________________________________________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Банковские реквизиты организации:</w:t>
      </w:r>
    </w:p>
    <w:p>
      <w:pPr>
        <w:pStyle w:val="Style33"/>
        <w:jc w:val="both"/>
        <w:rPr>
          <w:rFonts w:cs="Times New Roman" w:ascii="Times New Roman" w:hAnsi="Times New Roman"/>
          <w:sz w:val="28"/>
          <w:szCs w:val="28"/>
        </w:rPr>
      </w:pPr>
      <w:r>
        <w:rPr>
          <w:rFonts w:cs="Times New Roman" w:ascii="Times New Roman" w:hAnsi="Times New Roman"/>
          <w:sz w:val="28"/>
          <w:szCs w:val="28"/>
        </w:rPr>
        <w:t>ОГРН_______________________________________________________________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ИНН________________________________________________________________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КПП ________________________________________________________________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Расчётный счёт 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Банк получателя_____________________________________________________</w:t>
      </w:r>
    </w:p>
    <w:p>
      <w:pPr>
        <w:pStyle w:val="Style33"/>
        <w:jc w:val="both"/>
        <w:rPr>
          <w:rFonts w:cs="Times New Roman" w:ascii="Times New Roman" w:hAnsi="Times New Roman"/>
          <w:sz w:val="28"/>
          <w:szCs w:val="28"/>
        </w:rPr>
      </w:pPr>
      <w:r>
        <w:rPr>
          <w:rFonts w:cs="Times New Roman" w:ascii="Times New Roman" w:hAnsi="Times New Roman"/>
          <w:sz w:val="28"/>
          <w:szCs w:val="28"/>
        </w:rPr>
        <w:t>Корреспондентский счёт _____________________________________________</w:t>
      </w:r>
    </w:p>
    <w:p>
      <w:pPr>
        <w:pStyle w:val="Style33"/>
        <w:jc w:val="both"/>
        <w:rPr>
          <w:rFonts w:cs="Times New Roman" w:ascii="Times New Roman" w:hAnsi="Times New Roman"/>
          <w:sz w:val="28"/>
          <w:szCs w:val="28"/>
        </w:rPr>
      </w:pPr>
      <w:hyperlink r:id="rId22">
        <w:r>
          <w:rPr>
            <w:rStyle w:val="Style17"/>
            <w:rFonts w:ascii="Times New Roman" w:hAnsi="Times New Roman"/>
            <w:b w:val="false"/>
            <w:color w:val="00000A"/>
            <w:sz w:val="28"/>
            <w:szCs w:val="28"/>
          </w:rPr>
          <w:t>БИК</w:t>
        </w:r>
      </w:hyperlink>
      <w:r>
        <w:rPr>
          <w:rFonts w:cs="Times New Roman" w:ascii="Times New Roman" w:hAnsi="Times New Roman"/>
          <w:b/>
          <w:sz w:val="28"/>
          <w:szCs w:val="28"/>
        </w:rPr>
        <w:t xml:space="preserve"> </w:t>
      </w:r>
      <w:r>
        <w:rPr>
          <w:rFonts w:cs="Times New Roman" w:ascii="Times New Roman" w:hAnsi="Times New Roman"/>
          <w:sz w:val="28"/>
          <w:szCs w:val="28"/>
        </w:rPr>
        <w:t>________________________________________________________________</w:t>
      </w:r>
    </w:p>
    <w:p>
      <w:pPr>
        <w:pStyle w:val="NormalWeb"/>
        <w:spacing w:lineRule="auto" w:line="240" w:before="280" w:after="0"/>
        <w:ind w:left="0" w:right="0" w:firstLine="709"/>
        <w:jc w:val="both"/>
        <w:rPr>
          <w:sz w:val="28"/>
          <w:szCs w:val="28"/>
        </w:rPr>
      </w:pPr>
      <w:r>
        <w:rPr>
          <w:sz w:val="28"/>
          <w:szCs w:val="28"/>
        </w:rPr>
      </w:r>
    </w:p>
    <w:p>
      <w:pPr>
        <w:pStyle w:val="NormalWeb"/>
        <w:spacing w:lineRule="auto" w:line="240" w:before="280" w:after="0"/>
        <w:ind w:left="0" w:right="0" w:firstLine="709"/>
        <w:jc w:val="both"/>
        <w:rPr/>
      </w:pPr>
      <w:r>
        <w:rPr/>
      </w:r>
    </w:p>
    <w:sectPr>
      <w:type w:val="nextPage"/>
      <w:pgSz w:w="11906" w:h="16838"/>
      <w:pgMar w:left="1701" w:right="567" w:header="0" w:top="912" w:footer="0" w:bottom="84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OpenSymbol">
    <w:altName w:val="Arial Unicode MS"/>
    <w:charset w:val="02"/>
    <w:family w:val="auto"/>
    <w:pitch w:val="default"/>
  </w:font>
  <w:font w:name="Arial">
    <w:charset w:val="cc"/>
    <w:family w:val="swiss"/>
    <w:pitch w:val="variable"/>
  </w:font>
  <w:font w:name="Arial">
    <w:charset w:val="cc"/>
    <w:family w:val="roman"/>
    <w:pitch w:val="variable"/>
  </w:font>
  <w:font w:name="Times New Roman CYR">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rsid w:val="002e75ef"/>
    <w:pPr>
      <w:widowControl/>
      <w:tabs>
        <w:tab w:val="left" w:pos="708" w:leader="none"/>
      </w:tabs>
      <w:suppressAutoHyphens w:val="true"/>
      <w:bidi w:val="0"/>
      <w:spacing w:lineRule="auto" w:line="276" w:before="0" w:after="200"/>
      <w:jc w:val="left"/>
    </w:pPr>
    <w:rPr>
      <w:rFonts w:ascii="Calibri" w:hAnsi="Calibri" w:eastAsia="WenQuanYi Micro Hei" w:cs=""/>
      <w:color w:val="00000A"/>
      <w:sz w:val="22"/>
      <w:szCs w:val="22"/>
      <w:lang w:val="ru-RU" w:eastAsia="ru-RU" w:bidi="ar-SA"/>
    </w:rPr>
  </w:style>
  <w:style w:type="paragraph" w:styleId="1">
    <w:name w:val="Заголовок 1"/>
    <w:rsid w:val="002e75ef"/>
    <w:basedOn w:val="Normal"/>
    <w:pPr>
      <w:keepNext/>
      <w:spacing w:lineRule="atLeast" w:line="100" w:before="0" w:after="0"/>
      <w:ind w:left="1065" w:right="0" w:hanging="360"/>
      <w:outlineLvl w:val="0"/>
    </w:pPr>
    <w:rPr>
      <w:rFonts w:ascii="Times New Roman" w:hAnsi="Times New Roman" w:eastAsia="Times New Roman" w:cs="Times New Roman"/>
      <w:b/>
      <w:bCs/>
      <w:sz w:val="28"/>
      <w:szCs w:val="24"/>
      <w:lang w:eastAsia="ar-SA"/>
    </w:rPr>
  </w:style>
  <w:style w:type="paragraph" w:styleId="2">
    <w:name w:val="Заголовок 2"/>
    <w:rsid w:val="002e75ef"/>
    <w:basedOn w:val="Normal"/>
    <w:pPr>
      <w:keepNext/>
      <w:keepLines/>
      <w:spacing w:before="200" w:after="0"/>
      <w:outlineLvl w:val="1"/>
    </w:pPr>
    <w:rPr>
      <w:rFonts w:ascii="Cambria" w:hAnsi="Cambria"/>
      <w:b/>
      <w:bCs/>
      <w:i/>
      <w:iCs/>
      <w:color w:val="4F81BD"/>
      <w:sz w:val="26"/>
      <w:szCs w:val="26"/>
    </w:rPr>
  </w:style>
  <w:style w:type="character" w:styleId="DefaultParagraphFont" w:default="1">
    <w:name w:val="Default Paragraph Font"/>
    <w:uiPriority w:val="1"/>
    <w:semiHidden/>
    <w:unhideWhenUsed/>
    <w:rPr/>
  </w:style>
  <w:style w:type="character" w:styleId="11" w:customStyle="1">
    <w:name w:val="Заголовок 1 Знак"/>
    <w:rsid w:val="002e75ef"/>
    <w:basedOn w:val="DefaultParagraphFont"/>
    <w:rPr>
      <w:rFonts w:ascii="Times New Roman" w:hAnsi="Times New Roman" w:eastAsia="Times New Roman" w:cs="Times New Roman"/>
      <w:b/>
      <w:bCs/>
      <w:sz w:val="28"/>
      <w:szCs w:val="24"/>
      <w:lang w:eastAsia="ar-SA"/>
    </w:rPr>
  </w:style>
  <w:style w:type="character" w:styleId="Style12" w:customStyle="1">
    <w:name w:val="Цветовое выделение"/>
    <w:uiPriority w:val="99"/>
    <w:rsid w:val="002e75ef"/>
    <w:rPr>
      <w:b/>
      <w:bCs/>
      <w:color w:val="000080"/>
    </w:rPr>
  </w:style>
  <w:style w:type="character" w:styleId="21" w:customStyle="1">
    <w:name w:val="Заголовок 2 Знак"/>
    <w:rsid w:val="002e75ef"/>
    <w:basedOn w:val="DefaultParagraphFont"/>
    <w:rPr>
      <w:rFonts w:ascii="Cambria" w:hAnsi="Cambria"/>
      <w:b/>
      <w:bCs/>
      <w:color w:val="4F81BD"/>
      <w:sz w:val="26"/>
      <w:szCs w:val="26"/>
    </w:rPr>
  </w:style>
  <w:style w:type="character" w:styleId="Style13" w:customStyle="1">
    <w:name w:val="Текст выноски Знак"/>
    <w:rsid w:val="002e75ef"/>
    <w:basedOn w:val="DefaultParagraphFont"/>
    <w:rPr>
      <w:rFonts w:ascii="Tahoma" w:hAnsi="Tahoma" w:cs="Tahoma"/>
      <w:sz w:val="16"/>
      <w:szCs w:val="16"/>
    </w:rPr>
  </w:style>
  <w:style w:type="character" w:styleId="ListLabel1" w:customStyle="1">
    <w:name w:val="ListLabel 1"/>
    <w:rsid w:val="002e75ef"/>
    <w:rPr>
      <w:rFonts w:cs="Times New Roman"/>
    </w:rPr>
  </w:style>
  <w:style w:type="character" w:styleId="Style14" w:customStyle="1">
    <w:name w:val="Маркеры списка"/>
    <w:rsid w:val="002e75ef"/>
    <w:rPr>
      <w:rFonts w:ascii="OpenSymbol" w:hAnsi="OpenSymbol" w:eastAsia="OpenSymbol" w:cs="OpenSymbol"/>
    </w:rPr>
  </w:style>
  <w:style w:type="character" w:styleId="ListLabel2" w:customStyle="1">
    <w:name w:val="ListLabel 2"/>
    <w:rsid w:val="002e75ef"/>
    <w:rPr>
      <w:rFonts w:cs="Symbol"/>
    </w:rPr>
  </w:style>
  <w:style w:type="character" w:styleId="ListLabel3" w:customStyle="1">
    <w:name w:val="ListLabel 3"/>
    <w:rsid w:val="002e75ef"/>
    <w:rPr>
      <w:rFonts w:cs="Symbol"/>
    </w:rPr>
  </w:style>
  <w:style w:type="character" w:styleId="ListLabel4" w:customStyle="1">
    <w:name w:val="ListLabel 4"/>
    <w:rsid w:val="002e75ef"/>
    <w:rPr>
      <w:rFonts w:cs="Symbol"/>
    </w:rPr>
  </w:style>
  <w:style w:type="character" w:styleId="ListLabel5" w:customStyle="1">
    <w:name w:val="ListLabel 5"/>
    <w:rsid w:val="002e75ef"/>
    <w:rPr>
      <w:rFonts w:cs="Symbol"/>
    </w:rPr>
  </w:style>
  <w:style w:type="character" w:styleId="Style15" w:customStyle="1">
    <w:name w:val="Верхний колонтитул Знак"/>
    <w:uiPriority w:val="99"/>
    <w:link w:val="af3"/>
    <w:rsid w:val="00736119"/>
    <w:basedOn w:val="DefaultParagraphFont"/>
    <w:rPr>
      <w:rFonts w:ascii="Calibri" w:hAnsi="Calibri" w:eastAsia="WenQuanYi Micro Hei"/>
      <w:color w:val="00000A"/>
    </w:rPr>
  </w:style>
  <w:style w:type="character" w:styleId="Style16" w:customStyle="1">
    <w:name w:val="Нижний колонтитул Знак"/>
    <w:uiPriority w:val="99"/>
    <w:semiHidden/>
    <w:link w:val="af5"/>
    <w:rsid w:val="00736119"/>
    <w:basedOn w:val="DefaultParagraphFont"/>
    <w:rPr>
      <w:rFonts w:ascii="Calibri" w:hAnsi="Calibri" w:eastAsia="WenQuanYi Micro Hei"/>
      <w:color w:val="00000A"/>
    </w:rPr>
  </w:style>
  <w:style w:type="character" w:styleId="Style17" w:customStyle="1">
    <w:name w:val="Гипертекстовая ссылка"/>
    <w:uiPriority w:val="99"/>
    <w:rsid w:val="00964e4b"/>
    <w:basedOn w:val="Style12"/>
    <w:rPr>
      <w:rFonts w:cs="Times New Roman"/>
      <w:color w:val="106BBE"/>
    </w:rPr>
  </w:style>
  <w:style w:type="character" w:styleId="ListLabel6">
    <w:name w:val="ListLabel 6"/>
    <w:rPr>
      <w:rFonts w:eastAsia="WenQuanYi Micro Hei" w:cs="Times New Roman"/>
    </w:rPr>
  </w:style>
  <w:style w:type="character" w:styleId="ListLabel7">
    <w:name w:val="ListLabel 7"/>
    <w:rPr>
      <w:rFonts w:cs="Times New Roman"/>
      <w:sz w:val="28"/>
      <w:szCs w:val="28"/>
    </w:rPr>
  </w:style>
  <w:style w:type="character" w:styleId="ListLabel8">
    <w:name w:val="ListLabel 8"/>
    <w:rPr>
      <w:rFonts w:cs="Symbol"/>
    </w:rPr>
  </w:style>
  <w:style w:type="character" w:styleId="Style18">
    <w:name w:val="Интернет-ссылка"/>
    <w:rPr>
      <w:color w:val="000080"/>
      <w:u w:val="single"/>
      <w:lang w:val="zxx" w:eastAsia="zxx" w:bidi="zxx"/>
    </w:rPr>
  </w:style>
  <w:style w:type="character" w:styleId="WW8Num2z0">
    <w:name w:val="WW8Num2z0"/>
    <w:rPr>
      <w:rFonts w:ascii="Times New Roman" w:hAnsi="Times New Roman" w:cs="Times New Roman"/>
    </w:rPr>
  </w:style>
  <w:style w:type="character" w:styleId="WW8Num2z1">
    <w:name w:val="WW8Num2z1"/>
    <w:rPr/>
  </w:style>
  <w:style w:type="character" w:styleId="WW8Num2z2">
    <w:name w:val="WW8Num2z2"/>
    <w:rPr>
      <w:b w:val="false"/>
      <w:bCs w:val="false"/>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paragraph" w:styleId="Style19" w:customStyle="1">
    <w:name w:val="Заголовок"/>
    <w:rsid w:val="002e75ef"/>
    <w:basedOn w:val="Normal"/>
    <w:next w:val="Style20"/>
    <w:pPr>
      <w:keepNext/>
      <w:spacing w:before="240" w:after="120"/>
    </w:pPr>
    <w:rPr>
      <w:rFonts w:ascii="Arial" w:hAnsi="Arial" w:eastAsia="Microsoft YaHei" w:cs="Lohit Hindi"/>
      <w:sz w:val="28"/>
      <w:szCs w:val="28"/>
    </w:rPr>
  </w:style>
  <w:style w:type="paragraph" w:styleId="Style20">
    <w:name w:val="Основной текст"/>
    <w:rsid w:val="002e75ef"/>
    <w:basedOn w:val="Normal"/>
    <w:pPr>
      <w:spacing w:lineRule="auto" w:line="288" w:before="0" w:after="120"/>
    </w:pPr>
    <w:rPr/>
  </w:style>
  <w:style w:type="paragraph" w:styleId="Style21">
    <w:name w:val="Список"/>
    <w:rsid w:val="002e75ef"/>
    <w:basedOn w:val="Style20"/>
    <w:pPr/>
    <w:rPr>
      <w:rFonts w:cs="Lohit Hindi"/>
    </w:rPr>
  </w:style>
  <w:style w:type="paragraph" w:styleId="Style22">
    <w:name w:val="Название"/>
    <w:basedOn w:val="Normal"/>
    <w:pPr>
      <w:suppressLineNumbers/>
      <w:spacing w:before="120" w:after="120"/>
    </w:pPr>
    <w:rPr>
      <w:rFonts w:cs="Mangal"/>
      <w:i/>
      <w:iCs/>
      <w:sz w:val="24"/>
      <w:szCs w:val="24"/>
    </w:rPr>
  </w:style>
  <w:style w:type="paragraph" w:styleId="Style23">
    <w:name w:val="Указатель"/>
    <w:basedOn w:val="Normal"/>
    <w:pPr>
      <w:suppressLineNumbers/>
    </w:pPr>
    <w:rPr>
      <w:rFonts w:cs="Mangal"/>
    </w:rPr>
  </w:style>
  <w:style w:type="paragraph" w:styleId="Style24">
    <w:name w:val="Заглавие"/>
    <w:rsid w:val="002e75ef"/>
    <w:basedOn w:val="Normal"/>
    <w:pPr>
      <w:suppressLineNumbers/>
      <w:spacing w:before="120" w:after="120"/>
      <w:jc w:val="left"/>
    </w:pPr>
    <w:rPr>
      <w:rFonts w:cs="Lohit Hindi"/>
      <w:i/>
      <w:iCs/>
      <w:sz w:val="24"/>
      <w:szCs w:val="24"/>
    </w:rPr>
  </w:style>
  <w:style w:type="paragraph" w:styleId="Indexheading">
    <w:name w:val="index heading"/>
    <w:rsid w:val="002e75ef"/>
    <w:basedOn w:val="Normal"/>
    <w:pPr>
      <w:suppressLineNumbers/>
    </w:pPr>
    <w:rPr>
      <w:rFonts w:cs="Lohit Hindi"/>
    </w:rPr>
  </w:style>
  <w:style w:type="paragraph" w:styleId="ListParagraph">
    <w:name w:val="List Paragraph"/>
    <w:rsid w:val="002e75ef"/>
    <w:basedOn w:val="Normal"/>
    <w:pPr>
      <w:ind w:left="720" w:right="0" w:hanging="0"/>
    </w:pPr>
    <w:rPr/>
  </w:style>
  <w:style w:type="paragraph" w:styleId="Style25" w:customStyle="1">
    <w:name w:val="Нормальный (таблица)"/>
    <w:rsid w:val="002e75ef"/>
    <w:basedOn w:val="Normal"/>
    <w:pPr>
      <w:spacing w:lineRule="atLeast" w:line="100" w:before="0" w:after="0"/>
      <w:jc w:val="both"/>
    </w:pPr>
    <w:rPr>
      <w:rFonts w:ascii="Arial" w:hAnsi="Arial" w:eastAsia="Times New Roman" w:cs="Arial"/>
      <w:sz w:val="24"/>
      <w:szCs w:val="24"/>
      <w:lang w:eastAsia="ar-SA"/>
    </w:rPr>
  </w:style>
  <w:style w:type="paragraph" w:styleId="Style26" w:customStyle="1">
    <w:name w:val="Прижатый влево"/>
    <w:rsid w:val="002e75ef"/>
    <w:basedOn w:val="Normal"/>
    <w:pPr>
      <w:spacing w:lineRule="atLeast" w:line="100" w:before="0" w:after="0"/>
    </w:pPr>
    <w:rPr>
      <w:rFonts w:ascii="Arial" w:hAnsi="Arial" w:eastAsia="Times New Roman" w:cs="Arial"/>
      <w:sz w:val="24"/>
      <w:szCs w:val="24"/>
      <w:lang w:eastAsia="ar-SA"/>
    </w:rPr>
  </w:style>
  <w:style w:type="paragraph" w:styleId="ConsPlusNormal" w:customStyle="1">
    <w:name w:val="ConsPlusNormal"/>
    <w:rsid w:val="002e75ef"/>
    <w:pPr>
      <w:widowControl w:val="false"/>
      <w:tabs>
        <w:tab w:val="left" w:pos="708" w:leader="none"/>
      </w:tabs>
      <w:suppressAutoHyphens w:val="true"/>
      <w:bidi w:val="0"/>
      <w:spacing w:lineRule="atLeast" w:line="100" w:before="0" w:after="0"/>
      <w:ind w:left="0" w:right="0" w:firstLine="720"/>
      <w:jc w:val="left"/>
    </w:pPr>
    <w:rPr>
      <w:rFonts w:ascii="Arial" w:hAnsi="Arial" w:eastAsia="Arial" w:cs="Arial"/>
      <w:color w:val="00000A"/>
      <w:sz w:val="20"/>
      <w:szCs w:val="20"/>
      <w:lang w:eastAsia="ar-SA" w:val="ru-RU" w:bidi="ar-SA"/>
    </w:rPr>
  </w:style>
  <w:style w:type="paragraph" w:styleId="BalloonText">
    <w:name w:val="Balloon Text"/>
    <w:rsid w:val="002e75ef"/>
    <w:basedOn w:val="Normal"/>
    <w:pPr>
      <w:spacing w:lineRule="atLeast" w:line="100" w:before="0" w:after="0"/>
    </w:pPr>
    <w:rPr>
      <w:rFonts w:ascii="Tahoma" w:hAnsi="Tahoma" w:cs="Tahoma"/>
      <w:sz w:val="16"/>
      <w:szCs w:val="16"/>
    </w:rPr>
  </w:style>
  <w:style w:type="paragraph" w:styleId="Style27" w:customStyle="1">
    <w:name w:val="Содержимое таблицы"/>
    <w:rsid w:val="002e75ef"/>
    <w:basedOn w:val="Normal"/>
    <w:pPr>
      <w:suppressLineNumbers/>
    </w:pPr>
    <w:rPr/>
  </w:style>
  <w:style w:type="paragraph" w:styleId="Style28" w:customStyle="1">
    <w:name w:val="Заголовок таблицы"/>
    <w:rsid w:val="002e75ef"/>
    <w:basedOn w:val="Style27"/>
    <w:pPr>
      <w:jc w:val="center"/>
    </w:pPr>
    <w:rPr>
      <w:b/>
      <w:bCs/>
    </w:rPr>
  </w:style>
  <w:style w:type="paragraph" w:styleId="Style29" w:customStyle="1">
    <w:name w:val="ОО"/>
    <w:rsid w:val="000d01a1"/>
    <w:basedOn w:val="Normal"/>
    <w:pPr>
      <w:suppressAutoHyphens w:val="false"/>
      <w:spacing w:lineRule="auto" w:line="240" w:before="0" w:after="0"/>
    </w:pPr>
    <w:rPr>
      <w:rFonts w:ascii="Times New Roman" w:hAnsi="Times New Roman" w:eastAsia="Times New Roman" w:cs="Times New Roman"/>
      <w:color w:val="00000A"/>
      <w:sz w:val="28"/>
      <w:szCs w:val="28"/>
    </w:rPr>
  </w:style>
  <w:style w:type="paragraph" w:styleId="Style30">
    <w:name w:val="Верхний колонтитул"/>
    <w:uiPriority w:val="99"/>
    <w:unhideWhenUsed/>
    <w:link w:val="af4"/>
    <w:rsid w:val="00736119"/>
    <w:basedOn w:val="Normal"/>
    <w:pPr>
      <w:tabs>
        <w:tab w:val="center" w:pos="4677" w:leader="none"/>
        <w:tab w:val="right" w:pos="9355" w:leader="none"/>
      </w:tabs>
      <w:spacing w:lineRule="auto" w:line="240" w:before="0" w:after="0"/>
    </w:pPr>
    <w:rPr/>
  </w:style>
  <w:style w:type="paragraph" w:styleId="Style31">
    <w:name w:val="Нижний колонтитул"/>
    <w:uiPriority w:val="99"/>
    <w:semiHidden/>
    <w:unhideWhenUsed/>
    <w:link w:val="af6"/>
    <w:rsid w:val="00736119"/>
    <w:basedOn w:val="Normal"/>
    <w:pPr>
      <w:tabs>
        <w:tab w:val="center" w:pos="4677" w:leader="none"/>
        <w:tab w:val="right" w:pos="9355" w:leader="none"/>
      </w:tabs>
      <w:spacing w:lineRule="auto" w:line="240" w:before="0" w:after="0"/>
    </w:pPr>
    <w:rPr/>
  </w:style>
  <w:style w:type="paragraph" w:styleId="NormalWeb">
    <w:name w:val="Normal (Web)"/>
    <w:uiPriority w:val="99"/>
    <w:unhideWhenUsed/>
    <w:rsid w:val="004623c5"/>
    <w:basedOn w:val="Normal"/>
    <w:pPr>
      <w:spacing w:before="0" w:after="142"/>
    </w:pPr>
    <w:rPr>
      <w:rFonts w:ascii="Times New Roman" w:hAnsi="Times New Roman" w:eastAsia="Times New Roman" w:cs="Times New Roman"/>
      <w:color w:val="00000A"/>
      <w:sz w:val="24"/>
      <w:szCs w:val="24"/>
    </w:rPr>
  </w:style>
  <w:style w:type="paragraph" w:styleId="Style32" w:customStyle="1">
    <w:name w:val="Комментарий"/>
    <w:uiPriority w:val="99"/>
    <w:rsid w:val="00964e4b"/>
    <w:basedOn w:val="Normal"/>
    <w:pPr>
      <w:widowControl w:val="false"/>
      <w:suppressAutoHyphens w:val="false"/>
      <w:spacing w:lineRule="auto" w:line="240" w:before="75" w:after="0"/>
      <w:ind w:left="170" w:right="0" w:hanging="0"/>
      <w:jc w:val="both"/>
    </w:pPr>
    <w:rPr>
      <w:rFonts w:ascii="Times New Roman CYR" w:hAnsi="Times New Roman CYR" w:cs="Times New Roman CYR"/>
      <w:color w:val="353842"/>
      <w:sz w:val="24"/>
      <w:szCs w:val="24"/>
    </w:rPr>
  </w:style>
  <w:style w:type="paragraph" w:styleId="Style33" w:customStyle="1">
    <w:name w:val="Таблицы (моноширинный)"/>
    <w:uiPriority w:val="99"/>
    <w:rsid w:val="00964e4b"/>
    <w:basedOn w:val="Normal"/>
    <w:pPr>
      <w:widowControl w:val="false"/>
      <w:suppressAutoHyphens w:val="false"/>
      <w:spacing w:lineRule="auto" w:line="240" w:before="0" w:after="0"/>
    </w:pPr>
    <w:rPr>
      <w:rFonts w:ascii="Courier New" w:hAnsi="Courier New" w:cs="Courier New"/>
      <w:color w:val="00000A"/>
      <w:sz w:val="24"/>
      <w:szCs w:val="24"/>
    </w:rPr>
  </w:style>
  <w:style w:type="numbering" w:styleId="NoList" w:default="1">
    <w:name w:val="No List"/>
    <w:uiPriority w:val="99"/>
    <w:semiHidden/>
    <w:unhideWhenUsed/>
  </w:style>
  <w:style w:type="numbering" w:styleId="WW8Num2">
    <w:name w:val="WW8Num2"/>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 w:type="table" w:styleId="af1">
    <w:name w:val="Table Grid"/>
    <w:basedOn w:val="a1"/>
    <w:uiPriority w:val="59"/>
    <w:rsid w:val="00317765"/>
    <w:pPr>
      <w:spacing w:line="240" w:lineRule="auto"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png"/><Relationship Id="rId3" Type="http://schemas.openxmlformats.org/officeDocument/2006/relationships/hyperlink" Target="http://mobileonline.garant.ru/document/redirect/12112604/787" TargetMode="External"/><Relationship Id="rId4" Type="http://schemas.openxmlformats.org/officeDocument/2006/relationships/hyperlink" Target="http://mobileonline.garant.ru/document/redirect/12112604/7814" TargetMode="External"/><Relationship Id="rId5" Type="http://schemas.openxmlformats.org/officeDocument/2006/relationships/hyperlink" Target="http://mobileonline.garant.ru/document/redirect/186367/0" TargetMode="External"/><Relationship Id="rId6" Type="http://schemas.openxmlformats.org/officeDocument/2006/relationships/hyperlink" Target="http://mobileonline.garant.ru/document/redirect/72209502/0" TargetMode="External"/><Relationship Id="rId7" Type="http://schemas.openxmlformats.org/officeDocument/2006/relationships/hyperlink" Target="http://mobileonline.garant.ru/document/redirect/12112604/787" TargetMode="External"/><Relationship Id="rId8" Type="http://schemas.openxmlformats.org/officeDocument/2006/relationships/hyperlink" Target="http://mobileonline.garant.ru/document/redirect/12112604/7814" TargetMode="External"/><Relationship Id="rId9" Type="http://schemas.openxmlformats.org/officeDocument/2006/relationships/hyperlink" Target="http://mobileonline.garant.ru/document/redirect/186367/0" TargetMode="External"/><Relationship Id="rId10" Type="http://schemas.openxmlformats.org/officeDocument/2006/relationships/hyperlink" Target="http://mobileonline.garant.ru/document/redirect/72209502/0" TargetMode="External"/><Relationship Id="rId11" Type="http://schemas.openxmlformats.org/officeDocument/2006/relationships/hyperlink" Target="http://mobileonline.garant.ru/document/redirect/10900200/20001" TargetMode="External"/><Relationship Id="rId12" Type="http://schemas.openxmlformats.org/officeDocument/2006/relationships/hyperlink" Target="http://mobileonline.garant.ru/document/redirect/16542300/136" TargetMode="External"/><Relationship Id="rId13" Type="http://schemas.openxmlformats.org/officeDocument/2006/relationships/hyperlink" Target="http://mobileonline.garant.ru/document/redirect/10900200/20001" TargetMode="External"/><Relationship Id="rId14" Type="http://schemas.openxmlformats.org/officeDocument/2006/relationships/hyperlink" Target="http://mobileonline.garant.ru/document/redirect/16542300/136" TargetMode="External"/><Relationship Id="rId15" Type="http://schemas.openxmlformats.org/officeDocument/2006/relationships/hyperlink" Target="http://mobileonline.garant.ru/document/redirect/16542300/136" TargetMode="External"/><Relationship Id="rId16" Type="http://schemas.openxmlformats.org/officeDocument/2006/relationships/hyperlink" Target="http://mobileonline.garant.ru/document/redirect/12133556/0" TargetMode="External"/><Relationship Id="rId17" Type="http://schemas.openxmlformats.org/officeDocument/2006/relationships/hyperlink" Target="http://mobileonline.garant.ru/document/redirect/10900200/20001" TargetMode="External"/><Relationship Id="rId18" Type="http://schemas.openxmlformats.org/officeDocument/2006/relationships/hyperlink" Target="http://mobileonline.garant.ru/document/redirect/12112604/20001" TargetMode="External"/><Relationship Id="rId19" Type="http://schemas.openxmlformats.org/officeDocument/2006/relationships/hyperlink" Target="http://mobileonline.garant.ru/document/redirect/12112604/20001" TargetMode="External"/><Relationship Id="rId20" Type="http://schemas.openxmlformats.org/officeDocument/2006/relationships/hyperlink" Target="http://mobileonline.garant.ru/document/redirect/12112604/20001" TargetMode="External"/><Relationship Id="rId21" Type="http://schemas.openxmlformats.org/officeDocument/2006/relationships/hyperlink" Target="http://mobileonline.garant.ru/document/redirect/16542300/136" TargetMode="External"/><Relationship Id="rId22" Type="http://schemas.openxmlformats.org/officeDocument/2006/relationships/hyperlink" Target="http://mobileonline.garant.ru/document/redirect/555333/0" TargetMode="Externa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B648-E289-4A57-A230-D0451C6B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2019-09-16T14:12:00Z</dcterms:created>
  <dc:creator>sveta</dc:creator>
  <dc:language>ru-RU</dc:language>
  <cp:lastModifiedBy>vika</cp:lastModifiedBy>
  <cp:lastPrinted>2019-10-18T12:58:51Z</cp:lastPrinted>
  <dcterms:modified xsi:type="dcterms:W3CDTF">2019-10-17T11:46:00Z</dcterms:modified>
  <cp:revision>6</cp:revision>
</cp:coreProperties>
</file>