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12.11.2019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№</w:t>
      </w:r>
      <w:r>
        <w:rPr>
          <w:rFonts w:eastAsia="" w:cs="" w:ascii="Times New Roman" w:hAnsi="Times New Roman" w:eastAsiaTheme="minorEastAsia"/>
          <w:b/>
          <w:color w:val="00000A"/>
          <w:kern w:val="0"/>
          <w:sz w:val="24"/>
          <w:szCs w:val="22"/>
          <w:lang w:val="ru-RU" w:eastAsia="ru-RU" w:bidi="ar-SA"/>
        </w:rPr>
        <w:t>1503</w:t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cs="Times New Roman"/>
          <w:b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</w:t>
      </w:r>
    </w:p>
    <w:p>
      <w:pPr>
        <w:pStyle w:val="Normal"/>
        <w:spacing w:lineRule="auto" w:line="240" w:before="0" w:after="0"/>
        <w:jc w:val="center"/>
        <w:rPr>
          <w:rStyle w:val="WWAbsatzStandardschriftart11111111"/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образования Кореновский район № 1924 от 27 ноября 2014 года «Об</w:t>
      </w:r>
    </w:p>
    <w:p>
      <w:pPr>
        <w:pStyle w:val="Normal"/>
        <w:spacing w:lineRule="auto" w:line="240" w:before="0" w:after="0"/>
        <w:jc w:val="center"/>
        <w:rPr>
          <w:rStyle w:val="WWAbsatzStandardschriftart11111111"/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утверждении цен на платные дополнительные образовательные услуги,</w:t>
      </w:r>
    </w:p>
    <w:p>
      <w:pPr>
        <w:pStyle w:val="Normal"/>
        <w:spacing w:lineRule="auto" w:line="240" w:before="0" w:after="0"/>
        <w:jc w:val="center"/>
        <w:rPr>
          <w:rStyle w:val="WWAbsatzStandardschriftart11111111"/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относящиеся к основным видам деятельности, оказываемые</w:t>
      </w:r>
    </w:p>
    <w:p>
      <w:pPr>
        <w:pStyle w:val="Normal"/>
        <w:spacing w:lineRule="auto" w:line="240" w:before="0" w:after="0"/>
        <w:jc w:val="center"/>
        <w:rPr>
          <w:rStyle w:val="WWAbsatzStandardschriftart11111111"/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муниципальным образовательным автономным учреждением</w:t>
      </w:r>
    </w:p>
    <w:p>
      <w:pPr>
        <w:pStyle w:val="Normal"/>
        <w:spacing w:lineRule="auto" w:line="240" w:before="0" w:after="0"/>
        <w:jc w:val="center"/>
        <w:rPr>
          <w:rStyle w:val="WWAbsatzStandardschriftart11111111"/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дополнительного образования детей Дом художественного творчества детей муниципального образования Кореновский район» (с изменениями,</w:t>
      </w:r>
    </w:p>
    <w:p>
      <w:pPr>
        <w:pStyle w:val="Normal"/>
        <w:spacing w:lineRule="auto" w:line="240" w:before="0" w:after="0"/>
        <w:jc w:val="center"/>
        <w:rPr>
          <w:rStyle w:val="WWAbsatzStandardschriftart11111111"/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внесенными постановлениями администрации муниципального</w:t>
      </w:r>
    </w:p>
    <w:p>
      <w:pPr>
        <w:pStyle w:val="Normal"/>
        <w:spacing w:lineRule="auto" w:line="240" w:before="0" w:after="0"/>
        <w:jc w:val="center"/>
        <w:rPr>
          <w:rStyle w:val="WWAbsatzStandardschriftart11111111"/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образования Кореновский район № 799 от 31 марта 2015 года, № 1276 от 27</w:t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Style w:val="WWAbsatzStandardschriftart11111111"/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WWAbsatzStandardschriftart11111111"/>
          <w:rFonts w:cs="Times New Roman" w:ascii="Times New Roman" w:hAnsi="Times New Roman"/>
          <w:b/>
          <w:sz w:val="28"/>
          <w:szCs w:val="28"/>
        </w:rPr>
        <w:t>августа 2015 года)</w:t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Российской Федерации от 29 декабря 2012 года № 273-ФЗ "Об образовании в Российской Федерации", Федеральным законом от 12 января 1996 года  №7-ФЗ «О некоммерческих организациях», Федеральным законом от 08 мая 2010 года №83-ФЗ «О внесении изменений  в отдельные законодательные акты Российской Федерации в связи совершенствованием правового положения государственных (муниципальных) учреждений», решением Совета муниципального образования Кореновский район от 28 октября 2010 года №74 «О порядке установления тарифов на услуги муниципальных предприятий и учреждений  муниципального  образования Кореновский район» (в редакции решения Совета от 25 сентября 2014 года №489), постановлением администрации муниципального образования Кореновский район  от 23 ноября 2011 года №1720 «Об 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(выполнение работ), относящихся  к основным видам деятельности, для  граждан и юридических лиц, администрация муниципального образования Кореновский район  п о с т а н о в л я е т 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 xml:space="preserve">Внести в постановление администрации муниципального образования Кореновский район от 27 ноября 2014 года № 1924 «Об утверждении цен на платные услуги, оказываемые населению муниципальным образовательным автономным учреждением дополнительного образования детей Дом художественного творчества  детей муниципального образования Кореновский район» (с изменениями </w:t>
      </w:r>
      <w:r>
        <w:rPr>
          <w:rStyle w:val="WWAbsatzStandardschriftart11111111"/>
          <w:rFonts w:cs="Times New Roman" w:ascii="Times New Roman" w:hAnsi="Times New Roman"/>
          <w:sz w:val="28"/>
          <w:szCs w:val="28"/>
        </w:rPr>
        <w:t>внесенными постановлениями администрации муниципального образования Кореновский район № 799 от 31 марта 2015 года, № 1276 от 27 августа 2015 года)</w:t>
      </w:r>
      <w:r>
        <w:rPr>
          <w:rFonts w:cs="Times New Roman" w:ascii="Times New Roman" w:hAnsi="Times New Roman"/>
          <w:sz w:val="28"/>
          <w:szCs w:val="28"/>
        </w:rPr>
        <w:t>, 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Приложение № 1 к постановлению изложить в новой редакции (прилагается).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Признать утратившими силу: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right="-1" w:hanging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 xml:space="preserve">2.1. постановление администрации муниципального образования Кореновский район от 27 августа 2015 года № 1276 </w:t>
      </w:r>
      <w:r>
        <w:rPr>
          <w:rFonts w:cs="Times New Roman" w:ascii="Times New Roman" w:hAnsi="Times New Roman"/>
          <w:bCs/>
          <w:sz w:val="28"/>
          <w:szCs w:val="28"/>
        </w:rPr>
        <w:t>«О внесении изменений в постановление администрации муниципального образования Кореновский район от 27 ноября 2014 года № 1924 «Об утверждении цен на платные дополнительные образовательные услуги, относящиеся к основным видам деятельности, оказываемые муниципальным образовательным автономным учреждением дополнительного образования детей Дом художественного творчества детей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№ 799 от 31 марта 2015 года).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spacing w:val="-2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                                                                                      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/>
          <w:b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Кореновский район                                                 </w:t>
        <w:tab/>
        <w:tab/>
        <w:t xml:space="preserve"> </w:t>
      </w:r>
      <w:r>
        <w:rPr>
          <w:rFonts w:cs="Times New Roman" w:ascii="Times New Roman" w:hAnsi="Times New Roman"/>
          <w:sz w:val="28"/>
          <w:szCs w:val="28"/>
          <w:lang w:eastAsia="ar-SA"/>
        </w:rPr>
        <w:t>С.А. Голобородько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4956" w:right="-284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12.11.2019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1503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</w:r>
    </w:p>
    <w:p>
      <w:pPr>
        <w:pStyle w:val="3"/>
        <w:spacing w:lineRule="atLeast" w:line="469" w:beforeAutospacing="0" w:before="0" w:afterAutospacing="0" w:after="0"/>
        <w:jc w:val="center"/>
        <w:rPr>
          <w:b w:val="false"/>
          <w:b w:val="false"/>
          <w:color w:val="333333"/>
          <w:spacing w:val="-17"/>
          <w:sz w:val="28"/>
          <w:szCs w:val="28"/>
        </w:rPr>
      </w:pPr>
      <w:r>
        <w:rPr>
          <w:b w:val="false"/>
          <w:color w:val="333333"/>
          <w:spacing w:val="-17"/>
          <w:sz w:val="28"/>
          <w:szCs w:val="28"/>
        </w:rPr>
        <w:t>ЦЕНЫ</w:t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платные услуги, оказываемые населению муниципальным образовательным автономным учреждением дополнительного образования детей </w:t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Дом художественного творчества  детей муниципального образования Кореновский район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"/>
        <w:tblW w:w="1000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8"/>
        <w:gridCol w:w="3967"/>
        <w:gridCol w:w="1275"/>
        <w:gridCol w:w="2125"/>
        <w:gridCol w:w="2031"/>
      </w:tblGrid>
      <w:tr>
        <w:trPr/>
        <w:tc>
          <w:tcPr>
            <w:tcW w:w="608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7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занятий в 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Стоимость одного занятия, руб.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(1 чел.)</w:t>
            </w:r>
          </w:p>
        </w:tc>
        <w:tc>
          <w:tcPr>
            <w:tcW w:w="2031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Цена платной услуги в месяц, 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руб. (1чел.)</w:t>
            </w:r>
          </w:p>
        </w:tc>
      </w:tr>
      <w:tr>
        <w:trPr/>
        <w:tc>
          <w:tcPr>
            <w:tcW w:w="608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Занятия с детьми углубленным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изучением предмета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sz w:val="24"/>
                <w:szCs w:val="24"/>
                <w:lang w:eastAsia="en-US"/>
              </w:rPr>
              <w:t>«Предшкольная подготовка»</w:t>
            </w: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Форма занятия -групповое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 xml:space="preserve">(24 занятия по 30 минут одно занятие 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2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31,14</w:t>
            </w:r>
          </w:p>
        </w:tc>
        <w:tc>
          <w:tcPr>
            <w:tcW w:w="2031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747,36</w:t>
            </w:r>
          </w:p>
        </w:tc>
      </w:tr>
      <w:tr>
        <w:trPr/>
        <w:tc>
          <w:tcPr>
            <w:tcW w:w="608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Занятия с детьми углубленным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изучением предмета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sz w:val="24"/>
                <w:szCs w:val="24"/>
                <w:lang w:eastAsia="en-US"/>
              </w:rPr>
              <w:t>«Бардовская песня»</w:t>
            </w: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Форма занятия – индивидуальное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(4 занятия по 30 минут одно занятие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228,40</w:t>
            </w:r>
          </w:p>
        </w:tc>
        <w:tc>
          <w:tcPr>
            <w:tcW w:w="2031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913,60</w:t>
            </w:r>
          </w:p>
        </w:tc>
      </w:tr>
      <w:tr>
        <w:trPr/>
        <w:tc>
          <w:tcPr>
            <w:tcW w:w="608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Занятия с детьми углубленным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изучением предмета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sz w:val="24"/>
                <w:szCs w:val="24"/>
                <w:lang w:eastAsia="en-US"/>
              </w:rPr>
              <w:t>«Изобразительное искусство»</w:t>
            </w: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Форма занятия – индивидуальное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(8 занятий по 45 минут одно занятие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115,33</w:t>
            </w:r>
          </w:p>
        </w:tc>
        <w:tc>
          <w:tcPr>
            <w:tcW w:w="2031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922,64</w:t>
            </w:r>
          </w:p>
        </w:tc>
      </w:tr>
      <w:tr>
        <w:trPr/>
        <w:tc>
          <w:tcPr>
            <w:tcW w:w="608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Занятия с детьми углубленным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изучением предмета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sz w:val="24"/>
                <w:szCs w:val="24"/>
                <w:lang w:eastAsia="en-US"/>
              </w:rPr>
              <w:t>«Вокальное пение».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Форма занятия – индивидуальное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(8 занятий по 30 минут одно занятие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132,60</w:t>
            </w:r>
          </w:p>
        </w:tc>
        <w:tc>
          <w:tcPr>
            <w:tcW w:w="2031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1060,80</w:t>
            </w:r>
          </w:p>
        </w:tc>
      </w:tr>
      <w:tr>
        <w:trPr/>
        <w:tc>
          <w:tcPr>
            <w:tcW w:w="608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Занятия с детьми углубленным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изучением предмета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sz w:val="24"/>
                <w:szCs w:val="24"/>
                <w:lang w:eastAsia="en-US"/>
              </w:rPr>
              <w:t>«Ритмика».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Форма занятия – групповое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(8 занятий по 30 минут одно занятие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43,88</w:t>
            </w:r>
          </w:p>
        </w:tc>
        <w:tc>
          <w:tcPr>
            <w:tcW w:w="2031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351,04</w:t>
            </w:r>
          </w:p>
        </w:tc>
      </w:tr>
      <w:tr>
        <w:trPr/>
        <w:tc>
          <w:tcPr>
            <w:tcW w:w="608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Занятия с детьми углубленным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изучением предмета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sz w:val="24"/>
                <w:szCs w:val="24"/>
                <w:lang w:eastAsia="en-US"/>
              </w:rPr>
              <w:t>«Декоративно-прикладное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sz w:val="24"/>
                <w:szCs w:val="24"/>
                <w:lang w:eastAsia="en-US"/>
              </w:rPr>
              <w:t>искусство».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Форма занятия – индивидуальное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4"/>
                <w:szCs w:val="24"/>
                <w:lang w:eastAsia="en-US"/>
              </w:rPr>
              <w:t>(8 занятий по 45 минут одно занятие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137,52</w:t>
            </w:r>
          </w:p>
        </w:tc>
        <w:tc>
          <w:tcPr>
            <w:tcW w:w="2031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1100,16</w:t>
            </w:r>
          </w:p>
        </w:tc>
      </w:tr>
      <w:tr>
        <w:trPr>
          <w:trHeight w:val="1782" w:hRule="atLeast"/>
        </w:trPr>
        <w:tc>
          <w:tcPr>
            <w:tcW w:w="608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7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 xml:space="preserve">Занятия по дополнительному образованию взрослых, обучение по программе  </w:t>
            </w:r>
            <w:r>
              <w:rPr>
                <w:rFonts w:cs="Times New Roman" w:ascii="Times New Roman" w:hAnsi="Times New Roman"/>
                <w:b/>
                <w:color w:val="000000" w:themeColor="text1"/>
                <w:sz w:val="24"/>
                <w:szCs w:val="24"/>
              </w:rPr>
              <w:t>«Хореография для взрослых».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 xml:space="preserve">Форма занятия –групповое (16 </w:t>
            </w:r>
          </w:p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 xml:space="preserve">занятий по 45 мин. одно  занятие).   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25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60,00</w:t>
            </w:r>
          </w:p>
        </w:tc>
        <w:tc>
          <w:tcPr>
            <w:tcW w:w="2031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284" w:hanging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960,00</w:t>
            </w:r>
          </w:p>
        </w:tc>
      </w:tr>
    </w:tbl>
    <w:p>
      <w:pPr>
        <w:pStyle w:val="Normal"/>
        <w:spacing w:lineRule="atLeast" w:line="100" w:before="0" w:after="200"/>
        <w:ind w:left="-142" w:right="-284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200"/>
        <w:ind w:left="-142" w:right="-284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200"/>
        <w:ind w:left="-142" w:right="-284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284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284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284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pacing w:lineRule="atLeast" w:line="100" w:before="0" w:after="200"/>
        <w:ind w:left="-142" w:right="-284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>А.В. Прядущенко</w:t>
      </w:r>
    </w:p>
    <w:sectPr>
      <w:headerReference w:type="default" r:id="rId3"/>
      <w:type w:val="nextPage"/>
      <w:pgSz w:w="11906" w:h="16838"/>
      <w:pgMar w:left="1701" w:right="567" w:header="709" w:top="1134" w:footer="0" w:bottom="1134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105607313"/>
    </w:sdtPr>
    <w:sdtContent>
      <w:p>
        <w:pPr>
          <w:pStyle w:val="Style20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3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0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20bf"/>
    <w:pPr>
      <w:widowControl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paragraph" w:styleId="3">
    <w:name w:val="Heading 3"/>
    <w:basedOn w:val="Normal"/>
    <w:link w:val="30"/>
    <w:uiPriority w:val="9"/>
    <w:qFormat/>
    <w:rsid w:val="00763436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color w:val="auto"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uiPriority w:val="99"/>
    <w:qFormat/>
    <w:rsid w:val="00f020bf"/>
    <w:rPr>
      <w:rFonts w:eastAsia="" w:eastAsiaTheme="minorEastAsia"/>
      <w:lang w:eastAsia="ru-RU"/>
    </w:rPr>
  </w:style>
  <w:style w:type="character" w:styleId="WWAbsatzStandardschriftart11111111" w:customStyle="1">
    <w:name w:val="WW-Absatz-Standardschriftart11111111"/>
    <w:qFormat/>
    <w:rsid w:val="00f020bf"/>
    <w:rPr/>
  </w:style>
  <w:style w:type="character" w:styleId="21" w:customStyle="1">
    <w:name w:val="Основной текст (2)_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2" w:customStyle="1">
    <w:name w:val="Основной текст (2)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3" w:customStyle="1">
    <w:name w:val="Основной текст (2) + Полужирный"/>
    <w:qFormat/>
    <w:rsid w:val="00655070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4pt" w:customStyle="1">
    <w:name w:val="Основной текст (2) + 4 pt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lang w:val="ru-RU" w:eastAsia="ru-RU" w:bidi="ru-RU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6708e6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Style13" w:customStyle="1">
    <w:name w:val="Нижний колонтитул Знак"/>
    <w:basedOn w:val="DefaultParagraphFont"/>
    <w:link w:val="ad"/>
    <w:uiPriority w:val="99"/>
    <w:semiHidden/>
    <w:qFormat/>
    <w:rsid w:val="00f54576"/>
    <w:rPr>
      <w:rFonts w:ascii="Calibri" w:hAnsi="Calibri" w:eastAsia="" w:eastAsiaTheme="minorEastAsia"/>
      <w:color w:val="00000A"/>
      <w:sz w:val="22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763436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 w:customStyle="1">
    <w:name w:val="Заголовок"/>
    <w:basedOn w:val="Normal"/>
    <w:next w:val="Style15"/>
    <w:qFormat/>
    <w:rsid w:val="005e2019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5e2019"/>
    <w:pPr>
      <w:spacing w:lineRule="auto" w:line="288" w:before="0" w:after="140"/>
    </w:pPr>
    <w:rPr/>
  </w:style>
  <w:style w:type="paragraph" w:styleId="Style16">
    <w:name w:val="List"/>
    <w:basedOn w:val="Style15"/>
    <w:rsid w:val="005e2019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e2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5e2019"/>
    <w:pPr>
      <w:suppressLineNumbers/>
    </w:pPr>
    <w:rPr>
      <w:rFonts w:cs="Mangal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uiPriority w:val="99"/>
    <w:unhideWhenUsed/>
    <w:rsid w:val="00f020b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020b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6708e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1" w:customStyle="1">
    <w:name w:val="Обычный1"/>
    <w:qFormat/>
    <w:rsid w:val="00577a37"/>
    <w:pPr>
      <w:widowControl/>
      <w:suppressAutoHyphens w:val="true"/>
      <w:bidi w:val="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val="ru-RU" w:eastAsia="ru-RU" w:bidi="ar-SA"/>
    </w:rPr>
  </w:style>
  <w:style w:type="paragraph" w:styleId="Style21">
    <w:name w:val="Footer"/>
    <w:basedOn w:val="Normal"/>
    <w:link w:val="ae"/>
    <w:uiPriority w:val="99"/>
    <w:semiHidden/>
    <w:unhideWhenUsed/>
    <w:rsid w:val="00f54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763436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43B7A-911B-4ED9-BC1B-3EDAD410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Application>LibreOffice/6.3.3.2$Windows_x86 LibreOffice_project/a64200df03143b798afd1ec74a12ab50359878ed</Application>
  <Pages>4</Pages>
  <Words>655</Words>
  <Characters>4631</Characters>
  <CharactersWithSpaces>5484</CharactersWithSpaces>
  <Paragraphs>110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2017-08-23T14:03:00Z</dcterms:created>
  <dc:creator>User</dc:creator>
  <dc:description/>
  <dc:language>ru-RU</dc:language>
  <cp:lastModifiedBy/>
  <cp:lastPrinted>2019-11-14T09:56:20Z</cp:lastPrinted>
  <dcterms:modified xsi:type="dcterms:W3CDTF">2019-11-14T09:57:10Z</dcterms:modified>
  <cp:revision>135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