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" w:cs="" w:ascii="Times New Roman" w:hAnsi="Times New Roman" w:eastAsiaTheme="minorEastAsia"/>
          <w:b/>
          <w:color w:val="00000A"/>
          <w:kern w:val="0"/>
          <w:sz w:val="24"/>
          <w:szCs w:val="22"/>
          <w:lang w:val="ru-RU" w:eastAsia="ru-RU" w:bidi="ar-SA"/>
        </w:rPr>
        <w:t>11.11.2019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eastAsia="" w:cs="" w:ascii="Times New Roman" w:hAnsi="Times New Roman" w:eastAsiaTheme="minorEastAsia"/>
          <w:b/>
          <w:color w:val="00000A"/>
          <w:kern w:val="0"/>
          <w:sz w:val="24"/>
          <w:szCs w:val="22"/>
          <w:lang w:val="ru-RU" w:eastAsia="ru-RU" w:bidi="ar-SA"/>
        </w:rPr>
        <w:t>1486</w:t>
      </w:r>
    </w:p>
    <w:p>
      <w:pPr>
        <w:pStyle w:val="Normal"/>
        <w:suppressAutoHyphens w:val="true"/>
        <w:spacing w:lineRule="auto" w:line="240" w:before="0" w:after="0"/>
        <w:ind w:right="-1" w:hanging="0"/>
        <w:contextualSpacing/>
        <w:jc w:val="center"/>
        <w:rPr>
          <w:rFonts w:ascii="Times New Roman" w:hAnsi="Times New Roman" w:eastAsia="Lucida Sans Unicode" w:cs="Times New Roman"/>
          <w:sz w:val="24"/>
          <w:szCs w:val="24"/>
          <w:lang w:eastAsia="en-US" w:bidi="zxx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en-US" w:bidi="zxx"/>
        </w:rPr>
        <w:t>г. Кореновск</w:t>
      </w:r>
    </w:p>
    <w:p>
      <w:pPr>
        <w:pStyle w:val="Normal"/>
        <w:suppressAutoHyphens w:val="true"/>
        <w:spacing w:lineRule="auto" w:line="240" w:before="0" w:after="0"/>
        <w:ind w:right="-1" w:hanging="0"/>
        <w:contextualSpacing/>
        <w:jc w:val="center"/>
        <w:rPr>
          <w:rFonts w:ascii="Times New Roman" w:hAnsi="Times New Roman" w:eastAsia="Lucida Sans Unicode" w:cs="Times New Roman"/>
          <w:sz w:val="28"/>
          <w:szCs w:val="28"/>
          <w:lang w:eastAsia="en-US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en-US"/>
        </w:rPr>
      </w:r>
    </w:p>
    <w:p>
      <w:pPr>
        <w:pStyle w:val="13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27 ноября 2014 года № 1923 </w:t>
        <w:br/>
        <w:t>«Об  утверждении цен на платные дополнительные образовательные услуги, относящиеся к основным видам деятельности, оказываемые муниципальными образовательными бюджетными организациями муниципального образования Кореновский район» (с изменениями, внесенными постановлениями администрации муниципального образования Кореновский район от 31 марта 2015 года № 800, от 26 сентября 2018 года № 1314, от 26 августа 2019 года № 1197)</w:t>
      </w:r>
    </w:p>
    <w:p>
      <w:pPr>
        <w:pStyle w:val="13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</w:r>
    </w:p>
    <w:p>
      <w:pPr>
        <w:pStyle w:val="13"/>
        <w:spacing w:lineRule="atLeast" w:line="100" w:before="0" w:after="200"/>
        <w:ind w:right="-1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В соответствии с Федеральным Законом Российской Федерации </w:t>
        <w:br/>
        <w:t xml:space="preserve">от 29 декабря 2012 года № 273 – ФЗ «Об образовании в Российской Федерации», Федеральным законом от 12 января 1996 года № 7-ФЗ </w:t>
        <w:br/>
        <w:t xml:space="preserve">«О некоммерческих организациях», Федеральным законом от 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решением Совета муниципального образования Кореновский район от 28 октября 2010 года № 74 «О порядке установления тарифов на услуги муниципальных предприятий и учреждений муниципального образования Кореновский район» в редакции решения Совета от 25 сентября 2014 года № 489, постановлением администрации муниципального образования Кореновский район от 23 ноября 2011 года № 1720 «Об утверждении Порядка определения платы за оказание муниципальным бюджетным учреждением муниципального образования Кореновский район услуг (выполнение работ), относящихся к основным видам деятельности, для граждан и юридических лиц» администрация муниципального образования Кореновский район п о с т а н о в л я е т: </w:t>
      </w:r>
    </w:p>
    <w:p>
      <w:pPr>
        <w:pStyle w:val="13"/>
        <w:spacing w:before="0" w:after="200"/>
        <w:ind w:right="-1" w:firstLine="708"/>
        <w:contextualSpacing/>
        <w:jc w:val="both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 xml:space="preserve">1. 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Внести в постановление администрации муниципального образования Кореновский район 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от 27 ноября 2014 года № 1923 «Об  утверждении цен на платные дополнительные образовательные услуги, относящиеся    к   основным</w:t>
      </w:r>
    </w:p>
    <w:p>
      <w:pPr>
        <w:pStyle w:val="13"/>
        <w:spacing w:before="0" w:after="200"/>
        <w:ind w:right="-1" w:hanging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видам деятельности, оказываемые муниципальными образовательными</w:t>
        <w:br/>
        <w:t xml:space="preserve">бюджетными организациями муниципального образования Кореновский район» (с изменениями, внесенными постановлениями администрации муниципального образования Кореновский район от 31 марта 2015 года № 800, 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от 26 сентября 2018 года №1314, от 26 августа 2019 года № 1197)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следующие изменения:</w:t>
      </w:r>
    </w:p>
    <w:p>
      <w:pPr>
        <w:pStyle w:val="13"/>
        <w:spacing w:lineRule="auto" w:line="240" w:before="0" w:after="200"/>
        <w:ind w:right="-1" w:firstLine="708"/>
        <w:contextualSpacing/>
        <w:jc w:val="both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1.1. Приложения №  1, 2, 3, 4, 5, 6, 7, 8, 9, 10, 11, 12,13, 14, 15, 16, 17, 18, 19, 20, 21, 22, 23, 24, 25, 26, 27, 28, 29, 30, 31, 32, 33, 34, 35, 36, 37, 38, 39, 40, 41, 42, 43 к постановлению, изложить в новой редакции (прилагаются).</w:t>
      </w:r>
    </w:p>
    <w:p>
      <w:pPr>
        <w:pStyle w:val="13"/>
        <w:spacing w:lineRule="auto" w:line="240" w:before="0" w:after="200"/>
        <w:ind w:right="-1" w:firstLine="708"/>
        <w:contextualSpacing/>
        <w:jc w:val="both"/>
        <w:rPr/>
      </w:pPr>
      <w:r>
        <w:rPr>
          <w:rFonts w:eastAsia="" w:cs="Times New Roman" w:ascii="Times New Roman" w:hAnsi="Times New Roman"/>
          <w:color w:val="000000" w:themeColor="text1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eastAsia="Calibri" w:ascii="Times New Roman" w:hAnsi="Times New Roman"/>
          <w:color w:val="auto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(Диденко) опубликовать официально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13"/>
        <w:spacing w:lineRule="auto" w:line="240" w:before="0" w:after="200"/>
        <w:ind w:right="-1" w:firstLine="708"/>
        <w:contextualSpacing/>
        <w:jc w:val="both"/>
        <w:rPr/>
      </w:pPr>
      <w:r>
        <w:rPr>
          <w:rFonts w:eastAsia="" w:ascii="Times New Roman" w:hAnsi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>. Постановление вступает в силу после его официального опубликования и распространяется на правоотношения с 01.09.2019 года.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Кореновский район                                                 </w:t>
        <w:tab/>
        <w:tab/>
        <w:t xml:space="preserve">   </w:t>
      </w:r>
      <w:r>
        <w:rPr>
          <w:rFonts w:cs="Times New Roman" w:ascii="Times New Roman" w:hAnsi="Times New Roman"/>
          <w:sz w:val="28"/>
          <w:szCs w:val="28"/>
          <w:lang w:eastAsia="ar-SA"/>
        </w:rPr>
        <w:t>С.А. Голобородько</w:t>
      </w:r>
    </w:p>
    <w:p>
      <w:pPr>
        <w:pStyle w:val="Normal"/>
        <w:spacing w:lineRule="auto" w:line="240" w:before="0" w:after="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bookmarkStart w:id="0" w:name="__DdeLink__6794_1512501969"/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bookmarkEnd w:id="0"/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«ПРИЛОЖЕНИЕ № 37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19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0"/>
        <w:tblW w:w="98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1"/>
        <w:gridCol w:w="4673"/>
        <w:gridCol w:w="1700"/>
        <w:gridCol w:w="1560"/>
        <w:gridCol w:w="1390"/>
      </w:tblGrid>
      <w:tr>
        <w:trPr/>
        <w:tc>
          <w:tcPr>
            <w:tcW w:w="531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3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занятий в месяц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Стоимость одного занятия, руб.</w:t>
            </w:r>
          </w:p>
        </w:tc>
        <w:tc>
          <w:tcPr>
            <w:tcW w:w="1390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Цена платной услуги в месяц, руб.</w:t>
            </w:r>
          </w:p>
        </w:tc>
      </w:tr>
      <w:tr>
        <w:trPr/>
        <w:tc>
          <w:tcPr>
            <w:tcW w:w="531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«Разноцветный мир»</w:t>
            </w:r>
          </w:p>
        </w:tc>
        <w:tc>
          <w:tcPr>
            <w:tcW w:w="1700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47,56</w:t>
            </w:r>
          </w:p>
        </w:tc>
        <w:tc>
          <w:tcPr>
            <w:tcW w:w="1390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190,24</w:t>
            </w:r>
          </w:p>
        </w:tc>
      </w:tr>
      <w:tr>
        <w:trPr/>
        <w:tc>
          <w:tcPr>
            <w:tcW w:w="531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3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«Читай-ка»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57,58</w:t>
            </w:r>
          </w:p>
        </w:tc>
        <w:tc>
          <w:tcPr>
            <w:tcW w:w="1390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230,32</w:t>
            </w:r>
          </w:p>
        </w:tc>
      </w:tr>
      <w:tr>
        <w:trPr/>
        <w:tc>
          <w:tcPr>
            <w:tcW w:w="531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3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«Волшебные нотки»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58,16</w:t>
            </w:r>
          </w:p>
        </w:tc>
        <w:tc>
          <w:tcPr>
            <w:tcW w:w="1390" w:type="dxa"/>
            <w:tcBorders/>
            <w:shd w:fill="auto" w:val="clear"/>
          </w:tcPr>
          <w:p>
            <w:pPr>
              <w:pStyle w:val="Normal"/>
              <w:spacing w:lineRule="atLeast" w:line="100" w:before="0" w:after="200"/>
              <w:ind w:right="-1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232,64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«ПРИЛОЖЕНИЕ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№ 39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платные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28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15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80"/>
        <w:gridCol w:w="1360"/>
        <w:gridCol w:w="1465"/>
        <w:gridCol w:w="213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"Волшебное превращение"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50,33</w:t>
            </w:r>
          </w:p>
        </w:tc>
        <w:tc>
          <w:tcPr>
            <w:tcW w:w="2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201,32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«Волшебный мир театра»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47,91</w:t>
            </w:r>
          </w:p>
        </w:tc>
        <w:tc>
          <w:tcPr>
            <w:tcW w:w="2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191,64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«АБВГДейка»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35,89</w:t>
            </w:r>
          </w:p>
        </w:tc>
        <w:tc>
          <w:tcPr>
            <w:tcW w:w="2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287,12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"Я и мои эмоции"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47,01</w:t>
            </w:r>
          </w:p>
        </w:tc>
        <w:tc>
          <w:tcPr>
            <w:tcW w:w="2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188,04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4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40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платные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32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"Ритмика"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355,52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"АБВГДейка"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66,26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530,08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"Английский"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50,87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406,96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"Волшебная кисточка"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40,60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324,80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5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34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оказываемые муниципальным дошкольным образовательным бюджетным учреждением детский сад № 37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57,43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459,44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"Веселые цифры"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67,88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543,04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"Акварелька"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102,15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408,60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"Букваежка"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61,50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492,00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"Шахматы"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112,47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449,88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2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38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"Речесветик 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800,00</w:t>
            </w:r>
          </w:p>
        </w:tc>
      </w:tr>
      <w:tr>
        <w:trPr>
          <w:trHeight w:val="323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"Азбуковедение "Веселые буквы"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69,42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555,36</w:t>
            </w:r>
          </w:p>
        </w:tc>
      </w:tr>
      <w:tr>
        <w:trPr>
          <w:trHeight w:val="323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"Ручной труд "Пластилиновая ворона"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68,37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546,96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"Логика "Юный мыслитель"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69,26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554,08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«Шахматное королевство»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75,60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604,80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"Маугли"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70,90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567,20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"Моё Солнышко"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65,77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526,16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"Пишу красиво"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41,35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165,40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7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«ПРИЛОЖЕНИЕ №3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платные дополнительные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39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465"/>
        <w:gridCol w:w="2275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"В мире звуков"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122,50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980,00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"Цветная логика"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145,50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582,00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"Весёлый карандаш"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142,79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571,16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"Палочки-крючочки"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140,95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563,80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"Умелые ручки"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142,66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570,64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"Непоседы"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143,21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572,84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"Математика"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139,71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558,84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"Шахматы"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136,93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547,72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"Скоро в школу"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151,46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605,84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"Занимательный английский"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134,66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538,64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8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35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41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"Познавай-ка"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74,12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592,96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"Разноцветная палитра"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30,77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246,16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"Ритмопластика"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58,93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471,44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"В гостях у сказки"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49,90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399,20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"Весёлые ладошки"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26,88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215,04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"Мастерилка"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93,93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375,72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"Озорные ладошки" - нетрадиционная техника рисования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36,45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291,60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"Рисовашки" - нетрадиционная техника рисования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42,29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338,32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"Волшебные палочки"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82,61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330,44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"Разноцветные пуговки"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38,50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308,00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"Чудо шашки"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82,17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328,68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9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5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комбинированного вида № 42 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 xml:space="preserve">«Юный математик»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68,55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548,40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"Букваренок"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75,43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603,44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«Рзвивай-ка»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480,00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"Говорю правильно"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75,11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600,88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"Домисолька"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65,55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524,40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"Умелые ручки"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62,54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500,32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«Танцевальная мозаика»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66,10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528,80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«Песочная сказка»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123,16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492,64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«Шашки-шахматы»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87,26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349,04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«Фиксики»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60,25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482,00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10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4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видам деятельности, оказываемые муниципальным дошкольным образовательным бюджетным учреждением центр развития ребенка детский сад № 43 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"Ритмопластика"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65,10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520,80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"Психогимнастика"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66,45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531,60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"Логопедическая помощь"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66,61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532,88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"Художественно-продуктивная деятельность"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71,44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571,52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"Хореографический кружок "Первоцветы"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62,82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502,56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"Вокальный кружок "Соловушка"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62,70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501,60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"Кружок для детей раннего возраста "Развивайка"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65,26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522,08</w:t>
            </w:r>
          </w:p>
        </w:tc>
      </w:tr>
      <w:tr>
        <w:trPr>
          <w:trHeight w:val="314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«Театральный кружок «Теремок»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62,50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500,00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ЕНИЕ № 11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33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44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"Мастерилка"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48,05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384,40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"АБВГДейка"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48,75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390,00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"Непоседы"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47,53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380,24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"Ладушки-ладошки"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36,35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290,80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"Танцевальный кружок "Улыбка"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59,42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475,36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"Малышок"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384,00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"Танцевальный кружок "Искорки"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58,77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470,16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«Пластилиновая сказка»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38,75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310,00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«Волшебные краски»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37,50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300,00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«Волшебные пальчики»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35,65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285,20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«Тестопластика»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280,00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12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28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комбинированного вида детский сад № 1 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465"/>
        <w:gridCol w:w="2275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"Юный артист"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87,25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698,00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"Соловушка"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81,25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650,00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"Содействие"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173,55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694,20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"Речецветик"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86,30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690,40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"Математика и логика"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73,73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589,84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"Волшебная кисточка"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72,50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580,00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"Речевой этикет"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87,50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700,00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"Мультстудия»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62,60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500,80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"Чудо тесто"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78,75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630,00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57,23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457,84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"Ритмика и пластика"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73,66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589,28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"Шахматы"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66,75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534,00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13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1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(в редакции постановления администрации муниципального</w:t>
      </w:r>
      <w:r>
        <w:rPr>
          <w:rFonts w:cs="Times New Roman" w:ascii="Times New Roman" w:hAnsi="Times New Roman"/>
          <w:sz w:val="28"/>
          <w:szCs w:val="28"/>
        </w:rPr>
        <w:t xml:space="preserve">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комбинированного вида № 3 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69" w:type="dxa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513"/>
        <w:gridCol w:w="4380"/>
        <w:gridCol w:w="1467"/>
        <w:gridCol w:w="1465"/>
        <w:gridCol w:w="1844"/>
      </w:tblGrid>
      <w:tr>
        <w:trPr>
          <w:trHeight w:val="900" w:hRule="atLeast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0"/>
                <w:szCs w:val="20"/>
                <w:lang w:eastAsia="en-US"/>
              </w:rPr>
              <w:t>Количество занятий в месяц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0"/>
                <w:szCs w:val="20"/>
                <w:lang w:eastAsia="en-US"/>
              </w:rPr>
              <w:t>Стоимость одного занятия, руб.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0"/>
                <w:szCs w:val="20"/>
                <w:lang w:eastAsia="en-US"/>
              </w:rPr>
              <w:t>Цена платной услуги в месяц, руб.</w:t>
            </w:r>
          </w:p>
        </w:tc>
      </w:tr>
      <w:tr>
        <w:trPr>
          <w:trHeight w:val="305" w:hRule="atLeast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en-US"/>
              </w:rPr>
              <w:t>"Волшебные пальчики"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en-US"/>
              </w:rPr>
              <w:t>56,26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color w:val="000000"/>
                <w:sz w:val="24"/>
                <w:szCs w:val="24"/>
                <w:lang w:eastAsia="en-US"/>
              </w:rPr>
              <w:t>450,08</w:t>
            </w:r>
          </w:p>
        </w:tc>
      </w:tr>
      <w:tr>
        <w:trPr>
          <w:trHeight w:val="305" w:hRule="atLeast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en-US"/>
              </w:rPr>
              <w:t>"Детская грамматика"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en-US"/>
              </w:rPr>
              <w:t>43,77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Cs/>
                <w:color w:val="000000"/>
                <w:sz w:val="24"/>
                <w:szCs w:val="24"/>
                <w:lang w:eastAsia="en-US"/>
              </w:rPr>
              <w:t>350,16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14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26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5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98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0"/>
        <w:gridCol w:w="4079"/>
        <w:gridCol w:w="1358"/>
        <w:gridCol w:w="1359"/>
        <w:gridCol w:w="2522"/>
      </w:tblGrid>
      <w:tr>
        <w:trPr>
          <w:trHeight w:val="930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"Художественно-творческая мастерская"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53,20</w:t>
            </w:r>
          </w:p>
        </w:tc>
        <w:tc>
          <w:tcPr>
            <w:tcW w:w="2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425,60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"Маленький актер"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59,65</w:t>
            </w:r>
          </w:p>
        </w:tc>
        <w:tc>
          <w:tcPr>
            <w:tcW w:w="2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477,20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«Эколята-дошколята»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48,75</w:t>
            </w:r>
          </w:p>
        </w:tc>
        <w:tc>
          <w:tcPr>
            <w:tcW w:w="2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390,00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"Почемучки"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56,35</w:t>
            </w:r>
          </w:p>
        </w:tc>
        <w:tc>
          <w:tcPr>
            <w:tcW w:w="2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450,80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«Английский для малышей»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66,21</w:t>
            </w:r>
          </w:p>
        </w:tc>
        <w:tc>
          <w:tcPr>
            <w:tcW w:w="2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529,65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«Чудо-шашки»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25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400,00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15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29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6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"Развитие речи"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67,82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542,56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"Обучение вокалу"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62,56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500,48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"Обучение декоративно-прикладному творчеству"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69,33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554,64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"Театральный кружок"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37,51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300,08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"Обучение чтению"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57,81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462,48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16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27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8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"АБВГ-дейка"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68,91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551,28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"Веселая ритмика"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67,87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542,96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"Развивай-ка"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71,72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573,76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37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20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автономным некоммерческим образовательным учреждением детский сад №11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«Веселый английский»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74,87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598,96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«Чудесная страна»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82,54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660,32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«Совенок»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97,27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778,16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Вокальная группа «Непоседы»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92,05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736,40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«Азбука искусства»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93,42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747,36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Танцевальный кружок «Сударужка»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97,70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781,60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17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30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12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59,12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472,96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№ 18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13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52,20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417,60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"Увлекательная ритмика"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43,81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350,48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"Юный эколог"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51,98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415,84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"Юный мыслитель"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51,55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412,40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"Вокал "Соловушка"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48,50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388,00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"Весёлые буквы"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54,35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434,80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"Веселый фитбол"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57,52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460,16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19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31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22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«Звуковичок»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43,40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347,20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"Обучение чтению"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64,05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512,40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"Танцевальный кружок "Непоседы"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63,86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510,88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44,76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358,08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"Веселые ладошки"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32,79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262,32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"ЛОГИКА и Ко"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44,27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354,16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"Умная пешка"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44,77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358,16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20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32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24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"Умелые ручки"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73,85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590,80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"Вокальная студия "Голосок"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74,21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593,68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"Интеллектуальное развитие"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71,09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568,72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«Цветные ладошки» (нетрадиционные формы рисования)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60,79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486,32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«Занимательные игры для младших дошкольников»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56,93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455,44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21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22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дошкольным образовательным бюджетным учреждением детский сад № 25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«Театрализованная деятельность "Сказка"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48,88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391,04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«Умелые ручки»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51,31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410,48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"Танцевальный кружок "Карамельки"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58,10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464,80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34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17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</w:t>
      </w:r>
      <w:r>
        <w:rPr>
          <w:rFonts w:cs="Times New Roman" w:ascii="Times New Roman" w:hAnsi="Times New Roman"/>
          <w:sz w:val="28"/>
          <w:szCs w:val="28"/>
        </w:rPr>
        <w:t>автономным некоммерческим  уч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реждением средней общеобразовательной школой № 17 муниципального образования Кореновский район</w:t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3659"/>
        <w:gridCol w:w="1360"/>
        <w:gridCol w:w="1357"/>
        <w:gridCol w:w="280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5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«Вместе выучим уроки»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44,38</w:t>
            </w:r>
          </w:p>
        </w:tc>
        <w:tc>
          <w:tcPr>
            <w:tcW w:w="28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710,00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28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800,00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Занятия  по углубленному изучению предмета «Иностранный язык»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100,62</w:t>
            </w:r>
          </w:p>
        </w:tc>
        <w:tc>
          <w:tcPr>
            <w:tcW w:w="28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805,00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«Логика и программирование»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90,00</w:t>
            </w:r>
          </w:p>
        </w:tc>
        <w:tc>
          <w:tcPr>
            <w:tcW w:w="28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720,00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«Предшкольная пора»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33,33</w:t>
            </w:r>
          </w:p>
        </w:tc>
        <w:tc>
          <w:tcPr>
            <w:tcW w:w="28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800,00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«Основы формирования правовой компетенции  в постиндустриальном обществе»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90,00</w:t>
            </w:r>
          </w:p>
        </w:tc>
        <w:tc>
          <w:tcPr>
            <w:tcW w:w="28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720,00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«Физика с практическим применением»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91,25</w:t>
            </w:r>
          </w:p>
        </w:tc>
        <w:tc>
          <w:tcPr>
            <w:tcW w:w="28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730,00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«Хореография»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125,00</w:t>
            </w:r>
          </w:p>
        </w:tc>
        <w:tc>
          <w:tcPr>
            <w:tcW w:w="28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1000,00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8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3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имени Героя России Ряфагатя Махмутовича Хабибуллина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967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6"/>
        <w:gridCol w:w="3895"/>
        <w:gridCol w:w="1416"/>
        <w:gridCol w:w="1880"/>
        <w:gridCol w:w="1985"/>
        <w:gridCol w:w="314"/>
      </w:tblGrid>
      <w:tr>
        <w:trPr>
          <w:trHeight w:val="900" w:hRule="atLeast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  <w:tc>
          <w:tcPr>
            <w:tcW w:w="31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"Занятия по углубленному изучению математики и русского языка в начальных классах"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77,32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618,52</w:t>
            </w:r>
          </w:p>
        </w:tc>
        <w:tc>
          <w:tcPr>
            <w:tcW w:w="31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"Занятия по подготовке к поступлению в ВУЗ"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87,67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701,36</w:t>
            </w:r>
          </w:p>
        </w:tc>
        <w:tc>
          <w:tcPr>
            <w:tcW w:w="31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"Предшкольная подготовка"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74,23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593,80</w:t>
            </w:r>
          </w:p>
        </w:tc>
        <w:tc>
          <w:tcPr>
            <w:tcW w:w="31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 Вместе выучим уроки" в начальной школе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60,17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962,72</w:t>
            </w:r>
          </w:p>
        </w:tc>
        <w:tc>
          <w:tcPr>
            <w:tcW w:w="31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№ 22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«ПРИЛОЖЕНИЕ № 7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/>
          <w:sz w:val="28"/>
          <w:szCs w:val="28"/>
        </w:rPr>
        <w:t>1486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2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f0"/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6"/>
        <w:gridCol w:w="1840"/>
        <w:gridCol w:w="1842"/>
        <w:gridCol w:w="2698"/>
      </w:tblGrid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занятий в месяц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Цена платной услуги в месяц, руб.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«Предшкольная подготовка»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73,12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586,12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66,36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530.93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66,9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535, 27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«Математический практикум»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89,82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718,56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«Русский язык и литература»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87,98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703,84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86,68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693, 40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124,05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496,20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«Углубленное изучение биологии»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59,21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474, 08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«Углубленное изучение информатики и ИКТ»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68,23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545,84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«Углубленное изучение истории»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62,04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496,32</w:t>
            </w:r>
          </w:p>
        </w:tc>
      </w:tr>
      <w:tr>
        <w:trPr/>
        <w:tc>
          <w:tcPr>
            <w:tcW w:w="3366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«Углубленное изучение химии»</w:t>
            </w:r>
          </w:p>
        </w:tc>
        <w:tc>
          <w:tcPr>
            <w:tcW w:w="1840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63,09</w:t>
            </w:r>
          </w:p>
        </w:tc>
        <w:tc>
          <w:tcPr>
            <w:tcW w:w="2698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504, 72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№ 25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13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видам </w:t>
      </w:r>
      <w:r>
        <w:rPr>
          <w:rFonts w:ascii="Times New Roman" w:hAnsi="Times New Roman"/>
          <w:color w:val="000000"/>
          <w:sz w:val="28"/>
          <w:szCs w:val="28"/>
        </w:rPr>
        <w:t xml:space="preserve">деятельности, оказываемые муниципальным общеобразовательным бюджетным учреждением средней общеобразовательной школой № 8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82"/>
        <w:gridCol w:w="2757"/>
        <w:gridCol w:w="1217"/>
        <w:gridCol w:w="2201"/>
        <w:gridCol w:w="2699"/>
      </w:tblGrid>
      <w:tr>
        <w:trPr>
          <w:trHeight w:val="1275" w:hRule="atLeast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5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РУССКОГО ЯЗЫКА"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149,62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598,48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"УГЛУБЛЕННОЕ ИЗУЧЕНИЕ МАТЕМАТИКИ"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149,97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599,88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"ПРЕДШКОЛЬНАЯ ПОДГОТОВКА"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30,70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491,20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№ 27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«ПРИЛОЖЕНИЕ № 19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/>
          <w:sz w:val="28"/>
          <w:szCs w:val="28"/>
        </w:rPr>
        <w:t>1486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19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923" w:type="dxa"/>
        <w:jc w:val="left"/>
        <w:tblInd w:w="-176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"/>
        <w:gridCol w:w="4109"/>
        <w:gridCol w:w="1700"/>
        <w:gridCol w:w="1702"/>
        <w:gridCol w:w="1989"/>
      </w:tblGrid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108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27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Количество занятий в месяц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Стоимость одного занятия, в руб.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Цена платной услуги в месяц, руб.</w:t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108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27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 xml:space="preserve">Дополнительная образовательная программа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"ПРЕДШКОЛЬНАЯ ПОДГОТОВКА"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30,18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724,32</w:t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108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27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Дополнительная образовательная программа по углубленному изучению «Русский язык»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103,04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824,28</w:t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108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27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«Математика»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94,85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758,80</w:t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108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27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«Биология»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640</w:t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108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27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«Обществознание»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640</w:t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108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27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«История»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640</w:t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108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27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«Физика»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640</w:t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108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-27" w:right="-108" w:hanging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Дополнительная образовательная программа «Углубленное изучение предмета «Информатика»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640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№ 24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ПРИЛОЖЕНИЕ № 42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/>
          <w:sz w:val="28"/>
          <w:szCs w:val="28"/>
        </w:rPr>
        <w:t>1486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основной общеобразовательной школой № 10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0"/>
        <w:gridCol w:w="4134"/>
        <w:gridCol w:w="1217"/>
        <w:gridCol w:w="1135"/>
        <w:gridCol w:w="2300"/>
      </w:tblGrid>
      <w:tr>
        <w:trPr>
          <w:trHeight w:val="1275" w:hRule="atLeast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Готовим уроки без проблем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129,74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957,93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Курс для пользователей ПК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148,49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1187,93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№ 28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ПРИЛОЖЕНИЕ № 21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/>
          <w:sz w:val="28"/>
          <w:szCs w:val="28"/>
        </w:rPr>
        <w:t>1486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24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0"/>
        <w:gridCol w:w="4134"/>
        <w:gridCol w:w="1217"/>
        <w:gridCol w:w="1135"/>
        <w:gridCol w:w="2300"/>
      </w:tblGrid>
      <w:tr>
        <w:trPr>
          <w:trHeight w:val="1275" w:hRule="atLeast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"УГЛУБЛЕННОЕ ИЗУЧЕНИЕ ПРЕДМЕТА РУССКИЙ ЯЗЫК в 5- 9 классах"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111,03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444,12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"УГЛУБЛЕННОЕ ИЗУЧЕНИЕ ПРЕДМЕТА АНГЛИЙСКИЙ ЯЗЫК в 5-9 классах"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112,90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451,60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"УГЛУБЛЕННОЕ ИЗУЧЕНИЕ ПРЕДМЕТА АЛГЕБРА в 5-9 классах"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107,28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429,12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"УГЛУБЛЕННОЕ ИЗУЧЕНИЕ ПРЕДМЕТА РУССКИЙ ЯЗЫК в 2-4 классах"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102,90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411,60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РУССКИЙ ЯЗЫК в 1 классе"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86,20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344,80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ОБЩЕСТВОЗНАНИЕ в 9 классах"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69,02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276,08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МАТЕМАТИКА в 2-4 классах"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100,03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400,12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МАТЕМАТИКА в 1 классе"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70,02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280,08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ИНФОРМАТИКА в 9 классах"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69,02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276,08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Специальный курс «Работа на  компьютере в 1 классе»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50,25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ПРЕДМЕТА ГЕОМЕТРИЯ в 9 классах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107,28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429,12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ГЕОГРАФИЯ в 9 классах"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69,02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276,08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"УГЛУБЛЕННОЕ ИЗУЧЕНИЕ ПРЕДМЕТА БИОЛОГИЯ в 9 классах"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69,02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276,08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УГЛУБЛЕННОЕ ИЗУЧЕНИЕ ПРЕДМЕТА АНГЛИЙСКИЙ ЯЗЫК в 2-4 классах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102,90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411,60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Занятие по подготовке дошкольников «Малышок»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50,40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201,60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"УГЛУБЛЕННОЕ ИЗУЧЕНИЕ ПРЕДМЕТА АНГЛИЙСКИЙ ЯЗЫК в 1 классе" 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86,20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344,76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ascii="Times New Roman" w:hAnsi="Times New Roman"/>
          <w:color w:val="000000"/>
          <w:sz w:val="28"/>
          <w:szCs w:val="28"/>
        </w:rPr>
        <w:t>ПРИЛОЖЕНИЕ № 29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</w:t>
      </w:r>
      <w:r>
        <w:rPr>
          <w:rFonts w:ascii="Times New Roman" w:hAnsi="Times New Roman"/>
          <w:color w:val="000000"/>
          <w:sz w:val="28"/>
          <w:szCs w:val="28"/>
        </w:rPr>
        <w:t>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«ПРИЛОЖЕНИЕ № 9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/>
          <w:sz w:val="28"/>
          <w:szCs w:val="28"/>
        </w:rPr>
        <w:t>1486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27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05"/>
        <w:gridCol w:w="4622"/>
        <w:gridCol w:w="1214"/>
        <w:gridCol w:w="1208"/>
        <w:gridCol w:w="1707"/>
      </w:tblGrid>
      <w:tr>
        <w:trPr>
          <w:trHeight w:val="1275" w:hRule="atLeast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462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915" w:hRule="atLeast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"ПРЕДШКОЛЬНАЯ ПОДГОТОВКА", 30 мин 1 занятие</w:t>
            </w: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45,60</w:t>
            </w:r>
          </w:p>
        </w:tc>
        <w:tc>
          <w:tcPr>
            <w:tcW w:w="1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547,20</w:t>
            </w:r>
          </w:p>
        </w:tc>
      </w:tr>
      <w:tr>
        <w:trPr>
          <w:trHeight w:val="915" w:hRule="atLeast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"УГЛУБЛЁННОЕ ИЗУЧЕНИЕ РУССКОГО ЯЗЫКА", 40 мин 1 занятие</w:t>
            </w: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96,50</w:t>
            </w:r>
          </w:p>
        </w:tc>
        <w:tc>
          <w:tcPr>
            <w:tcW w:w="1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772,00</w:t>
            </w:r>
          </w:p>
        </w:tc>
      </w:tr>
      <w:tr>
        <w:trPr>
          <w:trHeight w:val="915" w:hRule="atLeast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Углубленное изучение предмета "ИЗБРАННЫЕ ВОПРОСЫ МАТЕМАТИКИ" 40 мин 1 занятие</w:t>
            </w: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8,00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96,50</w:t>
            </w:r>
          </w:p>
        </w:tc>
        <w:tc>
          <w:tcPr>
            <w:tcW w:w="1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772,00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23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23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6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"Подготовка будущих первоклассников"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49,20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590,40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39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25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14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357"/>
        <w:gridCol w:w="2383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«Школа первоклассник» преподавание специального курса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62,11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248,45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«Занимательный английский» углубленное изучение предмета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80,18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320,72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«Математика» углубленное изучение предмета в начальной школе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88,44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353,74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«Подготовка к ГИА по химии» углубленное изучение предмета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94,25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377,00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«Русский язык» углубленное изучение предмета в начальной школе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90,50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362,00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«Подготовка к ГИА по русскому языку» углубленное изучение предмета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107,21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428,85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«Математика» углубленное изучение предмета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84,25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337,00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«Подготовка к ЕГЭ по математике» углубленное изучение предмета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116,20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464,85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«Подготовка к ЕГЭ по биологии» углубленное изучение предмета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</w:p>
        </w:tc>
        <w:tc>
          <w:tcPr>
            <w:tcW w:w="13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88,50</w:t>
            </w:r>
          </w:p>
        </w:tc>
        <w:tc>
          <w:tcPr>
            <w:tcW w:w="23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353,98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26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12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7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имени В.П. Адодина 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3"/>
        <w:gridCol w:w="3333"/>
        <w:gridCol w:w="1414"/>
        <w:gridCol w:w="1484"/>
        <w:gridCol w:w="2972"/>
      </w:tblGrid>
      <w:tr>
        <w:trPr>
          <w:trHeight w:val="930" w:hRule="atLeast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дополнительных платных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«Предшкольная пора» группа № 1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25,43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203,43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«Предшкольная пора» группа № 2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25,43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203,43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Углубленное изучение математики «Веселый счет», группа №1 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Углубленное изучение математики «Веселый счет» группа №2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Углубленное изучение математики,«Математический калейдоскоп» группа № 1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Углубленное изучение математики «Математический калейдоскоп» группа №2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Углубленное изучение математики «Математический лабиринт»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Углубленное изучение математики «Эрудит»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Углубленное изучение английского языка «Английский с увлечением»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Углубленное изучение английского языка «Национальная культура, праздники и традиции Великобритании» 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Углубленное изучение русского языка «Избранные вопросы русского языка »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Углубленное изучение русского языка «Пишем без ошибок»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Углубленное изучение русского языка «Страна грамотеев»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Углубленное изучение обществознания «Обществознание подготовка к ОГЭ и ЕГЭ"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59,20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before="0" w:after="20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236,79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35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«ПРИЛОЖЕНИЕ № 16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платные дополнительные образовательные услуги, относящиеся к основным видам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деятельности, оказываемые муниципальным общеобразовательным бюджетным учреждением средней общеобразовательной школой № 4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им. В. Чикмезова 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82"/>
        <w:gridCol w:w="2757"/>
        <w:gridCol w:w="1217"/>
        <w:gridCol w:w="2201"/>
        <w:gridCol w:w="2699"/>
      </w:tblGrid>
      <w:tr>
        <w:trPr>
          <w:trHeight w:val="928" w:hRule="atLeast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5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«Трудные вопросы обществознания»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</w:tr>
      <w:tr>
        <w:trPr>
          <w:trHeight w:val="498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«Секреты орфографии»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87,50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350,00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87,50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350,00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«Трудные вопросы орфографии»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«Избранные вопросы математики»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«Компьютерная грамотность»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«Предшкольная подготовка»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87,50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700,00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Избранные вопросы биологии»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«Трудные вопросы географии»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«Литературное чтение»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87,50</w:t>
            </w:r>
          </w:p>
        </w:tc>
        <w:tc>
          <w:tcPr>
            <w:tcW w:w="26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350,00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6430" w:leader="none"/>
        </w:tabs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41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14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9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3659"/>
        <w:gridCol w:w="1360"/>
        <w:gridCol w:w="1745"/>
        <w:gridCol w:w="2415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5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«Учим уроки вместе 1-4 классы»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7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53,10</w:t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849,60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Углубленное изучение предмета «Физика» 10-11кл.,9кл.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7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82,09</w:t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328,36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Углубленное изучение предмета «Обществознание» 10-11кл.,9кл.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7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82,09</w:t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328,36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Углубленное изучение предмета «Биологи» 10-11кл.,9кл.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7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82,09</w:t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328,36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Углубленное изучение предмета «Русский язык» 10-11кл.,9кл.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7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81,89</w:t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327,56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Углубленное изучение предмета «Математика» 10-11кл.,9кл.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7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81,89</w:t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327,56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3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Подготовка детей к школе (дети 5-7 лет)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7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96,37</w:t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385,48</w:t>
            </w:r>
          </w:p>
        </w:tc>
      </w:tr>
    </w:tbl>
    <w:p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18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25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0"/>
        <w:gridCol w:w="4134"/>
        <w:gridCol w:w="1217"/>
        <w:gridCol w:w="1135"/>
        <w:gridCol w:w="2300"/>
      </w:tblGrid>
      <w:tr>
        <w:trPr>
          <w:trHeight w:val="1275" w:hRule="atLeast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3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«Химия»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«Биологи»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«Информатика»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360,00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«Работа на компьютере в 1 классе»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«Развитие речи вне школьной программы»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«Вязание»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«Учимся думать и размышлять»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«Предшкольная пора»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«Занимательный английский»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«Геометрия»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«Алгебра»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«Основы тригонометрии 9кл»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«Занимательный английский»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«Русский язык»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«Математика»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«Обществознание»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340,00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17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«Физика 11кл»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80,00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18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«Физика 10кл»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80,00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640,00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19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«Физика»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80,00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320,00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20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«Пифагор»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91,00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364,00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21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 «Грамотей»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91,00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364,00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22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Специальный курс  «Хочу все знать»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91,00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364,00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23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Специальный курс «Математика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 5»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91,00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364,00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24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Специальный курс «Русский язык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 5»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91,00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364,00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25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«Математика» начальная школа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91,00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364,00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26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«Русский язык» начальная школа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91,00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364,00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27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«Биология»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75,00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600,00</w:t>
            </w:r>
          </w:p>
        </w:tc>
      </w:tr>
      <w:tr>
        <w:trPr>
          <w:trHeight w:val="1050" w:hRule="atLeast"/>
        </w:trPr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28</w:t>
            </w:r>
          </w:p>
        </w:tc>
        <w:tc>
          <w:tcPr>
            <w:tcW w:w="4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Углубленное изучение предмета «География»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80,00</w:t>
            </w:r>
          </w:p>
        </w:tc>
        <w:tc>
          <w:tcPr>
            <w:tcW w:w="2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320,00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31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11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39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465"/>
        <w:gridCol w:w="2275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Предшкольная подготовка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47,35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378,80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Занятия по углубленному изучению предмета "Математика"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44,29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354,32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Занятия по углубленному изучению предмета "Русский язык"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45,79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366,32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Преподавание специального курса "Декоративно-прикладного искусства"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77,50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1937,50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Занятия по углубленному изучению предмета "Обществознание"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75,00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300,00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38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41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18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6"/>
        <w:gridCol w:w="4044"/>
        <w:gridCol w:w="1417"/>
        <w:gridCol w:w="1466"/>
        <w:gridCol w:w="2253"/>
      </w:tblGrid>
      <w:tr>
        <w:trPr>
          <w:trHeight w:val="930" w:hRule="atLeast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Курс « Учись учиться»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71,34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856,08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Занятие по подготовке дошкольников « Малышок»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73,06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584,49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Занимательная математика 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1-4 кл.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85,10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340,42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Занимательная грамматика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83,60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334,39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Избранные вопросы по математике 5-9 кл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122,12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488,48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Углубленное изучение русского языка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123,64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494,55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Английский с удовольствием 1-4 кл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116,73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466,90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Говорим по – английски 5-9 кл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117,48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469,90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Эрудит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116,89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467,54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Мир информационных технологий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117,48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469,93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 Волна»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120,00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 Волна»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22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1000,00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33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15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15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465"/>
        <w:gridCol w:w="2275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«Подготовка будущих первоклассников»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17,77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426,48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Групповые консультации по химии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400,00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Групповые консультации по русскому языку, подготовка к ОГЭ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Групповые консультации по русскому языку, подготовка к ЕГЭ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Групповые консультации по математике, подготовка к ОГЭ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Групповые консультации по математике, подготовка к ЕГЭ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Обучение по дополнительной  образовательной программе «Вместе выучим уроки»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Обучение по дополнительной  образовательной программе «В мире химии»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400,00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Обучение по дополнительной  образовательной программе «В мире биологии»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400,00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Обучение по дополнительной  образовательной программе «Говорим по английски»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400,00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Обучение по дополнительной  образовательной программе «Физика наука точная»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100,00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400,00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40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38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20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44"/>
        <w:gridCol w:w="1417"/>
        <w:gridCol w:w="1466"/>
        <w:gridCol w:w="2252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Стоимость одного занятия, руб.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Цена платной услуги в месяц, руб.</w:t>
            </w:r>
          </w:p>
        </w:tc>
      </w:tr>
      <w:tr>
        <w:trPr>
          <w:trHeight w:val="123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Дополнительная образовательная программа «Предшкольная пора»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94,25</w:t>
            </w:r>
          </w:p>
        </w:tc>
        <w:tc>
          <w:tcPr>
            <w:tcW w:w="22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377,00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Дополнительная образовательная программа «Занимательный английский»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94,25</w:t>
            </w:r>
          </w:p>
        </w:tc>
        <w:tc>
          <w:tcPr>
            <w:tcW w:w="22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377,00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Дополнительная образовательная программа «Занимательная математика»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94,25</w:t>
            </w:r>
          </w:p>
        </w:tc>
        <w:tc>
          <w:tcPr>
            <w:tcW w:w="22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377,00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Дополнительная образовательная программа «Решение задач повышенной трудности»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94,25</w:t>
            </w:r>
          </w:p>
        </w:tc>
        <w:tc>
          <w:tcPr>
            <w:tcW w:w="22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377,00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Дополнительная образовательная программа «Трудные случаи орфографии и пунктуации»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94,25</w:t>
            </w:r>
          </w:p>
        </w:tc>
        <w:tc>
          <w:tcPr>
            <w:tcW w:w="22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377,00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Дополнительная образовательная программа «Умники и умницы»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94,25</w:t>
            </w:r>
          </w:p>
        </w:tc>
        <w:tc>
          <w:tcPr>
            <w:tcW w:w="22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377,00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30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10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5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465"/>
        <w:gridCol w:w="2275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 xml:space="preserve">Специальный курс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 предмету «Информатика»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73,00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292,00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>Занятие с обучающимися углубленным изучением предмета «Програмирование»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73,00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292,00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>Преподавание специального курса «</w:t>
            </w:r>
            <w:r>
              <w:rPr>
                <w:rFonts w:eastAsia="Courier New" w:cs="Times New Roman" w:ascii="Times New Roman" w:hAnsi="Times New Roman"/>
                <w:sz w:val="24"/>
                <w:szCs w:val="24"/>
                <w:lang w:val="en-US"/>
              </w:rPr>
              <w:t>Web</w:t>
            </w: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 xml:space="preserve"> - дизайн»                                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85,00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340,00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 xml:space="preserve">Преподавание специального курса «Работа на компьютере в начальных классах»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73,00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292,00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Преподавание специального курса «Развитие речи внешкольной программы»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75,00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Углубленное изучение предмета Трудовое обучение «Изонить»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61,00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488,00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 xml:space="preserve">Углубленное изучение предмета Физическая культура «Фитнес»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62,00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496,00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 xml:space="preserve">Углубленное изучение предмета Трудовое обучение «Умелые ручки»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62,00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496,00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 xml:space="preserve">Специальный курс по предмету «Русский язык»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51,00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408,00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 xml:space="preserve">Специальный курс по предмету « Математика»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51,00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408,00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 xml:space="preserve">Специальный курс по предмету «Физика»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51,00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408,00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>Специальный курс по предмету «Химия»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51,00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408,00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>Специальный курс по предмету «Иностранный язык»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51,00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408,00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>Специальный курс по предмету «Обществознание»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51,00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408,00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>Специальный курс для дошкольников «Предшкольная пора»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216,00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>Специальный курс по предмету «Биология»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47,00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376,00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ourier New" w:cs="Times New Roman"/>
                <w:sz w:val="24"/>
                <w:szCs w:val="24"/>
                <w:lang w:bidi="ru-RU"/>
              </w:rPr>
            </w:pPr>
            <w:r>
              <w:rPr>
                <w:rFonts w:eastAsia="Courier New" w:cs="Times New Roman" w:ascii="Times New Roman" w:hAnsi="Times New Roman"/>
                <w:sz w:val="24"/>
                <w:szCs w:val="24"/>
              </w:rPr>
              <w:t>Специальный курс по предмету «География»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47,00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Arial" w:cs="Times New Roman"/>
                <w:sz w:val="24"/>
                <w:szCs w:val="24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376,00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ПРИЛОЖЕНИЕ № 32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«ПРИЛОЖЕНИЕ № 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1486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1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муниципального образования Кореновский район</w:t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465"/>
        <w:gridCol w:w="2275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«Предшкольная пора»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40,00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800,00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Практикум по предмету «Математика»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 xml:space="preserve">94,75  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379,00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Дополнительные главы по предмету «Русский язык и литература»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 xml:space="preserve">94,75  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379,00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Разговорный «Английский язык»  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 xml:space="preserve">94,75  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379,00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«Программируем на Паскале»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122,70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490,80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Дополнительные главы по предмету «Биология»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>124,80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4"/>
                <w:szCs w:val="24"/>
              </w:rPr>
              <w:t>499,20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№ 42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«ПРИЛОЖЕНИЕ № 24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/>
          <w:sz w:val="28"/>
          <w:szCs w:val="28"/>
        </w:rPr>
        <w:t>1486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34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56" w:type="dxa"/>
        <w:jc w:val="left"/>
        <w:tblInd w:w="9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7"/>
        <w:gridCol w:w="4079"/>
        <w:gridCol w:w="1360"/>
        <w:gridCol w:w="1465"/>
        <w:gridCol w:w="2275"/>
      </w:tblGrid>
      <w:tr>
        <w:trPr>
          <w:trHeight w:val="930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одного занятия, руб.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Цена платной услуги в месяц, руб.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АНГЛИЙСКОГО ЯЗЫКА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100,78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403,12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ПРЕДШКОЛЬНАЯ ПОРА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62,52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500,16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 ПОДГОТОВКА ОГЭ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58,21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465,64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 ПОДГОТОВКА ЕГЭ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58,38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467,02</w:t>
            </w:r>
          </w:p>
        </w:tc>
      </w:tr>
    </w:tbl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№ 43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 муниципального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1486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«ПРИЛОЖЕНИЕ № 43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УТВЕРЖДЕНЫ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200"/>
        <w:ind w:left="5529" w:right="-1" w:firstLine="6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 27 ноября 2014 года № 1923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(в редакции постановления администрации муниципального образования Кореновский район </w:t>
      </w:r>
    </w:p>
    <w:p>
      <w:pPr>
        <w:pStyle w:val="Normal"/>
        <w:spacing w:lineRule="atLeast" w:line="100" w:before="0" w:after="200"/>
        <w:ind w:left="5529"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11.11.2019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№ </w:t>
      </w:r>
      <w:r>
        <w:rPr>
          <w:rFonts w:cs="Times New Roman" w:ascii="Times New Roman" w:hAnsi="Times New Roman"/>
          <w:color w:val="000000"/>
          <w:sz w:val="28"/>
          <w:szCs w:val="28"/>
        </w:rPr>
        <w:t>1486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ЦЕНЫ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платные дополнительные образовательные услуги, относящиеся к основным видам деятельности, оказываемые муниципальным общеобразовательным бюджетным учреждением средней общеобразовательной школой № 41 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200"/>
        <w:ind w:right="-1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f0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14"/>
        <w:gridCol w:w="3685"/>
        <w:gridCol w:w="1700"/>
        <w:gridCol w:w="1699"/>
        <w:gridCol w:w="1673"/>
      </w:tblGrid>
      <w:tr>
        <w:trPr/>
        <w:tc>
          <w:tcPr>
            <w:tcW w:w="814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Стоимость одного занятия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Цена платной услуги в месяц</w:t>
            </w:r>
          </w:p>
        </w:tc>
      </w:tr>
      <w:tr>
        <w:trPr/>
        <w:tc>
          <w:tcPr>
            <w:tcW w:w="814" w:type="dxa"/>
            <w:tcBorders/>
            <w:shd w:fill="auto" w:val="clear"/>
          </w:tcPr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"Предшкольная подготовка" </w:t>
            </w:r>
          </w:p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мин. 1 занятие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37,5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450,00</w:t>
            </w:r>
          </w:p>
        </w:tc>
      </w:tr>
      <w:tr>
        <w:trPr/>
        <w:tc>
          <w:tcPr>
            <w:tcW w:w="814" w:type="dxa"/>
            <w:tcBorders/>
            <w:shd w:fill="auto" w:val="clear"/>
          </w:tcPr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Углубленное изучение предмета "Обществознание" </w:t>
            </w:r>
          </w:p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 мин. 1 занятие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56,25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450,00</w:t>
            </w:r>
          </w:p>
        </w:tc>
      </w:tr>
      <w:tr>
        <w:trPr/>
        <w:tc>
          <w:tcPr>
            <w:tcW w:w="814" w:type="dxa"/>
            <w:tcBorders/>
            <w:shd w:fill="auto" w:val="clear"/>
          </w:tcPr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Углубленное изучение предмета "Русский язык"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40 мин. 1 занятие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56,25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450,00</w:t>
            </w:r>
          </w:p>
        </w:tc>
      </w:tr>
      <w:tr>
        <w:trPr/>
        <w:tc>
          <w:tcPr>
            <w:tcW w:w="814" w:type="dxa"/>
            <w:tcBorders/>
            <w:shd w:fill="auto" w:val="clear"/>
          </w:tcPr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Углубленное изучение предмета "Математика"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40 мин. 1 занятие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56,25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450,00</w:t>
            </w:r>
          </w:p>
        </w:tc>
      </w:tr>
      <w:tr>
        <w:trPr/>
        <w:tc>
          <w:tcPr>
            <w:tcW w:w="814" w:type="dxa"/>
            <w:tcBorders/>
            <w:shd w:fill="auto" w:val="clear"/>
          </w:tcPr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Углубленное изучение предмета "Физика"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40 мин. 1 занятие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56,25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450,00</w:t>
            </w:r>
          </w:p>
        </w:tc>
      </w:tr>
      <w:tr>
        <w:trPr/>
        <w:tc>
          <w:tcPr>
            <w:tcW w:w="814" w:type="dxa"/>
            <w:tcBorders/>
            <w:shd w:fill="auto" w:val="clear"/>
          </w:tcPr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Углубленное изучение предмета "Химия"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40 мин. 1 занятие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56,25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450,00</w:t>
            </w:r>
          </w:p>
        </w:tc>
      </w:tr>
      <w:tr>
        <w:trPr/>
        <w:tc>
          <w:tcPr>
            <w:tcW w:w="814" w:type="dxa"/>
            <w:tcBorders/>
            <w:shd w:fill="auto" w:val="clear"/>
          </w:tcPr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Углубленное изучение предмета "География"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40 мин. 1 занятие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56,25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450,00</w:t>
            </w:r>
          </w:p>
        </w:tc>
      </w:tr>
      <w:tr>
        <w:trPr/>
        <w:tc>
          <w:tcPr>
            <w:tcW w:w="814" w:type="dxa"/>
            <w:tcBorders/>
            <w:shd w:fill="auto" w:val="clear"/>
          </w:tcPr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Углубленное изучение предмета "Английский язык"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40 мин. 1 занятие</w:t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NoSpacing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56,25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450,00</w:t>
            </w:r>
          </w:p>
        </w:tc>
      </w:tr>
    </w:tbl>
    <w:p>
      <w:pPr>
        <w:pStyle w:val="NoSpacing"/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                                                                                                                                </w:t>
      </w:r>
      <w:r>
        <w:rPr>
          <w:rFonts w:cs="Times New Roman"/>
          <w:sz w:val="28"/>
        </w:rPr>
        <w:t>».</w:t>
      </w:r>
    </w:p>
    <w:p>
      <w:pPr>
        <w:pStyle w:val="Normal"/>
        <w:spacing w:lineRule="atLeast" w:line="100" w:before="0" w:after="200"/>
        <w:ind w:right="-1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начальника управления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200"/>
        <w:ind w:left="-142"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А.В. Прядущенко</w:t>
      </w:r>
    </w:p>
    <w:p>
      <w:pPr>
        <w:pStyle w:val="Normal"/>
        <w:spacing w:lineRule="atLeast" w:line="100" w:before="0" w:after="200"/>
        <w:ind w:left="5670" w:right="-284" w:firstLine="6"/>
        <w:contextualSpacing/>
        <w:jc w:val="center"/>
        <w:rPr/>
      </w:pPr>
      <w:r>
        <w:rPr/>
      </w:r>
    </w:p>
    <w:sectPr>
      <w:headerReference w:type="default" r:id="rId3"/>
      <w:type w:val="nextPage"/>
      <w:pgSz w:w="11906" w:h="16838"/>
      <w:pgMar w:left="1701" w:right="567" w:header="333" w:top="1333" w:footer="0" w:bottom="426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90293416"/>
    </w:sdtPr>
    <w:sdtContent>
      <w:p>
        <w:pPr>
          <w:pStyle w:val="Style21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59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1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  <w:p>
    <w:pPr>
      <w:pStyle w:val="Style21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20bf"/>
    <w:pPr>
      <w:widowControl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paragraph" w:styleId="3">
    <w:name w:val="Heading 3"/>
    <w:basedOn w:val="Normal"/>
    <w:link w:val="30"/>
    <w:uiPriority w:val="9"/>
    <w:qFormat/>
    <w:rsid w:val="00763436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color w:val="auto"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uiPriority w:val="99"/>
    <w:qFormat/>
    <w:rsid w:val="00f020bf"/>
    <w:rPr>
      <w:rFonts w:eastAsia="" w:eastAsiaTheme="minorEastAsia"/>
      <w:lang w:eastAsia="ru-RU"/>
    </w:rPr>
  </w:style>
  <w:style w:type="character" w:styleId="WWAbsatzStandardschriftart11111111" w:customStyle="1">
    <w:name w:val="WW-Absatz-Standardschriftart11111111"/>
    <w:qFormat/>
    <w:rsid w:val="00f020bf"/>
    <w:rPr/>
  </w:style>
  <w:style w:type="character" w:styleId="21" w:customStyle="1">
    <w:name w:val="Основной текст (2)_"/>
    <w:qFormat/>
    <w:rsid w:val="0065507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2" w:customStyle="1">
    <w:name w:val="Основной текст (2)"/>
    <w:qFormat/>
    <w:rsid w:val="0065507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3" w:customStyle="1">
    <w:name w:val="Основной текст (2) + Полужирный"/>
    <w:qFormat/>
    <w:rsid w:val="00655070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4pt" w:customStyle="1">
    <w:name w:val="Основной текст (2) + 4 pt"/>
    <w:qFormat/>
    <w:rsid w:val="0065507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lang w:val="ru-RU" w:eastAsia="ru-RU" w:bidi="ru-RU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6708e6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Style13" w:customStyle="1">
    <w:name w:val="Нижний колонтитул Знак"/>
    <w:basedOn w:val="DefaultParagraphFont"/>
    <w:link w:val="ae"/>
    <w:uiPriority w:val="99"/>
    <w:semiHidden/>
    <w:qFormat/>
    <w:rsid w:val="00f54576"/>
    <w:rPr>
      <w:rFonts w:ascii="Calibri" w:hAnsi="Calibri" w:eastAsia="" w:eastAsiaTheme="minorEastAsia"/>
      <w:color w:val="00000A"/>
      <w:sz w:val="22"/>
      <w:lang w:eastAsia="ru-RU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763436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4" w:customStyle="1">
    <w:name w:val="Основной текст Знак"/>
    <w:basedOn w:val="DefaultParagraphFont"/>
    <w:link w:val="a6"/>
    <w:qFormat/>
    <w:rsid w:val="00d947e5"/>
    <w:rPr>
      <w:rFonts w:ascii="Calibri" w:hAnsi="Calibri" w:eastAsia="" w:eastAsiaTheme="minorEastAsia"/>
      <w:color w:val="00000A"/>
      <w:sz w:val="22"/>
      <w:lang w:eastAsia="ru-RU"/>
    </w:rPr>
  </w:style>
  <w:style w:type="character" w:styleId="11" w:customStyle="1">
    <w:name w:val="Верхний колонтитул Знак1"/>
    <w:basedOn w:val="DefaultParagraphFont"/>
    <w:link w:val="ab"/>
    <w:uiPriority w:val="99"/>
    <w:qFormat/>
    <w:rsid w:val="00d947e5"/>
    <w:rPr>
      <w:rFonts w:ascii="Calibri" w:hAnsi="Calibri" w:eastAsia="" w:eastAsiaTheme="minorEastAsia"/>
      <w:color w:val="00000A"/>
      <w:sz w:val="22"/>
      <w:lang w:eastAsia="ru-RU"/>
    </w:rPr>
  </w:style>
  <w:style w:type="character" w:styleId="12" w:customStyle="1">
    <w:name w:val="Текст выноски Знак1"/>
    <w:basedOn w:val="DefaultParagraphFont"/>
    <w:link w:val="ad"/>
    <w:uiPriority w:val="99"/>
    <w:semiHidden/>
    <w:qFormat/>
    <w:rsid w:val="00d947e5"/>
    <w:rPr>
      <w:rFonts w:ascii="Tahoma" w:hAnsi="Tahoma" w:eastAsia="" w:cs="Tahoma" w:eastAsiaTheme="minorEastAsia"/>
      <w:color w:val="00000A"/>
      <w:sz w:val="16"/>
      <w:szCs w:val="16"/>
      <w:lang w:eastAsia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 w:customStyle="1">
    <w:name w:val="Заголовок"/>
    <w:basedOn w:val="Normal"/>
    <w:next w:val="Style16"/>
    <w:qFormat/>
    <w:rsid w:val="005e2019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a7"/>
    <w:rsid w:val="005e2019"/>
    <w:pPr>
      <w:spacing w:lineRule="auto" w:line="288" w:before="0" w:after="140"/>
    </w:pPr>
    <w:rPr/>
  </w:style>
  <w:style w:type="paragraph" w:styleId="Style17">
    <w:name w:val="List"/>
    <w:basedOn w:val="Style16"/>
    <w:rsid w:val="005e2019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5e2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5e2019"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1"/>
    <w:uiPriority w:val="99"/>
    <w:unhideWhenUsed/>
    <w:rsid w:val="00f020b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020b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10"/>
    <w:uiPriority w:val="99"/>
    <w:semiHidden/>
    <w:unhideWhenUsed/>
    <w:qFormat/>
    <w:rsid w:val="006708e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3" w:customStyle="1">
    <w:name w:val="Обычный1"/>
    <w:qFormat/>
    <w:rsid w:val="00577a37"/>
    <w:pPr>
      <w:widowControl/>
      <w:suppressAutoHyphens w:val="true"/>
      <w:bidi w:val="0"/>
      <w:jc w:val="left"/>
    </w:pPr>
    <w:rPr>
      <w:rFonts w:ascii="Calibri" w:hAnsi="Calibri" w:eastAsia="Lucida Sans Unicode" w:cs="Calibri"/>
      <w:color w:val="00000A"/>
      <w:kern w:val="0"/>
      <w:sz w:val="22"/>
      <w:szCs w:val="22"/>
      <w:lang w:val="ru-RU" w:eastAsia="ru-RU" w:bidi="ar-SA"/>
    </w:rPr>
  </w:style>
  <w:style w:type="paragraph" w:styleId="Style22">
    <w:name w:val="Footer"/>
    <w:basedOn w:val="Normal"/>
    <w:link w:val="af"/>
    <w:uiPriority w:val="99"/>
    <w:semiHidden/>
    <w:unhideWhenUsed/>
    <w:rsid w:val="00f54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 w:customStyle="1">
    <w:name w:val="Содержимое таблицы"/>
    <w:basedOn w:val="Normal"/>
    <w:qFormat/>
    <w:rsid w:val="0028078c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Arial Unicode MS" w:cs="Mangal"/>
      <w:color w:val="auto"/>
      <w:kern w:val="2"/>
      <w:sz w:val="24"/>
      <w:szCs w:val="24"/>
      <w:lang w:eastAsia="zh-CN" w:bidi="hi-IN"/>
    </w:rPr>
  </w:style>
  <w:style w:type="paragraph" w:styleId="NoSpacing">
    <w:name w:val="No Spacing"/>
    <w:uiPriority w:val="1"/>
    <w:qFormat/>
    <w:rsid w:val="001902f4"/>
    <w:pPr>
      <w:widowControl w:val="false"/>
      <w:suppressAutoHyphens w:val="true"/>
      <w:bidi w:val="0"/>
      <w:jc w:val="left"/>
    </w:pPr>
    <w:rPr>
      <w:rFonts w:ascii="Times New Roman" w:hAnsi="Times New Roman" w:eastAsia="Arial Unicode MS" w:cs="Mangal"/>
      <w:color w:val="auto"/>
      <w:kern w:val="2"/>
      <w:sz w:val="24"/>
      <w:szCs w:val="21"/>
      <w:lang w:val="ru-RU" w:eastAsia="hi-IN" w:bidi="hi-IN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d947e5"/>
    <w:pPr>
      <w:spacing w:lineRule="auto" w:line="240" w:before="0" w:after="0"/>
      <w:ind w:left="220" w:hanging="22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763436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4BC2B-6218-4EAC-946B-564904367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2222</TotalTime>
  <Application>LibreOffice/6.3.3.2$Windows_x86 LibreOffice_project/a64200df03143b798afd1ec74a12ab50359878ed</Application>
  <Pages>59</Pages>
  <Words>7244</Words>
  <Characters>49819</Characters>
  <CharactersWithSpaces>55581</CharactersWithSpaces>
  <Paragraphs>2710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2017-08-23T14:03:00Z</dcterms:created>
  <dc:creator>User</dc:creator>
  <dc:description/>
  <dc:language>ru-RU</dc:language>
  <cp:lastModifiedBy/>
  <cp:lastPrinted>2019-11-13T09:58:12Z</cp:lastPrinted>
  <dcterms:modified xsi:type="dcterms:W3CDTF">2019-11-14T09:52:49Z</dcterms:modified>
  <cp:revision>184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