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28.01.2020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№ </w:t>
      </w:r>
      <w:r>
        <w:rPr>
          <w:rFonts w:ascii="Times New Roman" w:hAnsi="Times New Roman"/>
          <w:b/>
          <w:sz w:val="24"/>
        </w:rPr>
        <w:t>33-р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29 октября 2019 года № 593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1. Утвердить Список стипендиатов МБУ ДО ДЮСШ № 1 МО Кореновский район, МБУ ДО ДЮСШ № 2 МО Кореновский район, МБУ СШ «Аллигатор» МО Кореновский район (прилагается) на </w:t>
      </w:r>
      <w:r>
        <w:rPr>
          <w:rFonts w:cs="Times New Roman CYR" w:ascii="Times New Roman CYR" w:hAnsi="Times New Roman CYR"/>
          <w:color w:val="000000"/>
          <w:sz w:val="28"/>
          <w:szCs w:val="28"/>
          <w:lang w:val="en-US"/>
        </w:rPr>
        <w:t>I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 квартал 2020 года.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2. В рамках ведомственной целевой программы, утвержденной постановлением администрации муниципального образования Кореновский район от 19 октября 2017 года № 1376 «Об утверждении ведомственной целевой программы «Развитие массового спорта в муниципальном образовании Кореновский район на 2018-2020 годы» с 01 января по 31 марта 2020 года, согласно лимитам бюджетных обязательств: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1) Управлению образования администрации муниципального образования Кореновский район (Батог) обеспечить выплату стипендий главы муниципального образования Кореновский район каждому стипендиату МБУ ДО ДЮСШ № 1 МО Кореновский район и МБУ ДО ДЮСШ № 2 МО Кореновский район;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2) Отделу по физической культуре и спорту администрации муниципального образования Кореновский район (Чистякова) обеспечить выплату стипендий главы муниципального образования Кореновский район каждому стипендиату МБУ СШ «Аллигатор» МО Кореновский район.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3. Отделу по делам СМИ и информационному сопровождению администрации муниципального образования Кореновский район  опубликовать официально настоящее распоряжение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4. Контроль за выполнением настоящего распоряжения возложить на заместителя главы муниципального образования Кореновский район А.А. Суворова.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5.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Глава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a3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6"/>
        <w:gridCol w:w="4252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распоряжению администрации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28.01.2020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33-р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МБУ ДО ДЮСШ № 1 МО Кореновский район, МБУ ДО ДЮСШ № 2 МО Кореновский район, МБУ СШ «Аллигатор» МО 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на </w:t>
      </w:r>
      <w:r>
        <w:rPr>
          <w:rFonts w:cs="Times New Roman CYR" w:ascii="Times New Roman CYR" w:hAnsi="Times New Roman CYR"/>
          <w:color w:val="000000"/>
          <w:sz w:val="28"/>
          <w:szCs w:val="26"/>
          <w:lang w:val="en-US"/>
        </w:rPr>
        <w:t>I</w:t>
      </w: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 квартал 2020 года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</w:r>
    </w:p>
    <w:tbl>
      <w:tblPr>
        <w:tblW w:w="9646" w:type="dxa"/>
        <w:jc w:val="left"/>
        <w:tblInd w:w="49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554"/>
        <w:gridCol w:w="4394"/>
        <w:gridCol w:w="1861"/>
        <w:gridCol w:w="2836"/>
      </w:tblGrid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Сергиенко Евгения Дмитриевна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20.08.2006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Османов Ахмед Эльясович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20.08.2001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Османов Мурат Закирович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28.09.2002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Амирова Ульяна Газиевна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03.11.2001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Черномаз Павел Владимирович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25.01.2002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Османов Мраз Юнисович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20.08.2004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Левченко Олег Игоревич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05.10.2003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Краснощек Роман Витальевич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25.04.2003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Ивахно Алиса Антоновна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12.12.2008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Харсеев Владимир Дмитриевич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01.11.2005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Белоножко Антон Сергеевич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08.05.2006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Пак Анна Владимировна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03.04.2009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№2</w:t>
            </w:r>
          </w:p>
        </w:tc>
      </w:tr>
      <w:tr>
        <w:trPr>
          <w:trHeight w:val="6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Пеняга Лилия Сергеевна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15.05.2005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6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Сковородка Максим Андреевич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11.03.2005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ind w:left="105" w:hanging="0"/>
              <w:textAlignment w:val="baseline"/>
              <w:rPr/>
            </w:pPr>
            <w:r>
              <w:rPr/>
              <w:t>Круглов Артемий Геннадьевич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27.06.2007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Мартыненко Никита Игоревич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21.09.2007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Коваленко София Евгеньевна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27.11.2007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Кириллов Александр Сергеевич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28.07.2008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Гаранина Анастасия Михайловна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12.11.2005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Дмитриев Егор Александрович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04.05.2005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Толстокорый Никита Юрьевич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06.10.2005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Калайжан Ростислав Денисович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13.06.2008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Милевская Лилия Дмитриевна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23.11.2007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24.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Пашков Илья Борисович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16.09.2003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Пашков Алексей Борисович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03.10.2007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Колесов Кирилл Денисович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18.01.2003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Строчихин Петр Алексеевич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15.10.2004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Горковец Валерия Александровна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06.05.2002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Лысак Александр Николаевич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27.03.2007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Платмир Юлия Сергеевна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04.09.2006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30"/>
        <w:gridCol w:w="4924"/>
      </w:tblGrid>
      <w:tr>
        <w:trPr/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Заместитель главы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Кореновский район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А.А. Суворов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type w:val="nextPage"/>
      <w:pgSz w:w="11906" w:h="16838"/>
      <w:pgMar w:left="1701" w:right="567" w:header="720" w:top="1134" w:footer="0" w:bottom="709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86505199"/>
    </w:sdtPr>
    <w:sdtContent>
      <w:p>
        <w:pPr>
          <w:pStyle w:val="Style20"/>
          <w:jc w:val="center"/>
          <w:rPr>
            <w:rFonts w:ascii="Times New Roman" w:hAnsi="Times New Roman" w:cs="Times New Roman"/>
            <w:sz w:val="28"/>
          </w:rPr>
        </w:pPr>
        <w:r>
          <w:rPr/>
        </w:r>
      </w:p>
      <w:p>
        <w:pPr>
          <w:pStyle w:val="Style20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72477685"/>
    </w:sdtPr>
    <w:sdtContent>
      <w:p>
        <w:pPr>
          <w:pStyle w:val="Style20"/>
          <w:jc w:val="center"/>
          <w:rPr/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5</w:t>
        </w:r>
        <w:r>
          <w:rPr>
            <w:sz w:val="28"/>
            <w:rFonts w:cs="Times New Roman" w:ascii="Times New Roman" w:hAnsi="Times New Roman"/>
          </w:rPr>
          <w:fldChar w:fldCharType="end"/>
        </w:r>
      </w:p>
      <w:p>
        <w:pPr>
          <w:pStyle w:val="Style20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02b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6846f0"/>
    <w:rPr/>
  </w:style>
  <w:style w:type="character" w:styleId="Eop" w:customStyle="1">
    <w:name w:val="eop"/>
    <w:basedOn w:val="DefaultParagraphFont"/>
    <w:qFormat/>
    <w:rsid w:val="006846f0"/>
    <w:rPr/>
  </w:style>
  <w:style w:type="character" w:styleId="Spellingerror" w:customStyle="1">
    <w:name w:val="spellingerror"/>
    <w:basedOn w:val="DefaultParagraphFont"/>
    <w:qFormat/>
    <w:rsid w:val="006846f0"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e45501"/>
    <w:rPr/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e45501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Paragraph" w:customStyle="1">
    <w:name w:val="paragraph"/>
    <w:basedOn w:val="Normal"/>
    <w:qFormat/>
    <w:rsid w:val="006846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5"/>
    <w:uiPriority w:val="99"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7"/>
    <w:uiPriority w:val="99"/>
    <w:semiHidden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D2D3-2B51-4066-A8B0-C606D2B5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LibreOffice/6.3.3.2$Windows_x86 LibreOffice_project/a64200df03143b798afd1ec74a12ab50359878ed</Application>
  <Pages>3</Pages>
  <Words>599</Words>
  <Characters>3880</Characters>
  <CharactersWithSpaces>4401</CharactersWithSpaces>
  <Paragraphs>157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2019-01-22T13:50:00Z</dcterms:created>
  <dc:creator>note</dc:creator>
  <dc:description/>
  <dc:language>ru-RU</dc:language>
  <cp:lastModifiedBy/>
  <cp:lastPrinted>2020-01-30T16:22:50Z</cp:lastPrinted>
  <dcterms:modified xsi:type="dcterms:W3CDTF">2020-01-30T16:26:50Z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