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20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0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РАСПОРЯЖЕНИЕ</w:t>
      </w:r>
    </w:p>
    <w:p>
      <w:pPr>
        <w:pStyle w:val="Normal"/>
        <w:spacing w:lineRule="auto" w:line="360"/>
        <w:rPr/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28.01.2020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№ </w:t>
      </w:r>
      <w:r>
        <w:rPr>
          <w:rFonts w:ascii="Times New Roman" w:hAnsi="Times New Roman"/>
          <w:b/>
          <w:sz w:val="24"/>
        </w:rPr>
        <w:t>39-р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Кореновск</w:t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О проведении ХХ</w:t>
      </w: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 xml:space="preserve"> Сельских спортивных игр Кореновского района «Спорт против наркотиков» в 2020 году</w:t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положения министерства физической культуры и спорта Краснодарского края о проведении ХХVII Сельских спортивных игр Кубани в 2020 года и в целях укрепления здоровья и создания условий для активных занятий физической культурой и спортом сельских тружеников:</w:t>
      </w:r>
    </w:p>
    <w:p>
      <w:pPr>
        <w:pStyle w:val="Standard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Провести ХХVII Сельские спортивные игры Кореновского района «Спорт против наркотиков» в 2020 году» (далее - Игры) на территории муниципального образования с 25 января по 16 мая 2020 года.</w:t>
      </w:r>
    </w:p>
    <w:p>
      <w:pPr>
        <w:pStyle w:val="Standard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ХХVII Сельских спортивных игр Кореновского района «Спорт против наркотиков» в 2020 году» (прилагается).</w:t>
      </w:r>
    </w:p>
    <w:p>
      <w:pPr>
        <w:pStyle w:val="Standard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Отделу по физической культуре и спорту администрации муниципального образования Кореновский район (Чистякова) организовать и провести Игры на высоком организационном уровне</w:t>
      </w:r>
    </w:p>
    <w:p>
      <w:pPr>
        <w:pStyle w:val="Standard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образования администрации муниципального образования Кореновский район (Батог) оказать содействие по предоставлению мест проведения соревнований по волейболу в муниципальном образовательном бюджетном учреждении средней общеобразовательной школе № 1 им.И.Д.Бувальцева, соревнований по полиатлону на стадионе муниципального бюджетного учреждения дополнительного образования детско-юношеской спортивной школы № 1.</w:t>
      </w:r>
    </w:p>
    <w:p>
      <w:pPr>
        <w:pStyle w:val="Standard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Рекомендовать:</w:t>
      </w:r>
    </w:p>
    <w:p>
      <w:pPr>
        <w:pStyle w:val="Standard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Главам городского и сельских поселений Кореновского района обеспечить участие команд в Играх.</w:t>
      </w:r>
    </w:p>
    <w:p>
      <w:pPr>
        <w:pStyle w:val="Standard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муниципального бюджетного учреждения спортивной школы «Аллигатор»  муниципального образования Кореновский район               Г.Б. Никульшину оказать содействие и предоставить спортивные залы спортивного комплекса для проведения Игр.</w:t>
      </w:r>
    </w:p>
    <w:p>
      <w:pPr>
        <w:pStyle w:val="ListParagraph"/>
        <w:numPr>
          <w:ilvl w:val="1"/>
          <w:numId w:val="1"/>
        </w:numPr>
        <w:spacing w:lineRule="auto" w:line="240"/>
        <w:ind w:left="0" w:firstLine="426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 xml:space="preserve">Отделу по делам СМИ и информационному сопровождению администрации муниципального образования Кореновский район обеспечить освещение мероприятий </w:t>
      </w:r>
      <w:r>
        <w:rPr>
          <w:rFonts w:cs="Times New Roman" w:ascii="Times New Roman" w:hAnsi="Times New Roman"/>
          <w:sz w:val="28"/>
          <w:szCs w:val="28"/>
        </w:rPr>
        <w:t>ХХVII Сельских спортивных игр Кореновского района «Спорт против наркотиков» в средствах массовых информаций и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 xml:space="preserve"> 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ListParagraph"/>
        <w:numPr>
          <w:ilvl w:val="0"/>
          <w:numId w:val="1"/>
        </w:numPr>
        <w:spacing w:lineRule="auto" w:line="240"/>
        <w:ind w:left="0" w:firstLine="426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Контроль за выполнением настоящего распоряжения возложить на заместителя главы муниципального образования Кореновский район                    А.А. Суворова.</w:t>
      </w:r>
    </w:p>
    <w:p>
      <w:pPr>
        <w:pStyle w:val="ListParagraph"/>
        <w:numPr>
          <w:ilvl w:val="0"/>
          <w:numId w:val="1"/>
        </w:numPr>
        <w:spacing w:lineRule="auto" w:line="240"/>
        <w:ind w:left="0" w:firstLine="426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Распоряжение вступает в силу со дня его подписания.</w:t>
      </w:r>
    </w:p>
    <w:p>
      <w:pPr>
        <w:pStyle w:val="ListParagraph"/>
        <w:spacing w:lineRule="auto" w:line="240"/>
        <w:ind w:left="709" w:hanging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</w:r>
    </w:p>
    <w:p>
      <w:pPr>
        <w:pStyle w:val="ListParagraph"/>
        <w:spacing w:lineRule="auto" w:line="240"/>
        <w:ind w:left="709" w:hanging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</w:r>
    </w:p>
    <w:p>
      <w:pPr>
        <w:pStyle w:val="ListParagraph"/>
        <w:spacing w:lineRule="auto" w:line="240"/>
        <w:ind w:left="709" w:hanging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</w:r>
    </w:p>
    <w:p>
      <w:pPr>
        <w:pStyle w:val="ListParagraph"/>
        <w:spacing w:lineRule="auto" w:line="240"/>
        <w:ind w:left="709" w:hanging="709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Глава</w:t>
      </w:r>
    </w:p>
    <w:p>
      <w:pPr>
        <w:pStyle w:val="ListParagraph"/>
        <w:spacing w:lineRule="auto" w:line="240"/>
        <w:ind w:left="709" w:hanging="709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муниципального образования</w:t>
      </w:r>
    </w:p>
    <w:p>
      <w:pPr>
        <w:pStyle w:val="ListParagraph"/>
        <w:spacing w:lineRule="auto" w:line="240"/>
        <w:ind w:left="709" w:hanging="709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Кореновский район                                                                        С.А. Голобородько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sectPr>
          <w:headerReference w:type="default" r:id="rId3"/>
          <w:type w:val="nextPage"/>
          <w:pgSz w:w="11906" w:h="16838"/>
          <w:pgMar w:left="1701" w:right="567" w:header="720" w:top="1134" w:footer="0" w:bottom="1134" w:gutter="0"/>
          <w:pgNumType w:fmt="decimal"/>
          <w:formProt w:val="false"/>
          <w:titlePg/>
          <w:textDirection w:val="lrTb"/>
          <w:docGrid w:type="default" w:linePitch="360" w:charSpace="12288"/>
        </w:sect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Lohit Hindi" w:ascii="Times New Roman" w:hAnsi="Times New Roman"/>
          <w:kern w:val="2"/>
          <w:sz w:val="28"/>
          <w:szCs w:val="28"/>
          <w:lang w:eastAsia="zh-CN" w:bidi="hi-IN"/>
        </w:rPr>
      </w:r>
    </w:p>
    <w:tbl>
      <w:tblPr>
        <w:tblStyle w:val="a8"/>
        <w:tblW w:w="4217" w:type="dxa"/>
        <w:jc w:val="left"/>
        <w:tblInd w:w="563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17"/>
      </w:tblGrid>
      <w:tr>
        <w:trPr/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УТВЕРЖДЕНО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распоряжением  администрации муниципального образования Кореновский район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от 28.01.2020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39-р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ПОЛОЖЕНИЕ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о проведении ХХ</w:t>
      </w: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val="en-US" w:eastAsia="ru-RU"/>
        </w:rPr>
        <w:t>VII</w:t>
      </w: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 xml:space="preserve"> Сельских спортивных игр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Кореновского района «Спорт против наркотиков»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в 20</w:t>
      </w: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val="en-US" w:eastAsia="ru-RU"/>
        </w:rPr>
        <w:t>20</w:t>
      </w: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 xml:space="preserve"> году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Цели и задачи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ХХ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VI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Сельские спортивные игры Кореновского района «Спорт против наркотиков» (далее – Игры) проводятся с целью: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привлечения к систематическим занятиям физической культурой и спортом различных слоев населения района;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укрепления здоровья сельских тружеников;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пропаганды здорового образа жизни среди всех слоев населения района;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повышения спортивного мастерства сельских физкультурников;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отбора и комплектования сборных команд для участия в Сельских играх Кубани.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2. Место и время проведения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Соревнования проводятся в 2 этапа: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 этап - массовые соревнования Игр по видам спорта в трудовых коллективах Кореновского городского и сельских поселений, должны быть завершены за неделю до проведения районного этапа 2020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 этап – финальные соревнования в зачет Игр проводятся согласно графику (график прилагается).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3. Руководство проведением соревнований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Общее руководство проведением соревнований 1 этапа осуществляется оргкомитетом. Непосредственное руководство по организации и проведению соревнований 1 этапа возлагается на специалистов и инструкторов по спорту поселений.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Общее руководство проведением финальных соревнований (2 этап) осуществляется отделом по физической культуре и спорту. Непосредственное руководство и организация финальных соревнований возлагается на главную судейскую коллегию, состав которой утверждается отделом по физической культуре и спорту.</w:t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4. Участники и участвующие организации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соревнованиях 1 этапа Игр принимают участие граждане РФ в возрасте 18 лет и старше, имеющие постоянную прописку в Кореновском районе. Допускаются участники, имеющие временную прописку в Кореновском районе, проживающие и работающие на территории района. В командные виды соревнований (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волейбол, баскетбол, перетягивание каната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допускаются участники 16-17 лет, но не более 2 человек в команде.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 этап проводится среди сборных команд городского и сельских поселений, возраст участников 18 лет и старше.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Спортсмены, заявленные для выступления во всех районных соревнованиях, должны пройти соответствующую подготовку. Каждый участник, прибывший в составе своих команд, должен иметь при себе паспорт.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Представители команд в день проведения соревнований представляют в судейскую коллегию 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заявку установленного образца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подписанную врачом и главой поселения.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5. Программа соревнований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Соревнования проводятся на базе спортивных объектов: Кореновский воздухоопорный спортивный комплекс, центральный стадион г. Кореновск, спортивный зал МОБУ СОШ № 1 им. И.Д. Бувальцева. Все команды-участники 2 этапа должны иметь свой спортивный инвентарь (шахматные доски, дротики для дартса, ракетки и мячи для настольного тенниса и бадминтона, мячи волейбольные, баскетбольные и т.п.), сменную обувь и единую форму.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торжественном открытии Игр единая спортивная форма команд и таблички с названием поселения ОБЯЗАТЕЛЬНЫ!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Бадминтон. 25.01.2020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Состав команды: 2 муж.+1 жен. Соревнования проводятся в спортивном зале КРСК. Программа: первая мужская ракетка (категория), вторая мужская ракетка (категория), женская ракетка (категория), парная мужская (категория), смешанная парная категория.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При себе иметь ракетку и воланы.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 xml:space="preserve">Настольный теннис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(женщины - 25.01.2020, мужчины -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  <w:lang w:eastAsia="ru-RU"/>
        </w:rPr>
        <w:t>15.02.2020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)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Состав команды - 3 человека. Соревнования командные, проводятся по действующим правилам игры в настольный теннис,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раздельно среди мужских и женских команд. Система розыгрыша определяется в день соревнований главным судьей на месте проведения соревнований.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При себе иметь теннисные ракетки и шарики обязательно.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 xml:space="preserve">Стритбол (мужчины). 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>01.02.2020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Состав команды - 5 человек, тренер-представитель. Соревнования командные, проводятся по действующим правилам игры в баскетбол. Соревнования среди мужчин проводятся в спортзале КРСК. Время игры 1 тайм по 10 мин, система розыгрыша определяется в день соревнований.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Стритбол (женщины).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 xml:space="preserve"> 15.02.2020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Состав команды - 5 человек.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С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оревнования среди женщин проводятся в спортзале КРСК. Регламент проведения игр - 1 тайм по 10 мин. Система розыгрыша определяется в день проведения соревнований.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 xml:space="preserve">Гиревой спорт. 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>01.02.2020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Состав команды - 9 человек (7 муж.+ 2 жен.). Соревнования командные, проводятся по действующим правилам гиревого спорта в дисциплине «рывок». Весовые категории участников: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мужчины - до 63, 68, 73, 78, 85, 95 и свыше 95 кг. Вес гири – 24 кг.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женщины - до 63 кг и свыше 63 кг. Вес гири – 16 кг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Разрешается выставлять произвольное количество участников в одной весовой категории. На выполнение упражнения (в рывке) дается 10 минут. Победители определяются в каждой весовой категории. Командное первенство определяется по наибольшему количеству очков 5-ти спортсменов с лучшими результатами (4 муж. + 1 жен.) по таблице:</w:t>
      </w:r>
    </w:p>
    <w:tbl>
      <w:tblPr>
        <w:tblW w:w="5000" w:type="pct"/>
        <w:jc w:val="center"/>
        <w:tblInd w:w="0" w:type="dxa"/>
        <w:tblCellMar>
          <w:top w:w="0" w:type="dxa"/>
          <w:left w:w="108" w:type="dxa"/>
          <w:bottom w:w="0" w:type="dxa"/>
          <w:right w:w="0" w:type="dxa"/>
        </w:tblCellMar>
        <w:tblLook w:val="04a0"/>
      </w:tblPr>
      <w:tblGrid>
        <w:gridCol w:w="990"/>
        <w:gridCol w:w="594"/>
        <w:gridCol w:w="495"/>
        <w:gridCol w:w="496"/>
        <w:gridCol w:w="497"/>
        <w:gridCol w:w="497"/>
        <w:gridCol w:w="596"/>
        <w:gridCol w:w="497"/>
        <w:gridCol w:w="498"/>
        <w:gridCol w:w="497"/>
        <w:gridCol w:w="497"/>
        <w:gridCol w:w="498"/>
        <w:gridCol w:w="497"/>
        <w:gridCol w:w="497"/>
        <w:gridCol w:w="498"/>
        <w:gridCol w:w="497"/>
        <w:gridCol w:w="396"/>
        <w:gridCol w:w="598"/>
      </w:tblGrid>
      <w:tr>
        <w:trPr/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2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>
        <w:trPr/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2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>Армспорт.</w:t>
      </w:r>
      <w:r>
        <w:rPr>
          <w:rFonts w:eastAsia="Times New Roman" w:cs="Times New Roman" w:ascii="Times New Roman" w:hAnsi="Times New Roman"/>
          <w:sz w:val="32"/>
          <w:szCs w:val="32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>22.02.2020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Состав команды - 5 муж.+4 жен., 1 представитель. С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оревнования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командные, проводятся согласно действующим правилам вида спорта «армрестлинг». Соревнования проводятся раздельно среди мужчин и женщин в положении стоя (правая рука) с выбыванием после второго поражения.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Весовые категории: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мужчины - до 58, 65, 73, 81, 90, 100 и свыше 100 кг.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 женщины – до 52, 60, 65, 70 и свыше 70 кг. Командное первенство определяется по наибольшей сумме очков у 7-ми участников, показавших лучшие результаты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(5 муж. +2 жен.)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прилагаемой таблице: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0" w:type="dxa"/>
        </w:tblCellMar>
        <w:tblLook w:val="04a0"/>
      </w:tblPr>
      <w:tblGrid>
        <w:gridCol w:w="847"/>
        <w:gridCol w:w="557"/>
        <w:gridCol w:w="460"/>
        <w:gridCol w:w="461"/>
        <w:gridCol w:w="557"/>
        <w:gridCol w:w="557"/>
        <w:gridCol w:w="462"/>
        <w:gridCol w:w="558"/>
        <w:gridCol w:w="558"/>
        <w:gridCol w:w="462"/>
        <w:gridCol w:w="558"/>
        <w:gridCol w:w="558"/>
        <w:gridCol w:w="558"/>
        <w:gridCol w:w="558"/>
        <w:gridCol w:w="558"/>
        <w:gridCol w:w="462"/>
        <w:gridCol w:w="461"/>
        <w:gridCol w:w="443"/>
      </w:tblGrid>
      <w:tr>
        <w:trPr>
          <w:trHeight w:val="45" w:hRule="atLeast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>
        <w:trPr/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участии команды, в составе которой менее 3-х человек, награждение не производится, а очки команде засчитываются. При равенстве очков у двух или более команд преимущество отдается команде, имеющей больше 1-х, 2-х, 3-х и т.д. мест.</w:t>
      </w:r>
    </w:p>
    <w:p>
      <w:pPr>
        <w:pStyle w:val="Normal"/>
        <w:shd w:val="clear" w:color="auto" w:fill="FFFFFF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Волейбол (мужчины - 16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 xml:space="preserve">.02.2020, 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 xml:space="preserve">женщины - 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>22.02.2020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)</w:t>
      </w: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 xml:space="preserve">. </w:t>
      </w:r>
    </w:p>
    <w:p>
      <w:pPr>
        <w:pStyle w:val="Normal"/>
        <w:shd w:val="clear" w:color="auto" w:fill="FFFFFF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Состав команды - 10 чел. + 1 тренер-представитель. Соревнования среди мужских команд проводятся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по действующим правилам волейбола. Соревнования прово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дятся из 3-х партий: первые 2 партии до 25 очков, третья партия до 15 с разницей в 2 очка. Команды, занявшие 1 места, в подгруппах играют за 1-2 места, команды, занявшие 2 место в подгруппах, играют за 3-4 место, игры проводятся по олимпийской системе, жеребьевка будет определена в день проведения соревнований отделом по физической культуре и спорту. При формировании подгрупп учитываются результаты выступления команд в предыдущем году.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 xml:space="preserve">Шашки. 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>15.02.2020.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Состав команды - 2 муж. + 1 жен. С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оревнования проводятся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по правилам шашечного кодекса. Система проведения определяется главным судьей в день проведения соревнований, жеребьевка в 8.30 ч. в КРСК.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  <w:lang w:eastAsia="ru-RU"/>
        </w:rPr>
        <w:t>При себе иметь спортинвентарь: шахматные доски и шашки.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Дартс. 21.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>03.2020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Состав команды - 2 муж. + 1 жен. С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оревнования командные, проводятся по действующим правилам игры в дартс «Сектор 20»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  <w:lang w:eastAsia="ru-RU"/>
        </w:rPr>
        <w:t>.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Каждому участнику предоставляется 3 пробных и 6 зачетных бросков. Суммируются все забитые очки с учетом всех удвоений и утроений.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  <w:lang w:eastAsia="ru-RU"/>
        </w:rPr>
        <w:t>При себе иметь дротики для метания.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Шахматы. 21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>.03.2020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Состав команд - 2 муж. + 1 жен., тренер-представитель. Соревнования командные, проводятся действующим правилам игры в «быстрые шахматы». Система проведения соревнований определяется главным судьей в день проведения соревнований. Контроль времени - 15 минут каждому участнику.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Каждая команда должна иметь шахматные доски и шахматные часы. Без шахмат и часов команды к соревнованиям не допускаются.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>Полиатлон. 04.04.2020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Состав команды - 8 человек независимо от пола. Соревнования проводятся на стадионе. Программа соревнований: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мужчины – бег 100 м,1000 м, метание гранаты 700 гр.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женщины - бег 100 м, 500 м, метание гранаты 500 г.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Общекомандный зачет производится по сумме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  <w:lang w:eastAsia="ru-RU"/>
        </w:rPr>
        <w:t xml:space="preserve"> 7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лучших результатов, независимо от пола, показанных спортсменами в личном зачете по специальной таблице очков.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>Перетягивание каната</w:t>
      </w:r>
      <w:r>
        <w:rPr>
          <w:rFonts w:eastAsia="Times New Roman" w:cs="Times New Roman" w:ascii="Times New Roman" w:hAnsi="Times New Roman"/>
          <w:sz w:val="32"/>
          <w:szCs w:val="32"/>
          <w:shd w:fill="FFFFFF" w:val="clear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>21.03.2020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Соревнования проводятся в Кореновском спортивном комплексе. Состав команды – 8 человек, независимо от пола. Соревнования проводятся по системе с выбыванием после двух поражений. Форма одежды – произвольная, шипованная обувь запрещена. Встреча между командами состоит из трех схваток. В случае победы одной из команд в 2-х схватках, третья не проводится. После каждой схватки команды меняются местами и отдыхают (до 5 мин.). Места команд для комплексного зачета зачисляются по следующей таблице: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0" w:type="dxa"/>
        </w:tblCellMar>
        <w:tblLook w:val="04a0"/>
      </w:tblPr>
      <w:tblGrid>
        <w:gridCol w:w="847"/>
        <w:gridCol w:w="557"/>
        <w:gridCol w:w="460"/>
        <w:gridCol w:w="461"/>
        <w:gridCol w:w="557"/>
        <w:gridCol w:w="557"/>
        <w:gridCol w:w="462"/>
        <w:gridCol w:w="558"/>
        <w:gridCol w:w="558"/>
        <w:gridCol w:w="462"/>
        <w:gridCol w:w="558"/>
        <w:gridCol w:w="558"/>
        <w:gridCol w:w="558"/>
        <w:gridCol w:w="558"/>
        <w:gridCol w:w="558"/>
        <w:gridCol w:w="462"/>
        <w:gridCol w:w="461"/>
        <w:gridCol w:w="443"/>
      </w:tblGrid>
      <w:tr>
        <w:trPr>
          <w:trHeight w:val="45" w:hRule="atLeast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>
        <w:trPr/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</w:tr>
    </w:tbl>
    <w:p>
      <w:pPr>
        <w:pStyle w:val="Normal"/>
        <w:spacing w:lineRule="auto" w:line="240" w:before="0" w:after="0"/>
        <w:ind w:firstLine="53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>Городошный спорт. 11.04.2020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Состав команды - 2 человека.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Соревнования проводятся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по действующим правилам вида спорта «городошный спорт» по круговой системе в один круг, с разбивкой на подгруппы. Команды, занявшие в подгруппах 1, 2, 3 и т.д. места, разыгрывают места в общей турнирной таблице в стыковых играх. Встреча между командами состоит из 3-х партий по 10 фигур. Места определяются по наибольшей сумме очков, набранных командой в играх. За победу дается 2 очка, ничья – 1, поражение – 0. При выигрыше 2-х партий подряд, третья не проводится.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Команды обеспечивают себя необходимыми комплектами: биты и городки.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Спортивная семья.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16.05.2020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Соревнования проводятся по отдельному положению.</w:t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Футбол</w:t>
      </w: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Май-октябрь.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Чемпионат Кореновского района по футболу проводится по отдельному положению, утвержденному отделом по физической культуре и спорту и федерацией футбола Кореновского района, где указаны все условия и сроки проведения соревнований.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>Начало всех соревнований - в 09.00 часов.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>Мандатная комиссия по допуску участников – 8.30.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6. Определение командного первенства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Личное и командное первенство в каждом виде спорта определяется в соответствии со своими правилами соревнований и настоящим положением. При определении командных мест в отдельных видах программы в случае равенства очков у двух или более коллективов преимущество отдается команде, участники которой имеют больше 1-х мест, в случае этого равенства – 2-х, 3-х, 4-х мест и т.д. В игровых видах спорта командное первенство определяется в соответствии с действующими правилами и положением о соревнованиях. При наличии одной заявленной команды, одного спортсмена (в виде спорта) соревнования не проводятся. Первенство в комплексном зачете определяется по наименьшему количеству очков, набранных командами в отдельных видах спорта согласно таблице: 1 место – 1 очко, 2 место - 2, 3 место - 3 и т. д.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Общекомандное первенство определяется по всем видам спорта, включенным в программу соревнований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При равенстве очков в комплексном зачете у нескольких команд преимущество получает команда, занявшая больше 1,2,3 мест по отдельным видам спорта. Если эти показатели равны, то по наибольшему участию в видах спорта программы Игр.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Команды, не принявшие участие в каком-либо виде спорта, получают последнее место плюс 2 штрафных очка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7. Награждение</w:t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Награждение команд и участников Игр проводится в личном, командном и комплексном зачетах. Награждение в личном и командном зачетах по видам Программы проводится согласно таблице:</w:t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7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34"/>
        <w:gridCol w:w="3238"/>
        <w:gridCol w:w="3508"/>
      </w:tblGrid>
      <w:tr>
        <w:trPr/>
        <w:tc>
          <w:tcPr>
            <w:tcW w:w="3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Вид программы</w:t>
            </w:r>
          </w:p>
        </w:tc>
        <w:tc>
          <w:tcPr>
            <w:tcW w:w="6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Награждение</w:t>
            </w:r>
          </w:p>
        </w:tc>
      </w:tr>
      <w:tr>
        <w:trPr/>
        <w:tc>
          <w:tcPr>
            <w:tcW w:w="30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Командный зачет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Личный зачет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Настольный теннис (жен.).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3 место – грамота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Бадминтон (муж. + жен.)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Баскетбол (муж.)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Гиревой спорт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Мужчины, женщины в каждой весовой категории: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медаль,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медаль,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медаль, грамота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 xml:space="preserve">Армспорт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(муж. + жен.)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каждой весовой категории: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медаль,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медаль,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медаль, грамота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Волейбол (муж.)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Шашки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Настольный теннис (муж.)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Стритбол (жен.)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Дартс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Мужчины, женщины: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медаль,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медаль,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медаль, грамота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Волейбол (жен.)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Полиатлон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Мужчины, женщины по итогам трех видов: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медаль,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медаль,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медаль, грамота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Перетягивание каната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Городошный спорт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Спортивная семья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положению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Футбол 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положению</w:t>
            </w:r>
          </w:p>
        </w:tc>
      </w:tr>
    </w:tbl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комплексном зачете Игр команды поселений, занявшие 1, 2, 3 места, награждаются кубками, грамотами и ценными призами. Инструкторы по спорту и руководители, курирующие вопросы физической культуры, чьи коллективы займут призовые места в комплексном зачете Игр, награждаются благодарственными письмами.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8. Финансовые условия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Расходы по проведению 1 этапа соревнований несут коллективы физической культуры поселений. Расходы, связанные с проведением финальных соревнований (2 этап) Игр, несет отдел по физической культуре и спорту Кореновского района (оплата питания судей, приобретение канцтоваров, изготовление афиш и иной печатной раздаточной продукции, оформление мест соревнований, приобретение наградного материала - кубков, грамот, медалей, призов для победителей и призёров соревнований, тренеров, представителей). Расходы производятся за счет средств, выделенных на развитие физической культуры и спорта городского и сельских поселений, и средств коллективов предприятий и организаций, выделенных на физическую культуру и спорт. При финансировании расходов на участие в соревнованиях руководствоваться постановлением администрации муниципального образования Кореновский района № 1296 от 24 сентября 2019 года «Об утверждении порядка финансирования за счет средств районного бюджета и норм расходов средств на проведение официальных физкультурных мероприятий и спортивных мероприятий, а также участие в межмуниципальных, региональных, межрегиональных, всероссийских и международных физкультурных и спортивных мероприятиях».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9. Порядок и условия подачи заявок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Именные заявки согласно форме (прилагается) с допуском врача и заверенные главой поселения подаются в отдел по физической культуре и спорту в день проведения соревнований до начала мероприятия. Без оформленных заявок команды к соревнованиям не допускаются.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ДАННОЕ ПОЛОЖЕНИЕ ЯВЛЯЕТСЯ ОФИЦИАЛЬНЫМ ВЫЗОВОМ НА СОРЕВНОВАНИЯ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2863215</wp:posOffset>
                </wp:positionH>
                <wp:positionV relativeFrom="paragraph">
                  <wp:posOffset>-435610</wp:posOffset>
                </wp:positionV>
                <wp:extent cx="372110" cy="3435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37152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style="position:absolute;margin-left:225.45pt;margin-top:-34.3pt;width:29.2pt;height:26.9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РИЛОЖЕНИЕ № 1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Положению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ГРАФИК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проведения </w:t>
      </w:r>
      <w:r>
        <w:rPr>
          <w:rFonts w:eastAsia="Times New Roman" w:cs="Times New Roman" w:ascii="Times New Roman" w:hAnsi="Times New Roman"/>
          <w:bCs/>
          <w:sz w:val="28"/>
          <w:szCs w:val="28"/>
          <w:lang w:val="en-US" w:eastAsia="ru-RU"/>
        </w:rPr>
        <w:t>XXVII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Сельских спортивных игр Кореновского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«Спорт против наркотиков» в 2020 году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Торжественное открытие Игр –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01 ФЕВРАЛЯ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в 09:00 в спорткомплексе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5000" w:type="pct"/>
        <w:jc w:val="left"/>
        <w:tblInd w:w="-444" w:type="dxa"/>
        <w:tblCellMar>
          <w:top w:w="0" w:type="dxa"/>
          <w:left w:w="108" w:type="dxa"/>
          <w:bottom w:w="0" w:type="dxa"/>
          <w:right w:w="0" w:type="dxa"/>
        </w:tblCellMar>
        <w:tblLook w:val="04a0"/>
      </w:tblPr>
      <w:tblGrid>
        <w:gridCol w:w="523"/>
        <w:gridCol w:w="2416"/>
        <w:gridCol w:w="1357"/>
        <w:gridCol w:w="1041"/>
        <w:gridCol w:w="914"/>
        <w:gridCol w:w="650"/>
        <w:gridCol w:w="654"/>
        <w:gridCol w:w="1"/>
        <w:gridCol w:w="2080"/>
      </w:tblGrid>
      <w:tr>
        <w:trPr/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Виды спорта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Сроки проведения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 xml:space="preserve">Место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Состав команды</w:t>
            </w: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1" w:type="dxa"/>
              <w:right w:w="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20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Ф И 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главных судей</w:t>
            </w:r>
          </w:p>
        </w:tc>
      </w:tr>
      <w:tr>
        <w:trPr/>
        <w:tc>
          <w:tcPr>
            <w:tcW w:w="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участники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тренеры</w:t>
            </w:r>
          </w:p>
        </w:tc>
        <w:tc>
          <w:tcPr>
            <w:tcW w:w="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8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Настольный теннис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жен.)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КРСК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Большаков И.А.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Бадминтон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муж. + жен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КРСК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2+1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Кузнецова О.М.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Стритбол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муж.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 февраля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КРСК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Альмухамедов Л.В.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Гиревой спорт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 февраля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КРСК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Рублевский А.А.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Стритбол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жен.)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КРСК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Альмухамедов Л.В.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FF" w:val="clear"/>
                <w:lang w:eastAsia="ru-RU"/>
              </w:rPr>
              <w:t>Шашки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/>
              </w:rPr>
              <w:t>15 февраля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eastAsia="ru-RU"/>
              </w:rPr>
              <w:t>КРСК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2+1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eastAsia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Хмыров В.С.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FF" w:val="clear"/>
                <w:lang w:eastAsia="ru-RU"/>
              </w:rPr>
              <w:t xml:space="preserve">Настольный теннис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eastAsia="ru-RU"/>
              </w:rPr>
              <w:t>(муж.)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/>
              </w:rPr>
              <w:t>15 февраля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eastAsia="ru-RU"/>
              </w:rPr>
              <w:t>КРСК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eastAsia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Большаков И.А.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0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FF" w:val="clear"/>
                <w:lang w:eastAsia="ru-RU"/>
              </w:rPr>
              <w:t>Волейбол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eastAsia="ru-RU"/>
              </w:rPr>
              <w:t>муж.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FF" w:val="clear"/>
                <w:lang w:eastAsia="ru-RU"/>
              </w:rPr>
              <w:t>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/>
              </w:rPr>
              <w:t>16 февраля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eastAsia="ru-RU"/>
              </w:rPr>
              <w:t xml:space="preserve">КРСК,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eastAsia="ru-RU"/>
              </w:rPr>
              <w:t>СОШ №1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10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eastAsia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eastAsia="ru-RU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Пеняга С.А.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Синченко Ф.К.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FF" w:val="clear"/>
                <w:lang w:eastAsia="ru-RU"/>
              </w:rPr>
              <w:t xml:space="preserve">Армспорт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FF" w:val="clear"/>
                <w:lang w:eastAsia="ru-RU"/>
              </w:rPr>
              <w:t>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eastAsia="ru-RU"/>
              </w:rPr>
              <w:t>муж. + жен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FF" w:val="clear"/>
                <w:lang w:eastAsia="ru-RU"/>
              </w:rPr>
              <w:t>.)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/>
              </w:rPr>
              <w:t>22 февраля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eastAsia="ru-RU"/>
              </w:rPr>
              <w:t>КРСК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eastAsia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Резник В.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FF" w:val="clear"/>
                <w:lang w:eastAsia="ru-RU"/>
              </w:rPr>
              <w:t>Волейбол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eastAsia="ru-RU"/>
              </w:rPr>
              <w:t>жен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FF" w:val="clear"/>
                <w:lang w:eastAsia="ru-RU"/>
              </w:rPr>
              <w:t>.)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/>
              </w:rPr>
              <w:t>22 февраля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eastAsia="ru-RU"/>
              </w:rPr>
              <w:t>КРСК,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eastAsia="ru-RU"/>
              </w:rPr>
              <w:t>СОШ № 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10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eastAsia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eastAsia="ru-RU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Пеняга С.А.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Синченко Ф.К.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3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FF" w:val="clear"/>
                <w:lang w:eastAsia="ru-RU"/>
              </w:rPr>
              <w:t>Дартс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/>
              </w:rPr>
              <w:t>21 марта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eastAsia="ru-RU"/>
              </w:rPr>
              <w:t>КРСК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2+1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eastAsia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Савченко А.А.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4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 марта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КРСК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2+1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Хмыров В.С.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5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Перетягивание каната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 марта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КРСК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Каминская  О.В.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6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Полиатлон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04 апреля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Стадион ДЮСШ № 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Фролов А.В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7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Городошный спорт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 апреля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Стадион сах.завода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Катрич А.И.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8"/>
              </w:numPr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Спортивная семья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 мая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КРСК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2+1 м или 2+1 д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Каминская О.В.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9"/>
              </w:numPr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Футбол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май-октябрь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Футбольные поля района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Савченко А.А.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 2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3015615</wp:posOffset>
                </wp:positionH>
                <wp:positionV relativeFrom="paragraph">
                  <wp:posOffset>-487680</wp:posOffset>
                </wp:positionV>
                <wp:extent cx="372110" cy="3435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37152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style="position:absolute;margin-left:237.45pt;margin-top:-38.4pt;width:29.2pt;height:26.9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Положению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ИМЕННАЯ ЗАЯВКА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 участие в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XXVII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Сельских спортивных игр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Кореновского района «Спорт против наркотиков»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2020 году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команды 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Вид программы: ______________________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78"/>
        <w:gridCol w:w="3893"/>
        <w:gridCol w:w="1556"/>
        <w:gridCol w:w="2142"/>
        <w:gridCol w:w="1269"/>
      </w:tblGrid>
      <w:tr>
        <w:trPr/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Виза врача, печать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Спортсмены, в количестве _____________ человек прошли надлежащую подготовку и готовы к данным соревнованиям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Врач _____________ (_______________________________)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«___»_____________2020 г.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Глава __________сельского (городского) поселения ___________ /____________________/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Представитель команды ___________ /____________________/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spacing w:before="0" w:after="160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/>
      </w:r>
    </w:p>
    <w:sectPr>
      <w:headerReference w:type="default" r:id="rId4"/>
      <w:type w:val="nextPage"/>
      <w:pgSz w:w="11906" w:h="16838"/>
      <w:pgMar w:left="1701" w:right="567" w:header="720" w:top="1134" w:footer="0" w:bottom="993" w:gutter="0"/>
      <w:pgNumType w:start="1"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2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776" w:hanging="360"/>
      </w:pPr>
      <w:rPr>
        <w:sz w:val="28"/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496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6" w:hanging="1440"/>
      </w:pPr>
    </w:lvl>
    <w:lvl w:ilvl="6">
      <w:start w:val="1"/>
      <w:numFmt w:val="decimal"/>
      <w:lvlText w:val="%1.%2.%3.%4.%5.%6.%7."/>
      <w:lvlJc w:val="left"/>
      <w:pPr>
        <w:ind w:left="3216" w:hanging="1800"/>
      </w:pPr>
    </w:lvl>
    <w:lvl w:ilvl="7">
      <w:start w:val="1"/>
      <w:numFmt w:val="decimal"/>
      <w:lvlText w:val="%1.%2.%3.%4.%5.%6.%7.%8."/>
      <w:lvlJc w:val="left"/>
      <w:pPr>
        <w:ind w:left="3216" w:hanging="1800"/>
      </w:pPr>
    </w:lvl>
    <w:lvl w:ilvl="8">
      <w:start w:val="1"/>
      <w:numFmt w:val="decimal"/>
      <w:lvlText w:val="%1.%2.%3.%4.%5.%6.%7.%8.%9."/>
      <w:lvlJc w:val="left"/>
      <w:pPr>
        <w:ind w:left="3576" w:hanging="21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lvl w:ilvl="0">
      <w:start w:val="1"/>
      <w:numFmt w:val="none"/>
      <w:suff w:val="nothing"/>
      <w:lvlText w:val=""/>
      <w:lvlJc w:val="left"/>
      <w:pPr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65c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20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20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4"/>
    <w:uiPriority w:val="99"/>
    <w:semiHidden/>
    <w:qFormat/>
    <w:rsid w:val="00dd50f7"/>
    <w:rPr>
      <w:rFonts w:ascii="Segoe UI" w:hAnsi="Segoe UI" w:cs="Segoe UI"/>
      <w:sz w:val="18"/>
      <w:szCs w:val="18"/>
    </w:rPr>
  </w:style>
  <w:style w:type="character" w:styleId="Style13" w:customStyle="1">
    <w:name w:val="Верхний колонтитул Знак"/>
    <w:basedOn w:val="DefaultParagraphFont"/>
    <w:link w:val="a6"/>
    <w:uiPriority w:val="99"/>
    <w:semiHidden/>
    <w:qFormat/>
    <w:rsid w:val="00dd50f7"/>
    <w:rPr/>
  </w:style>
  <w:style w:type="character" w:styleId="Style14" w:customStyle="1">
    <w:name w:val="Нижний колонтитул Знак"/>
    <w:basedOn w:val="DefaultParagraphFont"/>
    <w:link w:val="aa"/>
    <w:uiPriority w:val="99"/>
    <w:semiHidden/>
    <w:qFormat/>
    <w:rsid w:val="00016c09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2b01ae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ru-RU" w:bidi="ar-SA"/>
    </w:rPr>
  </w:style>
  <w:style w:type="paragraph" w:styleId="ListParagraph">
    <w:name w:val="List Paragraph"/>
    <w:basedOn w:val="Normal"/>
    <w:uiPriority w:val="34"/>
    <w:qFormat/>
    <w:rsid w:val="009c0c40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dd50f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7"/>
    <w:uiPriority w:val="99"/>
    <w:semiHidden/>
    <w:unhideWhenUsed/>
    <w:rsid w:val="00dd50f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b914bb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b914bb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Footer"/>
    <w:basedOn w:val="Normal"/>
    <w:link w:val="ab"/>
    <w:uiPriority w:val="99"/>
    <w:semiHidden/>
    <w:unhideWhenUsed/>
    <w:rsid w:val="00016c0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1a68b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Application>LibreOffice/6.3.3.2$Windows_x86 LibreOffice_project/a64200df03143b798afd1ec74a12ab50359878ed</Application>
  <Pages>11</Pages>
  <Words>2693</Words>
  <Characters>16342</Characters>
  <CharactersWithSpaces>18904</CharactersWithSpaces>
  <Paragraphs>485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2020-01-16T11:44:00Z</dcterms:created>
  <dc:creator>Всем Привет !!!</dc:creator>
  <dc:description/>
  <dc:language>ru-RU</dc:language>
  <cp:lastModifiedBy/>
  <cp:lastPrinted>2020-01-29T08:17:00Z</cp:lastPrinted>
  <dcterms:modified xsi:type="dcterms:W3CDTF">2020-02-10T15:46:05Z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