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29.04.2020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b/>
          <w:sz w:val="24"/>
        </w:rPr>
        <w:t>439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Кореновск</w:t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/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Об утверждении 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районе»</w:t>
      </w:r>
    </w:p>
    <w:p>
      <w:pPr>
        <w:pStyle w:val="11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2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 (приложение);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396" w:top="821" w:footer="363" w:bottom="1134" w:gutter="0"/>
          <w:pgNumType w:fmt="decimal"/>
          <w:formProt w:val="false"/>
          <w:textDirection w:val="lrTb"/>
          <w:docGrid w:type="default" w:linePitch="360" w:charSpace="1842"/>
        </w:sectPr>
        <w:pStyle w:val="11"/>
        <w:spacing w:lineRule="auto" w:line="24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27 ноября 2019 года          № 1658 «</w:t>
      </w:r>
      <w:r>
        <w:rPr>
          <w:rFonts w:cs="Times New Roman"/>
          <w:bCs/>
          <w:sz w:val="28"/>
          <w:szCs w:val="28"/>
        </w:rPr>
        <w:t xml:space="preserve">Об утверждении реестра </w:t>
      </w:r>
      <w:r>
        <w:rPr>
          <w:rStyle w:val="FontStyle16"/>
          <w:b w:val="false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11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bookmarkStart w:id="0" w:name="_GoBack"/>
      <w:bookmarkEnd w:id="0"/>
    </w:p>
    <w:p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   официальном   сайте  администрации муниципального образования Кореновский район.</w:t>
      </w:r>
    </w:p>
    <w:p>
      <w:pPr>
        <w:pStyle w:val="11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1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Н.Г. Лысенко. 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tLeast" w:line="100"/>
        <w:ind w:right="-284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2"/>
        <w:spacing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5"/>
        <w:tabs>
          <w:tab w:val="center" w:pos="4677" w:leader="none"/>
          <w:tab w:val="right" w:pos="9355" w:leader="none"/>
          <w:tab w:val="right" w:pos="9639" w:leader="none"/>
        </w:tabs>
        <w:ind w:right="-1" w:hanging="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/>
      </w:pPr>
      <w:r>
        <w:rPr/>
      </w:r>
    </w:p>
    <w:p>
      <w:pPr>
        <w:pStyle w:val="11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  <w:tab/>
        <w:tab/>
        <w:tab/>
        <w:tab/>
        <w:tab/>
        <w:tab/>
        <w:tab/>
        <w:t xml:space="preserve">          </w:t>
      </w:r>
    </w:p>
    <w:p>
      <w:pPr>
        <w:pStyle w:val="11"/>
        <w:ind w:right="-1" w:hanging="0"/>
        <w:rPr/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от </w:t>
      </w:r>
      <w:r>
        <w:rPr>
          <w:rFonts w:eastAsia="DejaVu Sans" w:cs="Times New Roman"/>
          <w:color w:val="00000A"/>
          <w:sz w:val="28"/>
          <w:szCs w:val="28"/>
        </w:rPr>
        <w:t>29.04.2020</w:t>
      </w:r>
      <w:r>
        <w:rPr>
          <w:rFonts w:cs="Times New Roman"/>
          <w:sz w:val="28"/>
          <w:szCs w:val="28"/>
        </w:rPr>
        <w:t xml:space="preserve"> № </w:t>
      </w:r>
      <w:r>
        <w:rPr>
          <w:rFonts w:cs="Times New Roman"/>
          <w:sz w:val="28"/>
          <w:szCs w:val="28"/>
        </w:rPr>
        <w:t>439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2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отраслевых (функциональных) органов администрации муниципального образования Кореновский район предоставление, которых осуществляется по принципу «одного окна» в </w:t>
      </w:r>
      <w:r>
        <w:rPr>
          <w:rFonts w:cs="Times New Roman"/>
          <w:b/>
          <w:sz w:val="28"/>
          <w:szCs w:val="28"/>
        </w:rPr>
        <w:t>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 Краснодарского края» в Кореновском районе</w:t>
      </w:r>
    </w:p>
    <w:p>
      <w:pPr>
        <w:pStyle w:val="12"/>
        <w:spacing w:before="0" w:after="0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9519" w:type="dxa"/>
        <w:jc w:val="left"/>
        <w:tblInd w:w="94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5849"/>
        <w:gridCol w:w="3109"/>
      </w:tblGrid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п/п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Наименование муниципальной услуги (функции)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ind w:firstLine="70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муниципальных услугах и функциях, </w:t>
            </w:r>
            <w:r>
              <w:rPr>
                <w:rFonts w:cs="Times New Roman"/>
              </w:rPr>
              <w:t xml:space="preserve">предоставляемых </w:t>
            </w:r>
            <w:r>
              <w:rPr>
                <w:rFonts w:cs="Times New Roman"/>
                <w:bCs/>
              </w:rPr>
              <w:t>(исполняемых) отраслевыми  (функциональными)    органами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  <w:r>
              <w:rPr>
                <w:rStyle w:val="FontStyle21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согласия на залог права аренды земельного участка, на перенаем или субаренду земельного участка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выписки из реестра муниципального имущества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bCs/>
                <w:lang w:eastAsia="ar-SA"/>
              </w:rPr>
            </w:pPr>
            <w:r>
              <w:rPr>
                <w:rFonts w:cs="Times New Roman"/>
                <w:bCs/>
                <w:lang w:eastAsia="ar-SA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Оформление документов по обмену жилыми помещениями муниципального жилищного фонда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289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289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Градостроительство</w:t>
            </w:r>
          </w:p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разрешений на ввод в эксплуатацию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градостроительного плана земельного участка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Прием уведомлений о планируемом сносе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уведомлений о завершении сноса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24"/>
                <w:color w:val="000000"/>
                <w:sz w:val="24"/>
                <w:szCs w:val="24"/>
                <w:lang w:eastAsia="ru-RU"/>
              </w:rPr>
              <w:t xml:space="preserve">Признание молодой семьи участником </w:t>
            </w:r>
            <w:r>
              <w:rPr>
                <w:rStyle w:val="FontStyle24"/>
                <w:color w:val="000000"/>
                <w:sz w:val="24"/>
                <w:szCs w:val="24"/>
              </w:rPr>
              <w:t xml:space="preserve">мероприятия по </w:t>
            </w:r>
            <w:r>
              <w:rPr>
                <w:rStyle w:val="FontStyle24"/>
                <w:bCs/>
                <w:color w:val="000000"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Образование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учреждениях расположенных на территории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образовательные учреждения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Зачисление в общеобразовательную организацию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  <w:bCs/>
                <w:highlight w:val="white"/>
              </w:rPr>
            </w:pPr>
            <w:r>
              <w:rPr>
                <w:rFonts w:cs="Times New Roman"/>
                <w:bCs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архивных справок, архивных выписок и архивных копий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>
          <w:trHeight w:val="565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Жилищно-коммунальное хозяйство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59.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Выдача выписок из лицевого счета жилого помещения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Прочие услуги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культуры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/>
                <w:lang w:val="en-US"/>
              </w:rPr>
              <w:t>II</w:t>
            </w:r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  <w:bCs/>
              </w:rPr>
              <w:t>Сведения о государственных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Style w:val="FontStyle31"/>
                <w:b w:val="false"/>
                <w:sz w:val="24"/>
                <w:szCs w:val="24"/>
              </w:rPr>
              <w:t>услугах, в предоставлении которых участвуют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 xml:space="preserve"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 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8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хозяйствам, индивидуальным предпринимателям, ведущим деятельность в области сельскохозяйственного производствам, на поддержку сельскохозяйственного производства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сельского хозяйства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</w:tbl>
    <w:p>
      <w:pPr>
        <w:pStyle w:val="11"/>
        <w:jc w:val="both"/>
        <w:rPr/>
      </w:pPr>
      <w:r>
        <w:rPr/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Н.Г. Лысенко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567" w:header="709" w:top="1134" w:footer="363" w:bottom="1134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11"/>
    <w:qFormat/>
    <w:rsid w:val="00397f4e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11"/>
    <w:qFormat/>
    <w:pPr>
      <w:keepNext w:val="true"/>
      <w:numPr>
        <w:ilvl w:val="0"/>
        <w:numId w:val="1"/>
      </w:numPr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uiPriority w:val="9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paragraph" w:styleId="Style17" w:customStyle="1">
    <w:name w:val="Заголовок"/>
    <w:basedOn w:val="11"/>
    <w:next w:val="Style18"/>
    <w:qFormat/>
    <w:rsid w:val="008320ee"/>
    <w:pPr>
      <w:keepNext w:val="true"/>
      <w:spacing w:before="240" w:after="120"/>
    </w:pPr>
    <w:rPr>
      <w:rFonts w:ascii="Arial" w:hAnsi="Arial" w:eastAsia="Microsoft YaHei" w:cs="Arial"/>
      <w:b/>
      <w:bCs/>
      <w:sz w:val="22"/>
      <w:szCs w:val="22"/>
    </w:rPr>
  </w:style>
  <w:style w:type="paragraph" w:styleId="Style18">
    <w:name w:val="Body Text"/>
    <w:basedOn w:val="11"/>
    <w:semiHidden/>
    <w:unhideWhenUsed/>
    <w:rsid w:val="004977a7"/>
    <w:pPr>
      <w:spacing w:lineRule="auto" w:line="288" w:before="0" w:after="12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Style22" w:customStyle="1">
    <w:name w:val="Title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2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11"/>
    <w:qFormat/>
    <w:pPr/>
    <w:rPr/>
  </w:style>
  <w:style w:type="paragraph" w:styleId="Style30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1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paragraph" w:styleId="ConsPlusNonformat" w:customStyle="1">
    <w:name w:val="ConsPlusNonformat"/>
    <w:qFormat/>
    <w:rsid w:val="00550cd9"/>
    <w:pPr>
      <w:widowControl w:val="false"/>
      <w:suppressAutoHyphens w:val="true"/>
      <w:bidi w:val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98FCF-2EA8-4996-B4C1-568D214E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Application>LibreOffice/6.3.3.2$Windows_x86 LibreOffice_project/a64200df03143b798afd1ec74a12ab50359878ed</Application>
  <Pages>11</Pages>
  <Words>2608</Words>
  <Characters>19851</Characters>
  <CharactersWithSpaces>29205</CharactersWithSpaces>
  <Paragraphs>335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dcterms:modified xsi:type="dcterms:W3CDTF">2020-04-30T09:26:08Z</dcterms:modified>
  <cp:revision>116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