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SimSun" w:cs="Calibri" w:ascii="Times New Roman" w:hAnsi="Times New Roman"/>
          <w:b/>
          <w:color w:val="00000A"/>
          <w:kern w:val="0"/>
          <w:sz w:val="24"/>
          <w:szCs w:val="22"/>
          <w:lang w:val="ru-RU" w:eastAsia="en-US" w:bidi="ar-SA"/>
        </w:rPr>
        <w:t>31.01.2022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№ </w:t>
      </w:r>
      <w:r>
        <w:rPr>
          <w:rFonts w:eastAsia="SimSun" w:cs="Calibri" w:ascii="Times New Roman" w:hAnsi="Times New Roman"/>
          <w:b/>
          <w:color w:val="00000A"/>
          <w:kern w:val="0"/>
          <w:sz w:val="24"/>
          <w:szCs w:val="22"/>
          <w:lang w:val="ru-RU" w:eastAsia="en-US" w:bidi="ar-SA"/>
        </w:rPr>
        <w:t>93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/>
        <w:jc w:val="center"/>
        <w:rPr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  <w:t xml:space="preserve">  </w:t>
      </w:r>
    </w:p>
    <w:p>
      <w:pPr>
        <w:pStyle w:val="11"/>
        <w:spacing w:lineRule="auto" w:line="24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отчета о реализации ведомственной целевой программы «Противодействие коррупции на территории муниципального образования Кореновский район на 2021-2023 годы» за 2021 год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 постановлением администрации муниципального образования Кореновский  район Краснодарского  края от  18 июня 2012  года №1149 «Об  утверждении  Положения  о порядке  разработки,  утверждения и реализации  ведомственных  целевых  программ» (с изменениями от 20 октября 2014 года № 1641, от 1 декабря  2015 года №  1606, 28  февраля 2020 года №196) администрация муниципального образования Кореновский район                        п о с т а н о в л я е т :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Утвердить отчет о реализации ведомственной целевой программы </w:t>
      </w:r>
      <w:r>
        <w:rPr>
          <w:b w:val="false"/>
          <w:bCs w:val="false"/>
          <w:sz w:val="28"/>
          <w:szCs w:val="28"/>
        </w:rPr>
        <w:t>«</w:t>
      </w:r>
      <w:r>
        <w:rPr>
          <w:b w:val="false"/>
          <w:bCs w:val="false"/>
          <w:color w:val="000000"/>
          <w:sz w:val="28"/>
          <w:szCs w:val="28"/>
        </w:rPr>
        <w:t xml:space="preserve">Противодействие коррупции на территории муниципального образования Кореновский район на 2021-2023 годы» за </w:t>
      </w:r>
      <w:r>
        <w:rPr>
          <w:color w:val="000000"/>
          <w:sz w:val="28"/>
          <w:szCs w:val="28"/>
        </w:rPr>
        <w:t>2021 год (прилагается).</w:t>
      </w:r>
    </w:p>
    <w:p>
      <w:pPr>
        <w:pStyle w:val="11"/>
        <w:tabs>
          <w:tab w:val="clear" w:pos="708"/>
          <w:tab w:val="left" w:pos="738" w:leader="none"/>
        </w:tabs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Lucida Sans Unicode"/>
          <w:color w:val="000000"/>
          <w:spacing w:val="-2"/>
          <w:sz w:val="28"/>
          <w:szCs w:val="28"/>
          <w:highlight w:val="red"/>
          <w:lang w:eastAsia="en-US" w:bidi="en-US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администрации муниципального образования Кореновский район (С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имоненко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)</w:t>
      </w:r>
      <w:r>
        <w:rPr>
          <w:rFonts w:eastAsia="Lucida Sans Unicode"/>
          <w:color w:val="000000"/>
          <w:spacing w:val="-2"/>
          <w:sz w:val="28"/>
          <w:szCs w:val="28"/>
          <w:highlight w:val="red"/>
          <w:lang w:eastAsia="en-US" w:bidi="en-US"/>
        </w:rPr>
        <w:t xml:space="preserve"> </w:t>
      </w:r>
      <w:r>
        <w:rPr>
          <w:rFonts w:eastAsia="Lucida Sans Unicode"/>
          <w:color w:val="000000"/>
          <w:spacing w:val="-2"/>
          <w:sz w:val="28"/>
          <w:szCs w:val="28"/>
          <w:shd w:fill="FFFFFF" w:val="clear"/>
          <w:lang w:eastAsia="en-US" w:bidi="en-US"/>
        </w:rPr>
        <w:t>обеспечить размещение  настоящего постанов</w:t>
      </w:r>
      <w:r>
        <w:rPr>
          <w:rFonts w:eastAsia="Lucida Sans Unicode"/>
          <w:color w:val="000000"/>
          <w:spacing w:val="-1"/>
          <w:sz w:val="28"/>
          <w:szCs w:val="28"/>
          <w:shd w:fill="FFFFFF" w:val="clear"/>
          <w:lang w:eastAsia="en-US" w:bidi="en-US"/>
        </w:rPr>
        <w:t>ления на официальном сайте администрации  муниципального  образования  Кореновский  район  в  информа</w:t>
        <w:softHyphen/>
        <w:t>ционно-телекоммуникационной сети «Интернет».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/>
          <w:color w:val="000000"/>
          <w:sz w:val="28"/>
          <w:szCs w:val="28"/>
          <w:highlight w:val="white"/>
          <w:lang w:eastAsia="en-US" w:bidi="en-US"/>
        </w:rPr>
        <w:t>3.</w:t>
      </w:r>
      <w:r>
        <w:rPr>
          <w:sz w:val="28"/>
          <w:szCs w:val="28"/>
          <w:highlight w:val="white"/>
        </w:rPr>
        <w:t xml:space="preserve"> Контроль за выполнением настоящего постановления возложить на заместителя главы муниципального образования Кореновский район Максименко И.А.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Г</w:t>
      </w:r>
      <w:r>
        <w:rPr>
          <w:color w:val="000000"/>
          <w:sz w:val="28"/>
          <w:szCs w:val="28"/>
        </w:rPr>
        <w:t>лава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С.А. Голобородько</w:t>
      </w:r>
    </w:p>
    <w:p>
      <w:pPr>
        <w:pStyle w:val="11"/>
        <w:shd w:val="clear" w:color="auto" w:fill="FFFFFF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val="clear" w:color="auto" w:fill="FFFFFF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31.01.2022 </w:t>
      </w:r>
      <w:r>
        <w:rPr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93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реализации мероприятий ведомственной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целевой программы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на территории муниципального образования  Кореновский район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  <w:t xml:space="preserve"> </w:t>
      </w:r>
      <w:r>
        <w:rPr>
          <w:sz w:val="28"/>
          <w:szCs w:val="28"/>
        </w:rPr>
        <w:t>на 2021-2023 годы</w:t>
      </w:r>
      <w:r>
        <w:rPr>
          <w:color w:val="000000"/>
          <w:sz w:val="28"/>
          <w:szCs w:val="28"/>
        </w:rPr>
        <w:t>» за 2021 год</w:t>
      </w:r>
    </w:p>
    <w:p>
      <w:pPr>
        <w:pStyle w:val="11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  <w:t xml:space="preserve">Ведомственная целевая программа </w:t>
      </w:r>
      <w:r>
        <w:rPr>
          <w:sz w:val="28"/>
          <w:szCs w:val="28"/>
        </w:rPr>
        <w:t xml:space="preserve">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sz w:val="28"/>
          <w:szCs w:val="28"/>
        </w:rPr>
        <w:t>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(далее – Программа) была утверждена постановлением администрации муниципального образования Кореновский район 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15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сентября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</w:t>
      </w:r>
      <w:r>
        <w:rPr>
          <w:color w:val="000000"/>
          <w:sz w:val="28"/>
          <w:szCs w:val="28"/>
        </w:rPr>
        <w:t xml:space="preserve"> года 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981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ведомственной целевой программы  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bCs/>
          <w:sz w:val="28"/>
          <w:szCs w:val="28"/>
        </w:rPr>
        <w:t>на 2021-2023 годы»</w:t>
      </w:r>
      <w:r>
        <w:rPr>
          <w:color w:val="000000"/>
          <w:sz w:val="28"/>
          <w:szCs w:val="28"/>
        </w:rPr>
        <w:t>.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  <w:t xml:space="preserve">В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2021</w:t>
      </w:r>
      <w:r>
        <w:rPr>
          <w:color w:val="000000"/>
          <w:sz w:val="28"/>
          <w:szCs w:val="28"/>
        </w:rPr>
        <w:t xml:space="preserve"> году в рамках реализации Программы предусматривалось </w:t>
      </w:r>
      <w:r>
        <w:rPr>
          <w:sz w:val="28"/>
          <w:szCs w:val="28"/>
        </w:rPr>
        <w:t>осуществление мероприятий по противодействию коррупции, обеспечению защиты прав и законных интересов жителей муниципального образования Кореновский район, созданию в органах местного самоуправления комплексной системы противодействия коррупции, организации антикоррупционного мониторинга, просвещения и пропаганды, формированию антикоррупционного общественного мнения и нетерпимости к проявлениям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  <w:t>Финансирование мероприятий Программы в 2021 году осуществлялось за счет средств бюджета муниципального образования Кореновский район в сумме 5,4 тыс. рубле</w:t>
      </w:r>
      <w:r>
        <w:rPr>
          <w:color w:val="000000"/>
          <w:sz w:val="28"/>
          <w:szCs w:val="28"/>
          <w:shd w:fill="FFFFFF" w:val="clear"/>
        </w:rPr>
        <w:t>й (приложение №1).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результативности реализации Программы (приложение №2) осуществлялась на основе следующих индикаторов: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</w:rPr>
        <w:tab/>
        <w:t>- число выявленных коррупционных правонарушений, ед;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участие в обучающих семинарах; 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>
        <w:rPr>
          <w:sz w:val="28"/>
          <w:szCs w:val="28"/>
          <w:shd w:fill="FFFFFF" w:val="clear"/>
        </w:rPr>
        <w:t>риобретение буклетов (фА5, бумага меловая 4+4), отражающих актуальные вопросы профилактики и противодействия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fill="FFFFFF" w:val="clear"/>
        </w:rPr>
        <w:t>Оценка эффективности реализации Программы проведена (приложение №3).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 xml:space="preserve">                                                                        </w:t>
      </w:r>
      <w:r>
        <w:rPr/>
        <w:t xml:space="preserve">ПРИЛОЖЕНИЕ №1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 xml:space="preserve">на 2021-2023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  </w:t>
      </w:r>
      <w:r>
        <w:rPr/>
        <w:t>за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</w:t>
      </w:r>
      <w:r>
        <w:rPr/>
        <w:t xml:space="preserve">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«Противодействие коррупции </w:t>
      </w:r>
    </w:p>
    <w:p>
      <w:pPr>
        <w:pStyle w:val="NormalWeb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 xml:space="preserve">на территории муниципального образования  Кореновский район  </w:t>
      </w:r>
    </w:p>
    <w:p>
      <w:pPr>
        <w:pStyle w:val="NormalWeb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 за 2021 год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549"/>
        <w:gridCol w:w="2301"/>
        <w:gridCol w:w="1249"/>
        <w:gridCol w:w="1121"/>
        <w:gridCol w:w="1197"/>
        <w:gridCol w:w="930"/>
        <w:gridCol w:w="578"/>
        <w:gridCol w:w="2"/>
        <w:gridCol w:w="1"/>
        <w:gridCol w:w="1923"/>
      </w:tblGrid>
      <w:tr>
        <w:trPr/>
        <w:tc>
          <w:tcPr>
            <w:tcW w:w="5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23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задачи, мероприятия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финанси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рования</w:t>
            </w:r>
          </w:p>
        </w:tc>
        <w:tc>
          <w:tcPr>
            <w:tcW w:w="38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финансирования, тыс.руб</w:t>
            </w:r>
          </w:p>
        </w:tc>
        <w:tc>
          <w:tcPr>
            <w:tcW w:w="19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</w:t>
            </w:r>
          </w:p>
        </w:tc>
      </w:tr>
      <w:tr>
        <w:trPr/>
        <w:tc>
          <w:tcPr>
            <w:tcW w:w="5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план-е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знач-е</w:t>
            </w:r>
          </w:p>
        </w:tc>
        <w:tc>
          <w:tcPr>
            <w:tcW w:w="11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фактич-е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</w:t>
            </w:r>
          </w:p>
        </w:tc>
        <w:tc>
          <w:tcPr>
            <w:tcW w:w="15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отклонение</w:t>
            </w:r>
          </w:p>
        </w:tc>
        <w:tc>
          <w:tcPr>
            <w:tcW w:w="19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2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тыс.руб,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+/_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Приобретение буклетов (фА5, бумага меловая 4+4), отражающих актуальные вопросы профилактики и противодействия коррупции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районный    бюджет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5,4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2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3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4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Информирование муниципальных служащих о требованиях </w:t>
            </w:r>
            <w:hyperlink r:id="rId3">
              <w:r>
                <w:rPr>
                  <w:rFonts w:eastAsia="Arial" w:cs="Arial" w:ascii="Times New Roman" w:hAnsi="Times New Roman"/>
                  <w:b w:val="false"/>
                  <w:color w:val="000000"/>
                  <w:sz w:val="23"/>
                  <w:szCs w:val="23"/>
                  <w:u w:val="none"/>
                  <w:shd w:fill="FFFFFF" w:val="clear"/>
                </w:rPr>
                <w:t>законодательства</w:t>
              </w:r>
            </w:hyperlink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Arial" w:cs="Arial"/>
                <w:b w:val="false"/>
                <w:b w:val="false"/>
                <w:color w:val="000000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3199" w:hRule="atLeast"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6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7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8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9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Организация 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проведения мероприятий антикоррупционной направленности (пресс-конференции, семинары, встречи по вопросам противодействия коррупции)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10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Р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абот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а</w:t>
            </w: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 xml:space="preserve"> по противодействию коррупции с привлечением общественных палат (советов) муниципальных образований, представителей институтов гражданского общества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11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мониторинга коррупционных рисков в органах местного самоуправления муниципального образования Кореновский рай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12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«Интернет»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13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14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 "Справки БК"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15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16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17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Размещение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супругов и несовершеннолетних детей, на официальном сайте администрации муниципального образования Кореновский район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18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19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 xml:space="preserve">Контроль за соблюдением лицами, замещающими должности муниципальной службы, требований </w:t>
            </w:r>
            <w:hyperlink r:id="rId4">
              <w:r>
                <w:rPr>
                  <w:rFonts w:eastAsia="Arial" w:cs="Arial" w:ascii="Times New Roman" w:hAnsi="Times New Roman"/>
                  <w:b w:val="false"/>
                  <w:color w:val="106BBE"/>
                  <w:sz w:val="23"/>
                  <w:szCs w:val="23"/>
                  <w:u w:val="single"/>
                  <w:shd w:fill="FFFFFF" w:val="clear"/>
                  <w:lang w:val="ru-RU"/>
                </w:rPr>
                <w:t>законодательства</w:t>
              </w:r>
            </w:hyperlink>
            <w:r>
              <w:rPr>
                <w:rFonts w:eastAsia="Arial" w:cs="Arial" w:ascii="Times New Roman" w:hAnsi="Times New Roman"/>
                <w:b w:val="false"/>
                <w:color w:val="000000"/>
                <w:sz w:val="23"/>
                <w:szCs w:val="23"/>
                <w:shd w:fill="FFFFFF" w:val="clear"/>
                <w:lang w:val="ru-RU"/>
              </w:rPr>
              <w:t xml:space="preserve">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>
          <w:trHeight w:val="2342" w:hRule="atLeast"/>
        </w:trPr>
        <w:tc>
          <w:tcPr>
            <w:tcW w:w="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20</w:t>
            </w:r>
          </w:p>
        </w:tc>
        <w:tc>
          <w:tcPr>
            <w:tcW w:w="23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283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  <w:shd w:fill="FFFFFF" w:val="clear"/>
                <w:lang w:val="ru-RU"/>
              </w:rPr>
            </w:pPr>
            <w:r>
              <w:rPr>
                <w:sz w:val="23"/>
                <w:szCs w:val="23"/>
                <w:shd w:fill="FFFFFF" w:val="clear"/>
                <w:lang w:val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2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по Программе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5,4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Краевой бюджет (КБ)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Районный бюджет РБ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5,4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5,4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Привлеченные средства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Справочно: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капитальные расходы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  <w:t>0</w:t>
            </w: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3"/>
                <w:szCs w:val="23"/>
                <w:shd w:fill="FFFFFF" w:val="clear"/>
              </w:rPr>
            </w:pPr>
            <w:r>
              <w:rPr>
                <w:sz w:val="23"/>
                <w:szCs w:val="23"/>
                <w:shd w:fill="FFFFFF" w:val="clear"/>
              </w:rPr>
            </w:r>
          </w:p>
        </w:tc>
      </w:tr>
    </w:tbl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    ПРИЛОЖЕНИЕ №2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21- 2023</w:t>
      </w:r>
      <w:r>
        <w:rPr/>
        <w:t xml:space="preserve">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</w:t>
      </w:r>
      <w:r>
        <w:rPr/>
        <w:t>за 2021год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«Противодействие коррупции на территории 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>21-2023</w:t>
      </w:r>
      <w:r>
        <w:rPr>
          <w:sz w:val="28"/>
          <w:szCs w:val="28"/>
        </w:rPr>
        <w:t xml:space="preserve"> годы» за 2021 год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97" w:type="dxa"/>
        <w:jc w:val="left"/>
        <w:tblInd w:w="42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2657"/>
        <w:gridCol w:w="877"/>
        <w:gridCol w:w="1394"/>
        <w:gridCol w:w="1546"/>
        <w:gridCol w:w="1355"/>
        <w:gridCol w:w="1351"/>
      </w:tblGrid>
      <w:tr>
        <w:trPr/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>
        <w:trPr/>
        <w:tc>
          <w:tcPr>
            <w:tcW w:w="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+/_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uto" w:line="240" w:before="0" w:after="20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шт.</w:t>
            </w:r>
          </w:p>
        </w:tc>
        <w:tc>
          <w:tcPr>
            <w:tcW w:w="13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/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15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tLeast" w:line="200" w:before="0" w:after="200"/>
              <w:ind w:left="5" w:right="5" w:firstLine="9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0</w:t>
            </w:r>
          </w:p>
        </w:tc>
        <w:tc>
          <w:tcPr>
            <w:tcW w:w="13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0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Приобретение буклетов (фА5, бумага меловая 4+4), отражающих актуальные вопросы профилактики и противодействия коррупции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60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54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-6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hi-IN"/>
              </w:rPr>
              <w:t>-10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</w:t>
      </w:r>
      <w:bookmarkStart w:id="0" w:name="__DdeLink__2262_280486577"/>
      <w:r>
        <w:rPr>
          <w:sz w:val="28"/>
          <w:szCs w:val="28"/>
        </w:rPr>
        <w:t xml:space="preserve">                                                     </w:t>
      </w:r>
      <w:bookmarkEnd w:id="0"/>
      <w:r>
        <w:rPr>
          <w:sz w:val="28"/>
          <w:szCs w:val="28"/>
        </w:rPr>
        <w:t xml:space="preserve">                   И.А. Максименко</w:t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</w:t>
      </w:r>
      <w:r>
        <w:rPr/>
        <w:t>ПРИЛОЖЕНИЕ №3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21-2023</w:t>
      </w:r>
      <w:r>
        <w:rPr/>
        <w:t xml:space="preserve"> годы»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            </w:t>
      </w:r>
      <w:r>
        <w:rPr/>
        <w:t>за 20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hi-IN"/>
        </w:rPr>
        <w:t>21</w:t>
      </w:r>
      <w:r>
        <w:rPr/>
        <w:t xml:space="preserve">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реализации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</w:t>
      </w:r>
      <w:r>
        <w:rPr>
          <w:rFonts w:eastAsia="Times New Roman" w:cs="Times New Roman"/>
          <w:color w:val="00000A"/>
          <w:kern w:val="0"/>
          <w:sz w:val="28"/>
          <w:szCs w:val="28"/>
          <w:lang w:val="ru-RU" w:eastAsia="ru-RU" w:bidi="hi-IN"/>
        </w:rPr>
        <w:t xml:space="preserve">21-2023 </w:t>
      </w:r>
      <w:r>
        <w:rPr>
          <w:sz w:val="28"/>
          <w:szCs w:val="28"/>
        </w:rPr>
        <w:t>годы» за 2021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854" w:type="dxa"/>
        <w:jc w:val="left"/>
        <w:tblInd w:w="-1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803"/>
        <w:gridCol w:w="3083"/>
        <w:gridCol w:w="1969"/>
        <w:gridCol w:w="2033"/>
        <w:gridCol w:w="1966"/>
      </w:tblGrid>
      <w:tr>
        <w:trPr/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/>
            </w:pPr>
            <w:r>
              <w:rPr/>
              <w:t>Показатели результативности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ДЦП</w:t>
            </w:r>
          </w:p>
          <w:p>
            <w:pPr>
              <w:pStyle w:val="Western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1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обучающих семинарах</w:t>
            </w:r>
          </w:p>
        </w:tc>
        <w:tc>
          <w:tcPr>
            <w:tcW w:w="1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1981" w:hRule="atLeast"/>
        </w:trPr>
        <w:tc>
          <w:tcPr>
            <w:tcW w:w="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hi-IN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FFFFFF" w:val="clear"/>
              </w:rPr>
              <w:t>Приобретение буклетов (фА5, бумага меловая 4+4), отражающих актуальные вопросы профилактики и противодействия коррупции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11"/>
              <w:widowControl w:val="false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</w:t>
      </w:r>
    </w:p>
    <w:p>
      <w:pPr>
        <w:pStyle w:val="Style20"/>
        <w:numPr>
          <w:ilvl w:val="0"/>
          <w:numId w:val="0"/>
        </w:numPr>
        <w:spacing w:before="0" w:after="0"/>
        <w:ind w:left="0" w:right="0" w:hanging="0"/>
        <w:jc w:val="left"/>
        <w:rPr/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Кореновский район                  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rPr>
          <w:sz w:val="24"/>
          <w:szCs w:val="24"/>
        </w:rPr>
      </w:pPr>
      <w:r>
        <w:rPr/>
        <w:t xml:space="preserve">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370b"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basedOn w:val="DefaultParagraphFont"/>
    <w:qFormat/>
    <w:rsid w:val="0084553c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84553c"/>
    <w:rPr/>
  </w:style>
  <w:style w:type="character" w:styleId="FontStyle19" w:customStyle="1">
    <w:name w:val="Font Style19"/>
    <w:basedOn w:val="DefaultParagraphFont"/>
    <w:qFormat/>
    <w:rsid w:val="003873fb"/>
    <w:rPr>
      <w:rFonts w:ascii="Times New Roman" w:hAnsi="Times New Roman" w:eastAsia="Times New Roman" w:cs="Times New Roman"/>
      <w:sz w:val="22"/>
      <w:szCs w:val="22"/>
    </w:rPr>
  </w:style>
  <w:style w:type="character" w:styleId="Style12" w:customStyle="1">
    <w:name w:val="Интернет-ссылка"/>
    <w:rsid w:val="00a314b0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rsid w:val="00a314b0"/>
    <w:pPr>
      <w:keepNext w:val="true"/>
      <w:widowControl w:val="false"/>
      <w:bidi w:val="0"/>
      <w:spacing w:before="240" w:after="120"/>
      <w:jc w:val="both"/>
    </w:pPr>
    <w:rPr>
      <w:rFonts w:ascii="Liberation Sans" w:hAnsi="Liberation Sans" w:eastAsia="Microsoft YaHei" w:cs="Mangal"/>
      <w:color w:val="00000A"/>
      <w:sz w:val="28"/>
      <w:szCs w:val="28"/>
      <w:lang w:val="ru-RU" w:eastAsia="en-US" w:bidi="ar-SA"/>
    </w:rPr>
  </w:style>
  <w:style w:type="paragraph" w:styleId="Style14">
    <w:name w:val="Body Text"/>
    <w:basedOn w:val="Normal"/>
    <w:rsid w:val="00a314b0"/>
    <w:pPr>
      <w:widowControl w:val="false"/>
      <w:bidi w:val="0"/>
      <w:spacing w:lineRule="auto" w:line="288" w:before="0" w:after="140"/>
      <w:jc w:val="both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Style15">
    <w:name w:val="List"/>
    <w:basedOn w:val="Style14"/>
    <w:rsid w:val="00a314b0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ce2ae1"/>
    <w:pPr>
      <w:widowControl/>
      <w:suppressAutoHyphens w:val="true"/>
      <w:bidi w:val="0"/>
      <w:spacing w:lineRule="atLeast" w:line="100" w:before="0" w:after="200"/>
      <w:ind w:firstLine="72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hi-IN"/>
    </w:rPr>
  </w:style>
  <w:style w:type="paragraph" w:styleId="Style18">
    <w:name w:val="Title"/>
    <w:basedOn w:val="11"/>
    <w:qFormat/>
    <w:rsid w:val="00a314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rsid w:val="00a314b0"/>
    <w:pPr>
      <w:suppressLineNumbers/>
    </w:pPr>
    <w:rPr>
      <w:rFonts w:cs="Mangal"/>
    </w:rPr>
  </w:style>
  <w:style w:type="paragraph" w:styleId="Western" w:customStyle="1">
    <w:name w:val="western"/>
    <w:basedOn w:val="11"/>
    <w:qFormat/>
    <w:rsid w:val="008148c2"/>
    <w:pPr>
      <w:spacing w:before="0" w:after="119"/>
    </w:pPr>
    <w:rPr>
      <w:color w:val="000000"/>
      <w:sz w:val="28"/>
      <w:szCs w:val="28"/>
    </w:rPr>
  </w:style>
  <w:style w:type="paragraph" w:styleId="NormalWeb">
    <w:name w:val="Normal (Web)"/>
    <w:basedOn w:val="11"/>
    <w:uiPriority w:val="99"/>
    <w:unhideWhenUsed/>
    <w:qFormat/>
    <w:rsid w:val="000632f3"/>
    <w:pPr>
      <w:spacing w:before="0" w:after="119"/>
    </w:pPr>
    <w:rPr>
      <w:color w:val="000000"/>
      <w:sz w:val="24"/>
      <w:szCs w:val="24"/>
    </w:rPr>
  </w:style>
  <w:style w:type="paragraph" w:styleId="Style19" w:customStyle="1">
    <w:name w:val="Содержимое таблицы"/>
    <w:basedOn w:val="11"/>
    <w:qFormat/>
    <w:rsid w:val="00b973ae"/>
    <w:pPr>
      <w:suppressLineNumbers/>
    </w:pPr>
    <w:rPr/>
  </w:style>
  <w:style w:type="paragraph" w:styleId="ConsPlusNormal" w:customStyle="1">
    <w:name w:val="ConsPlusNormal"/>
    <w:qFormat/>
    <w:rsid w:val="00b973ae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Style31" w:customStyle="1">
    <w:name w:val="Style3"/>
    <w:basedOn w:val="11"/>
    <w:qFormat/>
    <w:rsid w:val="0084553c"/>
    <w:pPr>
      <w:widowControl w:val="false"/>
      <w:tabs>
        <w:tab w:val="left" w:pos="708" w:leader="none"/>
      </w:tabs>
      <w:spacing w:lineRule="exact" w:line="319"/>
      <w:ind w:firstLine="744"/>
    </w:pPr>
    <w:rPr>
      <w:rFonts w:eastAsia="WenQuanYi Micro Hei"/>
      <w:color w:val="00000A"/>
      <w:sz w:val="24"/>
      <w:szCs w:val="24"/>
      <w:lang w:eastAsia="zh-CN" w:bidi="hi-IN"/>
    </w:rPr>
  </w:style>
  <w:style w:type="paragraph" w:styleId="Style20" w:customStyle="1">
    <w:name w:val="Нумерация в основном тексте"/>
    <w:basedOn w:val="Normal"/>
    <w:qFormat/>
    <w:rsid w:val="003577a1"/>
    <w:pPr>
      <w:suppressAutoHyphens w:val="true"/>
      <w:ind w:left="0" w:firstLine="709"/>
    </w:pPr>
    <w:rPr>
      <w:rFonts w:ascii="Times New Roman" w:hAnsi="Times New Roman" w:eastAsia="Arial" w:cs="Times New Roman"/>
      <w:color w:val="000000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632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64203.0" TargetMode="External"/><Relationship Id="rId4" Type="http://schemas.openxmlformats.org/officeDocument/2006/relationships/hyperlink" Target="garantf1://12064203.0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C98C-3324-4114-98C4-49F02037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LibreOffice/7.2.2.2$Windows_X86_64 LibreOffice_project/02b2acce88a210515b4a5bb2e46cbfb63fe97d56</Application>
  <AppVersion>15.0000</AppVersion>
  <Pages>11</Pages>
  <Words>1413</Words>
  <Characters>10213</Characters>
  <CharactersWithSpaces>15295</CharactersWithSpaces>
  <Paragraphs>369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description/>
  <dc:language>ru-RU</dc:language>
  <cp:lastModifiedBy/>
  <cp:lastPrinted>2022-02-01T15:11:48Z</cp:lastPrinted>
  <dcterms:modified xsi:type="dcterms:W3CDTF">2022-02-01T15:11:53Z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