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i w:val="false"/>
          <w:i w:val="false"/>
          <w:iCs w:val="false"/>
          <w:sz w:val="36"/>
          <w:lang w:bidi="zxx"/>
        </w:rPr>
      </w:pPr>
      <w:r>
        <w:rPr>
          <w:b/>
          <w:i w:val="false"/>
          <w:iCs w:val="false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 xml:space="preserve">от </w:t>
      </w:r>
      <w:r>
        <w:rPr>
          <w:rFonts w:eastAsia="DejaVu Sans" w:cs="Lohit Hindi"/>
          <w:b/>
          <w:color w:val="00000A"/>
          <w:kern w:val="0"/>
          <w:sz w:val="24"/>
          <w:szCs w:val="24"/>
          <w:lang w:val="ru-RU" w:eastAsia="zh-CN" w:bidi="hi-IN"/>
        </w:rPr>
        <w:t>29.01.2021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№ </w:t>
      </w:r>
      <w:r>
        <w:rPr>
          <w:rFonts w:eastAsia="DejaVu Sans" w:cs="Lohit Hindi"/>
          <w:b/>
          <w:color w:val="00000A"/>
          <w:kern w:val="0"/>
          <w:sz w:val="24"/>
          <w:szCs w:val="24"/>
          <w:lang w:val="ru-RU" w:eastAsia="zh-CN" w:bidi="hi-IN"/>
        </w:rPr>
        <w:t>9</w:t>
      </w:r>
      <w:r>
        <w:rPr>
          <w:rFonts w:eastAsia="DejaVu Sans" w:cs="Lohit Hindi"/>
          <w:b/>
          <w:color w:val="00000A"/>
          <w:kern w:val="0"/>
          <w:sz w:val="24"/>
          <w:szCs w:val="24"/>
          <w:lang w:val="ru-RU" w:eastAsia="zh-CN" w:bidi="hi-IN"/>
        </w:rPr>
        <w:t>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 xml:space="preserve">г. Кореновск 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right="40" w:hanging="0"/>
        <w:jc w:val="center"/>
        <w:rPr/>
      </w:pPr>
      <w:bookmarkStart w:id="0" w:name="__DdeLink__1727_1074422060"/>
      <w:bookmarkStart w:id="1" w:name="Bookmark"/>
      <w:bookmarkStart w:id="2" w:name="__DdeLink__1663_1172313662"/>
      <w:bookmarkStart w:id="3" w:name="__DdeLink__8825_795799306"/>
      <w:bookmarkEnd w:id="0"/>
      <w:bookmarkEnd w:id="1"/>
      <w:bookmarkEnd w:id="2"/>
      <w:bookmarkEnd w:id="3"/>
      <w:r>
        <w:rPr>
          <w:rFonts w:cs="Nimbus Roman No9 L;Times New Ro"/>
          <w:b/>
          <w:bCs/>
          <w:sz w:val="28"/>
          <w:szCs w:val="28"/>
        </w:rPr>
        <w:t xml:space="preserve">Об утверждении отчета о реализации ведомственной </w:t>
      </w:r>
    </w:p>
    <w:p>
      <w:pPr>
        <w:pStyle w:val="Normal"/>
        <w:ind w:right="40" w:hanging="0"/>
        <w:jc w:val="center"/>
        <w:rPr>
          <w:rFonts w:cs="Nimbus Roman No9 L;Times New Ro"/>
          <w:b/>
          <w:b/>
          <w:bCs/>
          <w:sz w:val="28"/>
          <w:szCs w:val="28"/>
        </w:rPr>
      </w:pPr>
      <w:r>
        <w:rPr>
          <w:rFonts w:cs="Nimbus Roman No9 L;Times New Ro"/>
          <w:b/>
          <w:bCs/>
          <w:sz w:val="28"/>
          <w:szCs w:val="28"/>
        </w:rPr>
        <w:t xml:space="preserve">целевой программы «Меры социальной поддержки работников </w:t>
      </w:r>
    </w:p>
    <w:p>
      <w:pPr>
        <w:pStyle w:val="Normal"/>
        <w:ind w:right="40" w:hanging="0"/>
        <w:jc w:val="center"/>
        <w:rPr/>
      </w:pPr>
      <w:r>
        <w:rPr>
          <w:rFonts w:cs="Nimbus Roman No9 L;Times New Ro"/>
          <w:b/>
          <w:bCs/>
          <w:sz w:val="28"/>
          <w:szCs w:val="28"/>
        </w:rPr>
        <w:t>физической культуры и спорта в муниципальном образовании Кореновский район на 2018-2020 годы» за 2020 год</w:t>
      </w:r>
    </w:p>
    <w:p>
      <w:pPr>
        <w:pStyle w:val="Normal"/>
        <w:ind w:right="40" w:hanging="0"/>
        <w:jc w:val="center"/>
        <w:rPr/>
      </w:pPr>
      <w:r>
        <w:rPr/>
      </w:r>
    </w:p>
    <w:p>
      <w:pPr>
        <w:pStyle w:val="Normal"/>
        <w:ind w:right="4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>В соответствии с постановлением администрации муниципального образования Кореновский район Краснодарского края от 18 июня 2012 года        № 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(</w:t>
      </w:r>
      <w:r>
        <w:rPr>
          <w:rFonts w:cs="Times New Roman"/>
          <w:sz w:val="28"/>
          <w:szCs w:val="28"/>
        </w:rPr>
        <w:t>в редакции постановления администрации муниципального образования Кореновский район от 20 октября 2014 года № 1641, от 01 декабря 2015 года № 1606, от 28 февраля 2020 года № 196)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администрация муниципального образования Кореновский район                         п о с т а н о в л я е т: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1. Утвердить отчет о реализации ведомственной целевой программы   «Меры социальной поддержки работников физической культуры и спорта в муниципальном образовании Кореновский район на 2018-2020 годы» за 2020 год.</w:t>
      </w:r>
    </w:p>
    <w:p>
      <w:pPr>
        <w:pStyle w:val="Normal"/>
        <w:ind w:right="40" w:firstLine="709"/>
        <w:jc w:val="both"/>
        <w:rPr>
          <w:rFonts w:eastAsia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2. </w:t>
      </w:r>
      <w:r>
        <w:rPr>
          <w:rFonts w:eastAsia="Times New Roman"/>
          <w:sz w:val="28"/>
          <w:szCs w:val="28"/>
          <w:lang w:eastAsia="ru-RU" w:bidi="ar-SA"/>
        </w:rPr>
        <w:t>Отделу по делам СМИ и информационному сопровождению администрации муниципального образования Кореновский район (Литвинцева) обеспечить размещение настоящего постановления на 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А.П. Манько.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4. Настоящее постановление вступает в силу со дня его подписания.</w:t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>
          <w:rFonts w:ascii="Times New Roman" w:hAnsi="Times New Roman" w:eastAsia="DejaVu Sans" w:cs="Nimbus Roman No9 L;Times New Ro"/>
          <w:color w:val="00000A"/>
          <w:sz w:val="28"/>
          <w:szCs w:val="28"/>
        </w:rPr>
      </w:pPr>
      <w:r>
        <w:rPr>
          <w:rFonts w:eastAsia="DejaVu Sans" w:cs="Nimbus Roman No9 L;Times New Ro"/>
          <w:color w:val="00000A"/>
          <w:sz w:val="28"/>
          <w:szCs w:val="28"/>
        </w:rPr>
        <w:t>Исполняющий обязанности главы</w:t>
      </w:r>
    </w:p>
    <w:p>
      <w:pPr>
        <w:pStyle w:val="Normal"/>
        <w:ind w:right="40" w:hanging="0"/>
        <w:jc w:val="both"/>
        <w:rPr/>
      </w:pPr>
      <w:r>
        <w:rPr>
          <w:rFonts w:cs="Nimbus Roman No9 L;Times New Ro"/>
          <w:sz w:val="28"/>
          <w:szCs w:val="28"/>
        </w:rPr>
        <w:t>муниципального образования</w:t>
      </w:r>
    </w:p>
    <w:p>
      <w:pPr>
        <w:pStyle w:val="Normal"/>
        <w:ind w:right="40" w:hanging="0"/>
        <w:jc w:val="both"/>
        <w:rPr>
          <w:rFonts w:cs="Nimbus Roman No9 L;Times New Ro"/>
          <w:sz w:val="28"/>
          <w:szCs w:val="28"/>
        </w:rPr>
      </w:pPr>
      <w:r>
        <w:rPr>
          <w:rFonts w:cs="Nimbus Roman No9 L;Times New Ro"/>
          <w:sz w:val="28"/>
          <w:szCs w:val="28"/>
        </w:rPr>
        <w:t xml:space="preserve">Кореновский район                                                                      </w:t>
      </w:r>
      <w:r>
        <w:rPr>
          <w:rFonts w:eastAsia="DejaVu Sans" w:cs="Nimbus Roman No9 L;Times New Ro"/>
          <w:color w:val="00000A"/>
          <w:sz w:val="28"/>
          <w:szCs w:val="28"/>
        </w:rPr>
        <w:t>И.А. Максименко</w:t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/>
      </w:r>
    </w:p>
    <w:p>
      <w:pPr>
        <w:pStyle w:val="Normal"/>
        <w:ind w:left="5670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УТВЕРЖДЕН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постановлением администрации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муниципального образования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Кореновский район</w:t>
      </w:r>
    </w:p>
    <w:p>
      <w:pPr>
        <w:pStyle w:val="Normal"/>
        <w:ind w:left="5670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>от 29.01.2021 №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9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мероприятий </w:t>
      </w:r>
      <w:r>
        <w:rPr>
          <w:color w:val="000000"/>
          <w:sz w:val="28"/>
          <w:szCs w:val="28"/>
        </w:rPr>
        <w:t xml:space="preserve">ведомственной </w:t>
      </w:r>
      <w:r>
        <w:rPr>
          <w:sz w:val="28"/>
          <w:szCs w:val="28"/>
        </w:rPr>
        <w:t>целевой 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Nimbus Roman No9 L;Times New Ro"/>
          <w:bCs/>
          <w:sz w:val="28"/>
          <w:szCs w:val="28"/>
        </w:rPr>
        <w:t>Меры социальной поддержки работников физической культуры и спорта в муниципальном образовании Кореновский район на 2018-2020 годы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» 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2020 год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spacing w:lineRule="atLeast" w:line="200"/>
        <w:ind w:firstLine="709"/>
        <w:jc w:val="both"/>
        <w:rPr>
          <w:rFonts w:cs="Nimbus Roman No9 L;Times New Ro"/>
          <w:color w:val="auto"/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едомственная целевая программа </w:t>
      </w: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Nimbus Roman No9 L;Times New Ro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2018-2020 годы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  <w:r>
        <w:rPr>
          <w:sz w:val="28"/>
          <w:szCs w:val="28"/>
        </w:rPr>
        <w:t xml:space="preserve"> (далее–Программа) была утверждена постановлением администрации муниципального образования Кореновский район 16 октября </w:t>
      </w:r>
      <w:r>
        <w:rPr>
          <w:rFonts w:cs="Nimbus Roman No9 L;Times New Ro"/>
          <w:sz w:val="28"/>
          <w:szCs w:val="28"/>
        </w:rPr>
        <w:t xml:space="preserve">2017 года № 1377 </w:t>
      </w:r>
      <w:r>
        <w:rPr>
          <w:rFonts w:cs="Nimbus Roman No9 L;Times New Ro"/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в редакции постановления администрации муниципального образования Кореновский район от 07 ноября 2017 года № 1528</w:t>
      </w:r>
      <w:r>
        <w:rPr>
          <w:rFonts w:cs="Nimbus Roman No9 L;Times New Ro"/>
          <w:color w:val="auto"/>
          <w:sz w:val="28"/>
          <w:szCs w:val="28"/>
        </w:rPr>
        <w:t>).</w:t>
      </w:r>
    </w:p>
    <w:p>
      <w:pPr>
        <w:pStyle w:val="Normal"/>
        <w:spacing w:lineRule="atLeast" w:line="200"/>
        <w:ind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В 2020 году в рамках реализации Программы предусматривалось выполнение мероприятий по 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озданию благоприятных условий для привлечения и закрепления высококвалифицированных кадров в сфере физической культуры и спорта, обеспечения социальной поддержки и защищенности работников физической культуры и спорта для работы в муниципальном образовании Кореновский район.</w:t>
      </w:r>
    </w:p>
    <w:p>
      <w:pPr>
        <w:pStyle w:val="Normal"/>
        <w:spacing w:lineRule="atLeast" w:line="200"/>
        <w:ind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>Финансирование мероприятий Программы в 2020 году осуществлялось за счет средств бюджета муниципального образования Кореновский район в сумме 623,5 тыс. рублей (приложение №1).</w:t>
      </w:r>
    </w:p>
    <w:p>
      <w:pPr>
        <w:pStyle w:val="Normal"/>
        <w:spacing w:lineRule="atLeast" w:lin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2).</w:t>
      </w:r>
    </w:p>
    <w:p>
      <w:pPr>
        <w:pStyle w:val="Normal"/>
        <w:spacing w:lineRule="atLeast" w:line="200"/>
        <w:ind w:firstLine="851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>Оценка результативности реализации Программы осуществлялась на основе следующих индикаторов:</w:t>
      </w:r>
    </w:p>
    <w:p>
      <w:pPr>
        <w:pStyle w:val="Normal"/>
        <w:spacing w:lineRule="atLeast" w:line="200"/>
        <w:ind w:firstLine="709"/>
        <w:jc w:val="both"/>
        <w:rPr>
          <w:rFonts w:eastAsia="Times New Roman" w:cs="Times New Roman"/>
          <w:sz w:val="28"/>
          <w:highlight w:val="white"/>
          <w:lang w:bidi="ar-SA"/>
        </w:rPr>
      </w:pPr>
      <w:r>
        <w:rPr>
          <w:sz w:val="28"/>
          <w:szCs w:val="28"/>
        </w:rPr>
        <w:t>1. </w:t>
      </w:r>
      <w:r>
        <w:rPr>
          <w:rFonts w:eastAsia="DejaVuSans;Arial Unicode MS" w:cs="Times New Roman"/>
          <w:sz w:val="28"/>
          <w:shd w:fill="FFFFFF" w:val="clear"/>
          <w:lang w:bidi="ar-SA"/>
        </w:rPr>
        <w:t>Численност</w:t>
      </w:r>
      <w:r>
        <w:rPr>
          <w:rFonts w:eastAsia="Times New Roman" w:cs="Times New Roman"/>
          <w:sz w:val="28"/>
          <w:shd w:fill="FFFFFF" w:val="clear"/>
          <w:lang w:bidi="ar-SA"/>
        </w:rPr>
        <w:t>ь</w:t>
      </w:r>
      <w:r>
        <w:rPr>
          <w:rFonts w:cs="Times New Roman"/>
          <w:sz w:val="28"/>
          <w:shd w:fill="FFFFFF" w:val="clear"/>
          <w:lang w:bidi="ar-SA"/>
        </w:rPr>
        <w:t xml:space="preserve"> населения, </w:t>
      </w:r>
      <w:r>
        <w:rPr>
          <w:rFonts w:eastAsia="Times New Roman" w:cs="Times New Roman"/>
          <w:sz w:val="28"/>
          <w:shd w:fill="FFFFFF" w:val="clear"/>
          <w:lang w:bidi="ar-SA"/>
        </w:rPr>
        <w:t xml:space="preserve">постоянно </w:t>
      </w:r>
      <w:r>
        <w:rPr>
          <w:rFonts w:cs="Times New Roman"/>
          <w:sz w:val="28"/>
          <w:shd w:fill="FFFFFF" w:val="clear"/>
          <w:lang w:bidi="ar-SA"/>
        </w:rPr>
        <w:t>занимающег</w:t>
      </w:r>
      <w:r>
        <w:rPr>
          <w:rFonts w:eastAsia="Times New Roman" w:cs="Times New Roman"/>
          <w:sz w:val="28"/>
          <w:shd w:fill="FFFFFF" w:val="clear"/>
          <w:lang w:bidi="ar-SA"/>
        </w:rPr>
        <w:t>о</w:t>
      </w:r>
      <w:r>
        <w:rPr>
          <w:rFonts w:cs="Times New Roman"/>
          <w:sz w:val="28"/>
          <w:shd w:fill="FFFFFF" w:val="clear"/>
          <w:lang w:bidi="ar-SA"/>
        </w:rPr>
        <w:t>ся физ</w:t>
      </w:r>
      <w:r>
        <w:rPr>
          <w:rFonts w:eastAsia="Times New Roman" w:cs="Times New Roman"/>
          <w:sz w:val="28"/>
          <w:shd w:fill="FFFFFF" w:val="clear"/>
          <w:lang w:bidi="ar-SA"/>
        </w:rPr>
        <w:t>ической</w:t>
      </w:r>
      <w:r>
        <w:rPr>
          <w:rFonts w:cs="Times New Roman"/>
          <w:sz w:val="28"/>
          <w:shd w:fill="FFFFFF" w:val="clear"/>
          <w:lang w:bidi="ar-SA"/>
        </w:rPr>
        <w:t xml:space="preserve"> культу</w:t>
      </w:r>
      <w:r>
        <w:rPr>
          <w:rFonts w:eastAsia="Times New Roman" w:cs="Times New Roman"/>
          <w:sz w:val="28"/>
          <w:shd w:fill="FFFFFF" w:val="clear"/>
          <w:lang w:bidi="ar-SA"/>
        </w:rPr>
        <w:t>рой и спортом.</w:t>
      </w:r>
    </w:p>
    <w:p>
      <w:pPr>
        <w:pStyle w:val="Normal"/>
        <w:spacing w:lineRule="atLeast" w:line="200"/>
        <w:ind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hd w:fill="FFFFFF" w:val="clear"/>
          <w:lang w:bidi="ar-SA"/>
        </w:rPr>
        <w:t xml:space="preserve">2. </w:t>
      </w:r>
      <w:r>
        <w:rPr>
          <w:rFonts w:eastAsia="DejaVuSans;Arial Unicode MS" w:cs="Times New Roman"/>
          <w:sz w:val="28"/>
          <w:shd w:fill="FFFFFF" w:val="clear"/>
          <w:lang w:bidi="ar-SA"/>
        </w:rPr>
        <w:t>Удельный в</w:t>
      </w:r>
      <w:r>
        <w:rPr>
          <w:rFonts w:eastAsia="Times New Roman" w:cs="Times New Roman"/>
          <w:sz w:val="28"/>
          <w:shd w:fill="FFFFFF" w:val="clear"/>
          <w:lang w:bidi="ar-SA"/>
        </w:rPr>
        <w:t>ес систематически занимающихся физической культурой и спортом.</w:t>
      </w:r>
    </w:p>
    <w:p>
      <w:pPr>
        <w:pStyle w:val="Normal"/>
        <w:spacing w:lineRule="atLeast" w:line="2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Привлечение работников сферы физической культуры и спорта в муниципальное образование Кореновский  район (приложение № 3).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>
      <w:pPr>
        <w:sectPr>
          <w:headerReference w:type="default" r:id="rId3"/>
          <w:type w:val="nextPage"/>
          <w:pgSz w:w="11906" w:h="16838"/>
          <w:pgMar w:left="1701" w:right="567" w:header="567" w:top="1134" w:footer="0" w:bottom="567" w:gutter="0"/>
          <w:pgNumType w:start="1" w:fmt="decimal"/>
          <w:formProt w:val="false"/>
          <w:titlePg/>
          <w:textDirection w:val="lrTb"/>
          <w:docGrid w:type="default" w:linePitch="326" w:charSpace="0"/>
        </w:sect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образования </w:t>
      </w:r>
      <w:r>
        <w:rPr>
          <w:rFonts w:eastAsia="Times New Roman" w:cs="Times New Roman"/>
          <w:sz w:val="28"/>
          <w:szCs w:val="28"/>
          <w:lang w:eastAsia="ru-RU" w:bidi="ar-SA"/>
        </w:rPr>
        <w:t>Кореновский район                                                       Н.В. Чистякова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1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2020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ConsPlusNonformat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nformat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объемов финансирования 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</w:t>
      </w:r>
      <w:r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  <w:t xml:space="preserve"> целевой</w:t>
      </w:r>
    </w:p>
    <w:p>
      <w:pPr>
        <w:pStyle w:val="ConsPlusNonformat"/>
        <w:widowControl/>
        <w:jc w:val="center"/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  <w:t xml:space="preserve">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«</w:t>
      </w:r>
      <w:r>
        <w:rPr>
          <w:rFonts w:cs="Times New Roman" w:ascii="Times New Roman" w:hAnsi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образовании Кореновский район на 2018-2020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годы»</w:t>
      </w:r>
    </w:p>
    <w:p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за 2020 год</w:t>
      </w:r>
    </w:p>
    <w:p>
      <w:pPr>
        <w:pStyle w:val="Normal"/>
        <w:ind w:firstLine="87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tbl>
      <w:tblPr>
        <w:tblW w:w="9746" w:type="dxa"/>
        <w:jc w:val="left"/>
        <w:tblInd w:w="102" w:type="dxa"/>
        <w:tblCellMar>
          <w:top w:w="0" w:type="dxa"/>
          <w:left w:w="102" w:type="dxa"/>
          <w:bottom w:w="0" w:type="dxa"/>
          <w:right w:w="108" w:type="dxa"/>
        </w:tblCellMar>
        <w:tblLook w:val="04a0"/>
      </w:tblPr>
      <w:tblGrid>
        <w:gridCol w:w="281"/>
        <w:gridCol w:w="2552"/>
        <w:gridCol w:w="2"/>
        <w:gridCol w:w="1129"/>
        <w:gridCol w:w="142"/>
        <w:gridCol w:w="2"/>
        <w:gridCol w:w="1133"/>
        <w:gridCol w:w="2"/>
        <w:gridCol w:w="990"/>
        <w:gridCol w:w="2"/>
        <w:gridCol w:w="706"/>
        <w:gridCol w:w="2"/>
        <w:gridCol w:w="847"/>
        <w:gridCol w:w="2"/>
        <w:gridCol w:w="141"/>
        <w:gridCol w:w="1811"/>
      </w:tblGrid>
      <w:tr>
        <w:trPr/>
        <w:tc>
          <w:tcPr>
            <w:tcW w:w="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11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 Объем финансирования,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left="10" w:right="-3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</w:t>
            </w:r>
          </w:p>
          <w:p>
            <w:pPr>
              <w:pStyle w:val="ConsPlusNormal"/>
              <w:widowControl w:val="false"/>
              <w:ind w:left="10" w:right="-30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</w:t>
            </w:r>
          </w:p>
          <w:p>
            <w:pPr>
              <w:pStyle w:val="ConsPlusNormal"/>
              <w:widowControl w:val="false"/>
              <w:ind w:left="-52" w:right="-8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руб.-/+</w:t>
            </w:r>
          </w:p>
        </w:tc>
        <w:tc>
          <w:tcPr>
            <w:tcW w:w="9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>
        <w:trPr/>
        <w:tc>
          <w:tcPr>
            <w:tcW w:w="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/>
        <w:tc>
          <w:tcPr>
            <w:tcW w:w="9744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Создание благоприятных условий в целях привлечения и закрепления высококвалифицированных кадров физической культуры и спорта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3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Компенсация за наем жилья работникам сферы физической культуры и спорта</w:t>
            </w:r>
          </w:p>
        </w:tc>
        <w:tc>
          <w:tcPr>
            <w:tcW w:w="127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Районный бюджет</w:t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623,5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623,5</w:t>
            </w:r>
          </w:p>
        </w:tc>
        <w:tc>
          <w:tcPr>
            <w:tcW w:w="70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9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283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</w:t>
            </w:r>
          </w:p>
          <w:p>
            <w:pPr>
              <w:pStyle w:val="ConsPlus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7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34"/>
                <w:lang w:eastAsia="ru-RU" w:bidi="ar-SA"/>
              </w:rPr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623,5</w:t>
            </w:r>
          </w:p>
        </w:tc>
        <w:tc>
          <w:tcPr>
            <w:tcW w:w="9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623,5</w:t>
            </w:r>
          </w:p>
        </w:tc>
        <w:tc>
          <w:tcPr>
            <w:tcW w:w="70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9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34"/>
                <w:lang w:eastAsia="ru-RU" w:bidi="ar-SA"/>
              </w:rPr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Н.В. Чистякова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sectPr>
          <w:headerReference w:type="default" r:id="rId4"/>
          <w:type w:val="nextPage"/>
          <w:pgSz w:w="11906" w:h="16838"/>
          <w:pgMar w:left="1701" w:right="567" w:header="567" w:top="1134" w:footer="0" w:bottom="567" w:gutter="0"/>
          <w:pgNumType w:fmt="decimal"/>
          <w:formProt w:val="false"/>
          <w:textDirection w:val="lrTb"/>
          <w:docGrid w:type="default" w:linePitch="326" w:charSpace="0"/>
        </w:sect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2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2020 год</w:t>
      </w:r>
    </w:p>
    <w:p>
      <w:pPr>
        <w:pStyle w:val="Normal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ведомственной целевой программы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 поддержки работников физической культуры и спорта в муниципальном  образовании Кореновский район 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</w:t>
      </w:r>
      <w:r>
        <w:rPr>
          <w:rFonts w:eastAsia="Times New Roman" w:cs="Times New Roman"/>
          <w:sz w:val="28"/>
          <w:szCs w:val="34"/>
          <w:lang w:eastAsia="ru-RU" w:bidi="ar-SA"/>
        </w:rPr>
        <w:t>»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за 2020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tbl>
      <w:tblPr>
        <w:tblW w:w="9633" w:type="dxa"/>
        <w:jc w:val="righ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26"/>
        <w:gridCol w:w="2912"/>
        <w:gridCol w:w="2145"/>
        <w:gridCol w:w="2022"/>
        <w:gridCol w:w="2028"/>
      </w:tblGrid>
      <w:tr>
        <w:trPr>
          <w:trHeight w:val="423" w:hRule="atLeast"/>
          <w:cantSplit w:val="true"/>
        </w:trPr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Показатели 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результативности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Фактические объемы финансирования (суммарно по всем источникам), 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тыс. руб.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Эффективность реализации ВЦП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(5=4/3)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2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3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5</w:t>
            </w:r>
          </w:p>
        </w:tc>
      </w:tr>
      <w:tr>
        <w:trPr>
          <w:trHeight w:val="423" w:hRule="atLeast"/>
          <w:cantSplit w:val="true"/>
        </w:trPr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</w:t>
            </w:r>
          </w:p>
        </w:tc>
        <w:tc>
          <w:tcPr>
            <w:tcW w:w="2912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Компенсация за наем жилья работникам сферы физической культуры и спорта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623,5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623,5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100 %</w:t>
            </w:r>
          </w:p>
        </w:tc>
      </w:tr>
      <w:tr>
        <w:trPr>
          <w:trHeight w:val="423" w:hRule="atLeast"/>
          <w:cantSplit w:val="true"/>
        </w:trPr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34"/>
                <w:lang w:eastAsia="ru-RU" w:bidi="ar-SA"/>
              </w:rPr>
            </w:r>
          </w:p>
        </w:tc>
        <w:tc>
          <w:tcPr>
            <w:tcW w:w="2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widowControl w:val="false"/>
              <w:spacing w:lineRule="atLeast" w:line="200"/>
              <w:jc w:val="both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Итого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623,5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Style23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623,5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100 %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Н.В. Чистякова</w:t>
      </w:r>
    </w:p>
    <w:p>
      <w:pPr>
        <w:sectPr>
          <w:headerReference w:type="default" r:id="rId5"/>
          <w:type w:val="nextPage"/>
          <w:pgSz w:w="11906" w:h="16838"/>
          <w:pgMar w:left="1701" w:right="567" w:header="567" w:top="1134" w:footer="0" w:bottom="567" w:gutter="0"/>
          <w:pgNumType w:fmt="decimal"/>
          <w:formProt w:val="false"/>
          <w:textDirection w:val="lrTb"/>
          <w:docGrid w:type="default" w:linePitch="326" w:charSpace="0"/>
        </w:sect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3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2020 год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widowControl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widowControl/>
        <w:overflowPunct w:val="true"/>
        <w:jc w:val="center"/>
        <w:rPr>
          <w:rFonts w:ascii="Arial" w:hAnsi="Arial" w:eastAsia="Arial" w:cs="Arial"/>
          <w:sz w:val="20"/>
          <w:szCs w:val="20"/>
          <w:lang w:eastAsia="ru-RU" w:bidi="ru-RU"/>
        </w:rPr>
      </w:pPr>
      <w:r>
        <w:rPr>
          <w:rFonts w:eastAsia="Arial" w:cs="Times New Roman"/>
          <w:sz w:val="28"/>
          <w:szCs w:val="28"/>
          <w:lang w:eastAsia="ru-RU" w:bidi="ru-RU"/>
        </w:rPr>
        <w:t>АНАЛИЗ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Arial" w:cs="Times New Roman"/>
          <w:sz w:val="28"/>
          <w:szCs w:val="28"/>
          <w:lang w:eastAsia="ru-RU" w:bidi="ru-RU"/>
        </w:rPr>
        <w:t xml:space="preserve">Показателей результативности </w:t>
      </w: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 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 поддержки работников физической культуры и спорта в муниципальном образовании Кореновский район 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»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за 2020 год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tbl>
      <w:tblPr>
        <w:tblW w:w="9639" w:type="dxa"/>
        <w:jc w:val="left"/>
        <w:tblInd w:w="98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28"/>
        <w:gridCol w:w="2816"/>
        <w:gridCol w:w="674"/>
        <w:gridCol w:w="1283"/>
        <w:gridCol w:w="1529"/>
        <w:gridCol w:w="1106"/>
        <w:gridCol w:w="1702"/>
      </w:tblGrid>
      <w:tr>
        <w:trPr>
          <w:trHeight w:val="390" w:hRule="atLeast"/>
          <w:cantSplit w:val="true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Times New Roman" w:cs="Times New Roman"/>
                <w:lang w:eastAsia="ru-RU" w:bidi="ru-RU"/>
              </w:rPr>
              <w:t>№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Наименование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показателя</w:t>
            </w:r>
          </w:p>
        </w:tc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Ед.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изм.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Плановое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152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Фактическое</w:t>
            </w:r>
          </w:p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28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28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281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674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283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529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-/+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%</w:t>
            </w:r>
          </w:p>
        </w:tc>
      </w:tr>
      <w:tr>
        <w:trPr>
          <w:trHeight w:val="309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7</w:t>
            </w:r>
          </w:p>
        </w:tc>
      </w:tr>
      <w:tr>
        <w:trPr>
          <w:trHeight w:val="516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Численность населения, постоянно занимающегося  физической культурой и спортом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чел..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>
                <w:rFonts w:cs="Times New Roman"/>
              </w:rPr>
              <w:t>43650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44136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+486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101,1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Удельный вес систематически занимающихся физической культурой и спортом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55%</w:t>
            </w:r>
          </w:p>
          <w:p>
            <w:pPr>
              <w:pStyle w:val="Style23"/>
              <w:widowControl w:val="false"/>
              <w:snapToGrid w:val="false"/>
              <w:rPr>
                <w:i/>
                <w:i/>
              </w:rPr>
            </w:pPr>
            <w:r>
              <w:rPr>
                <w:i/>
              </w:rPr>
            </w:r>
            <w:bookmarkStart w:id="4" w:name="_GoBack"/>
            <w:bookmarkStart w:id="5" w:name="_GoBack"/>
            <w:bookmarkEnd w:id="5"/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55,2%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+0,2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100,4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3.</w:t>
            </w:r>
          </w:p>
        </w:tc>
        <w:tc>
          <w:tcPr>
            <w:tcW w:w="281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чел.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eastAsia="Times New Roman" w:cs="Times New Roman"/>
                <w:sz w:val="28"/>
                <w:szCs w:val="34"/>
                <w:lang w:eastAsia="ru-RU" w:bidi="ar-SA"/>
              </w:rPr>
            </w:pPr>
            <w:r>
              <w:rPr/>
              <w:t>5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color w:val="auto"/>
                <w:lang w:eastAsia="ru-RU" w:bidi="ru-RU"/>
              </w:rPr>
            </w:pPr>
            <w:r>
              <w:rPr>
                <w:rFonts w:eastAsia="Arial" w:cs="Times New Roman"/>
                <w:color w:val="auto"/>
                <w:lang w:eastAsia="ru-RU" w:bidi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overflowPunct w:val="true"/>
              <w:jc w:val="center"/>
              <w:rPr>
                <w:rFonts w:eastAsia="Arial" w:cs="Times New Roman"/>
                <w:color w:val="auto"/>
                <w:lang w:eastAsia="ru-RU" w:bidi="ru-RU"/>
              </w:rPr>
            </w:pPr>
            <w:r>
              <w:rPr>
                <w:rFonts w:eastAsia="Arial" w:cs="Times New Roman"/>
                <w:color w:val="auto"/>
                <w:lang w:eastAsia="ru-RU" w:bidi="ru-RU"/>
              </w:rPr>
              <w:t>100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Н.В. Чистякова</w:t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widowControl/>
        <w:tabs>
          <w:tab w:val="clear" w:pos="709"/>
        </w:tabs>
        <w:suppressAutoHyphens w:val="false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701" w:right="567" w:header="567" w:top="1134" w:footer="0" w:bottom="567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20717598"/>
    </w:sdtPr>
    <w:sdtContent>
      <w:p>
        <w:pPr>
          <w:pStyle w:val="Style25"/>
          <w:jc w:val="center"/>
          <w:rPr/>
        </w:pPr>
        <w:r>
          <w:rPr/>
        </w:r>
      </w:p>
      <w:p>
        <w:pPr>
          <w:pStyle w:val="Style25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33681878"/>
    </w:sdtPr>
    <w:sdtContent>
      <w:p>
        <w:pPr>
          <w:pStyle w:val="Style25"/>
          <w:jc w:val="center"/>
          <w:rPr/>
        </w:pPr>
        <w:r>
          <w:rPr/>
        </w:r>
      </w:p>
      <w:p>
        <w:pPr>
          <w:pStyle w:val="Style25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bd5"/>
    <w:pPr>
      <w:widowControl w:val="false"/>
      <w:tabs>
        <w:tab w:val="left" w:pos="709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DejaVu Sans" w:cs="Lohit Hindi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rsid w:val="009b2bd5"/>
    <w:pPr>
      <w:keepNext w:val="true"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Normal"/>
    <w:qFormat/>
    <w:rsid w:val="009b2bd5"/>
    <w:pPr>
      <w:keepNext w:val="true"/>
      <w:jc w:val="center"/>
      <w:outlineLvl w:val="1"/>
    </w:pPr>
    <w:rPr>
      <w:b/>
      <w:bCs/>
      <w:i/>
      <w:iCs/>
      <w:szCs w:val="28"/>
    </w:rPr>
  </w:style>
  <w:style w:type="paragraph" w:styleId="9">
    <w:name w:val="Heading 9"/>
    <w:basedOn w:val="Normal"/>
    <w:qFormat/>
    <w:rsid w:val="009b2bd5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Маркеры списка"/>
    <w:qFormat/>
    <w:rsid w:val="009b2bd5"/>
    <w:rPr>
      <w:rFonts w:ascii="OpenSymbol" w:hAnsi="OpenSymbol" w:eastAsia="OpenSymbol" w:cs="OpenSymbol"/>
    </w:rPr>
  </w:style>
  <w:style w:type="character" w:styleId="3" w:customStyle="1">
    <w:name w:val="Основной текст (3)_"/>
    <w:basedOn w:val="DefaultParagraphFont"/>
    <w:qFormat/>
    <w:rsid w:val="009b2bd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9b2bd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2" w:customStyle="1">
    <w:name w:val="Основной текст_"/>
    <w:basedOn w:val="DefaultParagraphFont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 w:customStyle="1">
    <w:name w:val="Основной текст1"/>
    <w:basedOn w:val="Style12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3pt" w:customStyle="1">
    <w:name w:val="Основной текст + Интервал 3 pt"/>
    <w:basedOn w:val="Style12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Style13" w:customStyle="1">
    <w:name w:val="Цветовое выделение для Текст"/>
    <w:qFormat/>
    <w:rsid w:val="009b2bd5"/>
    <w:rPr>
      <w:sz w:val="26"/>
    </w:rPr>
  </w:style>
  <w:style w:type="character" w:styleId="Style14" w:customStyle="1">
    <w:name w:val="Символ нумерации"/>
    <w:qFormat/>
    <w:rsid w:val="009b2bd5"/>
    <w:rPr>
      <w:sz w:val="28"/>
      <w:szCs w:val="28"/>
    </w:rPr>
  </w:style>
  <w:style w:type="character" w:styleId="Style15" w:customStyle="1">
    <w:name w:val="Текст выноски Знак"/>
    <w:basedOn w:val="DefaultParagraphFont"/>
    <w:link w:val="af1"/>
    <w:uiPriority w:val="99"/>
    <w:semiHidden/>
    <w:qFormat/>
    <w:rsid w:val="0021143b"/>
    <w:rPr>
      <w:rFonts w:ascii="Segoe UI" w:hAnsi="Segoe UI" w:eastAsia="DejaVu Sans"/>
      <w:color w:val="00000A"/>
      <w:sz w:val="18"/>
      <w:szCs w:val="16"/>
    </w:rPr>
  </w:style>
  <w:style w:type="character" w:styleId="Style16" w:customStyle="1">
    <w:name w:val="Верхний колонтитул Знак"/>
    <w:basedOn w:val="DefaultParagraphFont"/>
    <w:link w:val="ad"/>
    <w:uiPriority w:val="99"/>
    <w:qFormat/>
    <w:rsid w:val="005c035c"/>
    <w:rPr>
      <w:rFonts w:ascii="Times New Roman" w:hAnsi="Times New Roman" w:eastAsia="DejaVu Sans" w:cs="Lohit Hindi"/>
      <w:color w:val="00000A"/>
      <w:sz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9b2bd5"/>
    <w:pPr>
      <w:spacing w:lineRule="auto" w:line="288" w:before="0" w:after="120"/>
    </w:pPr>
    <w:rPr/>
  </w:style>
  <w:style w:type="paragraph" w:styleId="Style19">
    <w:name w:val="List"/>
    <w:basedOn w:val="Style18"/>
    <w:rsid w:val="009b2bd5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Title"/>
    <w:basedOn w:val="Normal"/>
    <w:next w:val="Style18"/>
    <w:qFormat/>
    <w:rsid w:val="009b2bd5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rsid w:val="009b2bd5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9b2bd5"/>
    <w:pPr>
      <w:suppressLineNumbers/>
    </w:pPr>
    <w:rPr/>
  </w:style>
  <w:style w:type="paragraph" w:styleId="21" w:customStyle="1">
    <w:name w:val="Заголовок №2"/>
    <w:basedOn w:val="Normal"/>
    <w:qFormat/>
    <w:rsid w:val="009b2bd5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styleId="Style23" w:customStyle="1">
    <w:name w:val="Содержимое таблицы"/>
    <w:basedOn w:val="Standard"/>
    <w:qFormat/>
    <w:rsid w:val="00ce3f4f"/>
    <w:pPr>
      <w:suppressLineNumbers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e"/>
    <w:uiPriority w:val="99"/>
    <w:rsid w:val="009b2bd5"/>
    <w:pPr>
      <w:suppressLineNumbers/>
      <w:tabs>
        <w:tab w:val="left" w:pos="709" w:leader="none"/>
        <w:tab w:val="center" w:pos="5386" w:leader="none"/>
        <w:tab w:val="right" w:pos="10772" w:leader="none"/>
      </w:tabs>
    </w:pPr>
    <w:rPr/>
  </w:style>
  <w:style w:type="paragraph" w:styleId="Style26">
    <w:name w:val="Footer"/>
    <w:basedOn w:val="Normal"/>
    <w:rsid w:val="009b2bd5"/>
    <w:pPr>
      <w:suppressLineNumbers/>
      <w:tabs>
        <w:tab w:val="left" w:pos="709" w:leader="none"/>
        <w:tab w:val="center" w:pos="4819" w:leader="none"/>
        <w:tab w:val="right" w:pos="9638" w:leader="none"/>
      </w:tabs>
    </w:pPr>
    <w:rPr/>
  </w:style>
  <w:style w:type="paragraph" w:styleId="ConsPlusNonformat" w:customStyle="1">
    <w:name w:val="ConsPlusNonformat"/>
    <w:basedOn w:val="Normal"/>
    <w:qFormat/>
    <w:rsid w:val="009b2bd5"/>
    <w:pPr/>
    <w:rPr>
      <w:rFonts w:ascii="Courier New" w:hAnsi="Courier New" w:eastAsia="Courier New" w:cs="Courier New"/>
      <w:sz w:val="20"/>
      <w:szCs w:val="20"/>
    </w:rPr>
  </w:style>
  <w:style w:type="paragraph" w:styleId="ConsPlusNormal" w:customStyle="1">
    <w:name w:val="ConsPlusNormal"/>
    <w:qFormat/>
    <w:rsid w:val="009b2bd5"/>
    <w:pPr>
      <w:widowControl w:val="false"/>
      <w:tabs>
        <w:tab w:val="left" w:pos="709" w:leader="none"/>
      </w:tabs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ru-RU" w:bidi="ru-RU"/>
    </w:rPr>
  </w:style>
  <w:style w:type="paragraph" w:styleId="Style27" w:customStyle="1">
    <w:name w:val="Заголовок таблицы"/>
    <w:basedOn w:val="Style23"/>
    <w:qFormat/>
    <w:rsid w:val="009b2bd5"/>
    <w:pPr>
      <w:jc w:val="center"/>
    </w:pPr>
    <w:rPr>
      <w:b/>
      <w:bCs/>
    </w:rPr>
  </w:style>
  <w:style w:type="paragraph" w:styleId="22" w:customStyle="1">
    <w:name w:val="Основной текст2"/>
    <w:basedOn w:val="Normal"/>
    <w:qFormat/>
    <w:rsid w:val="009b2bd5"/>
    <w:pPr>
      <w:shd w:val="clear" w:color="auto" w:fill="FFFFFF"/>
      <w:spacing w:lineRule="atLeast" w:line="100" w:before="0" w:after="720"/>
    </w:pPr>
    <w:rPr>
      <w:rFonts w:eastAsia="Times New Roman" w:cs="Times New Roman"/>
      <w:sz w:val="26"/>
      <w:szCs w:val="26"/>
    </w:rPr>
  </w:style>
  <w:style w:type="paragraph" w:styleId="32" w:customStyle="1">
    <w:name w:val="Основной текст (3)"/>
    <w:basedOn w:val="Normal"/>
    <w:qFormat/>
    <w:rsid w:val="009b2bd5"/>
    <w:pPr>
      <w:shd w:val="clear" w:color="auto" w:fill="FFFFFF"/>
      <w:spacing w:lineRule="exact" w:line="322" w:before="720" w:after="0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Standard" w:customStyle="1">
    <w:name w:val="Standard"/>
    <w:qFormat/>
    <w:rsid w:val="00ce3f4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link w:val="af2"/>
    <w:uiPriority w:val="99"/>
    <w:semiHidden/>
    <w:unhideWhenUsed/>
    <w:qFormat/>
    <w:rsid w:val="0021143b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8055-8053-4CEC-97FB-227585D9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LibreOffice/6.3.3.2$Windows_x86 LibreOffice_project/a64200df03143b798afd1ec74a12ab50359878ed</Application>
  <Pages>5</Pages>
  <Words>830</Words>
  <Characters>5760</Characters>
  <CharactersWithSpaces>6854</CharactersWithSpaces>
  <Paragraphs>176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2019-06-11T12:30:00Z</dcterms:created>
  <dc:creator>Parhomenko</dc:creator>
  <dc:description/>
  <dc:language>ru</dc:language>
  <cp:lastModifiedBy/>
  <cp:lastPrinted>2021-02-03T10:23:50Z</cp:lastPrinted>
  <dcterms:modified xsi:type="dcterms:W3CDTF">2021-02-03T10:23:58Z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