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  <w:lang w:val="en-US"/>
        </w:rPr>
        <w:t>18.</w:t>
      </w:r>
      <w:r>
        <w:rPr>
          <w:rFonts w:ascii="Times New Roman" w:hAnsi="Times New Roman"/>
          <w:b/>
          <w:sz w:val="24"/>
          <w:lang w:val="ru-RU"/>
        </w:rPr>
        <w:t>01.202</w:t>
      </w:r>
      <w:r>
        <w:rPr>
          <w:rFonts w:ascii="Times New Roman" w:hAnsi="Times New Roman"/>
          <w:b/>
          <w:sz w:val="24"/>
          <w:lang w:val="ru-RU"/>
        </w:rPr>
        <w:t>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20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8"/>
          <w:lang w:bidi="zxx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 (с изменениями от                 30 декабря 2021 года № 1740)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район», следующие изменения: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1.1. В приложении №1 главному администратору 925 добавить код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</w:p>
    <w:tbl>
      <w:tblPr>
        <w:tblStyle w:val="a9"/>
        <w:tblW w:w="94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3120"/>
        <w:gridCol w:w="5493"/>
      </w:tblGrid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2 02 35303 05 0000 150</w:t>
            </w:r>
          </w:p>
        </w:tc>
        <w:tc>
          <w:tcPr>
            <w:tcW w:w="5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02287122"/>
    </w:sdtPr>
    <w:sdtContent>
      <w:p>
        <w:pPr>
          <w:pStyle w:val="Style2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3CF5-9BE4-437C-AB21-2C42BEF3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LibreOffice/7.2.2.2$Windows_X86_64 LibreOffice_project/02b2acce88a210515b4a5bb2e46cbfb63fe97d56</Application>
  <AppVersion>15.0000</AppVersion>
  <Pages>2</Pages>
  <Words>220</Words>
  <Characters>1604</Characters>
  <CharactersWithSpaces>1927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2022-01-19T16:16:34Z</cp:lastPrinted>
  <dcterms:modified xsi:type="dcterms:W3CDTF">2022-01-19T16:16:36Z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