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24.01.2024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eastAsia="WenQuanYi Micro Hei" w:ascii="Times New Roman" w:hAnsi="Times New Roman"/>
          <w:b/>
          <w:color w:val="00000A"/>
          <w:sz w:val="24"/>
          <w:szCs w:val="22"/>
        </w:rPr>
        <w:t>60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8" w:leader="none"/>
          <w:tab w:val="left" w:pos="993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</w:t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widowControl/>
        <w:suppressAutoHyphens w:val="false"/>
        <w:snapToGrid w:val="false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Руководствуясь пунктом 2 статьи 53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работников муни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ципальных учреждений муниципального образования Кореновский район администрация муниципального образования Кореновский      район  п о с т а н о в л я е т:</w:t>
      </w:r>
    </w:p>
    <w:p>
      <w:pPr>
        <w:pStyle w:val="Normal"/>
        <w:tabs>
          <w:tab w:val="left" w:pos="708" w:leader="none"/>
          <w:tab w:val="left" w:pos="993" w:leader="none"/>
        </w:tabs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 следующие изменения:</w:t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2 Размеры должностных окладов работников муниципальных учреждений муниципального образования Кореновский район изложить в новой редакции (прилагается).</w:t>
      </w:r>
    </w:p>
    <w:p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Признать утратившими силу следующие постановления:</w:t>
      </w:r>
    </w:p>
    <w:p>
      <w:pPr>
        <w:pStyle w:val="ConsPlusTitle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постановление администрации муниципального образования Кореновский район от 28 июня 2022 года № 973 «О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район»»;</w:t>
      </w:r>
    </w:p>
    <w:p>
      <w:pPr>
        <w:pStyle w:val="ConsPlusTitle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постановление администрации муниципального образования Кореновский район от 27 января 2023 года № 104 «О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1833)»;</w:t>
      </w:r>
    </w:p>
    <w:p>
      <w:pPr>
        <w:pStyle w:val="ConsPlusTitle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постановление администрации муниципального образования Кореновский район от 30 мая 2023 года № 989 «О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1833)»;</w:t>
      </w:r>
    </w:p>
    <w:p>
      <w:pPr>
        <w:pStyle w:val="ConsPlusTitle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постановление администрации муниципального образования Кореновский район от 29 сентября 2023 года № 1724 «О внесении изменений в постановление администрации муниципального образования Кореновский район от 8 февраля 2022 года № 165 «Об оплате труда работников муниципальных учреждений муниципального образования Кореновский район» (с изменениями от 28 ноября 2022 года № 1833)».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</w:tabs>
        <w:suppressAutoHyphens w:val="false"/>
        <w:spacing w:lineRule="auto" w:line="240" w:before="0"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Постановление вступает в силу после его официального опубликования, распространяется на правоотношения, возникшие с 1 января 2024 года.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gutter="0" w:header="709" w:top="1134" w:footer="0" w:bottom="993"/>
          <w:pgNumType w:fmt="decimal"/>
          <w:formProt w:val="false"/>
          <w:titlePg/>
          <w:textDirection w:val="lrTb"/>
          <w:docGrid w:type="default" w:linePitch="360" w:charSpace="0"/>
        </w:sectPr>
      </w:pPr>
    </w:p>
    <w:tbl>
      <w:tblPr>
        <w:tblW w:w="985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04"/>
        <w:gridCol w:w="4945"/>
      </w:tblGrid>
      <w:tr>
        <w:trPr>
          <w:cantSplit w:val="true"/>
        </w:trPr>
        <w:tc>
          <w:tcPr>
            <w:tcW w:w="490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24.01.2024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60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08.02.2022 № 165 (с изменениями от 28 ноября 2022 года № 1833)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24.01.2024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WenQuanYi Micro Hei" w:ascii="Times New Roman" w:hAnsi="Times New Roman"/>
                <w:color w:val="00000A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работников муниципальных учреждений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49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96"/>
        <w:gridCol w:w="4152"/>
      </w:tblGrid>
      <w:tr>
        <w:trPr>
          <w:cantSplit w:val="true"/>
        </w:trPr>
        <w:tc>
          <w:tcPr>
            <w:tcW w:w="569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15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>
          <w:cantSplit w:val="true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</w:tr>
      <w:tr>
        <w:trPr>
          <w:trHeight w:val="37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12025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9620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9620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9016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7765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ЕДДС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7640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ЕДДС – старший дежурный оперативный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7358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7562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7078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6650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6075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(по охране труда и технике безопасности)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5564</w:t>
            </w:r>
          </w:p>
        </w:tc>
      </w:tr>
      <w:tr>
        <w:trPr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4746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6060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4821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35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20" w:hRule="atLeast"/>
          <w:cantSplit w:val="true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8274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и производственных помещений МТО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Охранник МТО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оперативный ЕДДС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6075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4127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  <w:tr>
        <w:trPr>
          <w:trHeight w:val="20" w:hRule="atLeast"/>
          <w:cantSplit w:val="true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округлении размера оклада, округление производится до целого рубля в сторону увеличения.»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район                                                                                      </w:t>
      </w:r>
      <w:r>
        <w:rPr>
          <w:rFonts w:ascii="Times New Roman" w:hAnsi="Times New Roman"/>
          <w:sz w:val="28"/>
        </w:rPr>
        <w:t>А.Н. Терпелюк</w:t>
      </w:r>
    </w:p>
    <w:p>
      <w:pPr>
        <w:pStyle w:val="Normal"/>
        <w:pageBreakBefore w:val="false"/>
        <w:tabs>
          <w:tab w:val="clear" w:pos="708"/>
        </w:tabs>
        <w:suppressAutoHyphens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09" w:top="1134" w:footer="0" w:bottom="567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04244436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2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6622285"/>
    </w:sdtPr>
    <w:sdtContent>
      <w:p>
        <w:pPr>
          <w:pStyle w:val="Style21"/>
          <w:jc w:val="center"/>
          <w:rPr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2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  <w:p>
        <w:pPr>
          <w:pStyle w:val="Style21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45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WenQuanYi Micro Hei" w:ascii="Calibri" w:hAnsi="Calibri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380600"/>
    <w:rPr>
      <w:rFonts w:eastAsia="WenQuanYi Micro Hei"/>
      <w:color w:val="00000A"/>
      <w:sz w:val="22"/>
      <w:szCs w:val="22"/>
    </w:rPr>
  </w:style>
  <w:style w:type="character" w:styleId="Style13" w:customStyle="1">
    <w:name w:val="Нижний колонтитул Знак"/>
    <w:basedOn w:val="DefaultParagraphFont"/>
    <w:link w:val="a6"/>
    <w:uiPriority w:val="99"/>
    <w:semiHidden/>
    <w:qFormat/>
    <w:rsid w:val="00380600"/>
    <w:rPr>
      <w:rFonts w:eastAsia="WenQuanYi Micro Hei"/>
      <w:color w:val="00000A"/>
      <w:sz w:val="22"/>
      <w:szCs w:val="22"/>
    </w:rPr>
  </w:style>
  <w:style w:type="character" w:styleId="Style14" w:customStyle="1">
    <w:name w:val="Текст выноски Знак"/>
    <w:basedOn w:val="DefaultParagraphFont"/>
    <w:link w:val="a9"/>
    <w:uiPriority w:val="99"/>
    <w:semiHidden/>
    <w:qFormat/>
    <w:rsid w:val="00e2384c"/>
    <w:rPr>
      <w:rFonts w:ascii="Tahoma" w:hAnsi="Tahoma" w:eastAsia="WenQuanYi Micro Hei" w:cs="Tahoma"/>
      <w:color w:val="00000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07745f"/>
    <w:pPr>
      <w:ind w:left="720" w:hanging="0"/>
    </w:pPr>
    <w:rPr/>
  </w:style>
  <w:style w:type="paragraph" w:styleId="ConsPlusNormal" w:customStyle="1">
    <w:name w:val="ConsPlusNormal"/>
    <w:qFormat/>
    <w:rsid w:val="0007745f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ar-SA" w:val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semiHidden/>
    <w:unhideWhenUsed/>
    <w:rsid w:val="003806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854ca"/>
    <w:pPr>
      <w:tabs>
        <w:tab w:val="clear" w:pos="708"/>
      </w:tabs>
      <w:suppressAutoHyphens w:val="false"/>
      <w:spacing w:lineRule="auto" w:line="288" w:beforeAutospacing="1" w:after="142"/>
    </w:pPr>
    <w:rPr>
      <w:rFonts w:ascii="Times New Roman" w:hAnsi="Times New Roman"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e238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417cb7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FCAE-DDC8-444A-A388-0AA76DCA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LibreOffice/7.2.2.2$Windows_X86_64 LibreOffice_project/02b2acce88a210515b4a5bb2e46cbfb63fe97d56</Application>
  <AppVersion>15.0000</AppVersion>
  <Pages>4</Pages>
  <Words>635</Words>
  <Characters>4494</Characters>
  <CharactersWithSpaces>5207</CharactersWithSpaces>
  <Paragraphs>104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2024-01-19T05:55:00Z</dcterms:created>
  <dc:creator>annache</dc:creator>
  <dc:description/>
  <dc:language>ru-RU</dc:language>
  <cp:lastModifiedBy/>
  <cp:lastPrinted>2024-01-26T12:44:09Z</cp:lastPrinted>
  <dcterms:modified xsi:type="dcterms:W3CDTF">2024-01-26T12:44:12Z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