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15.06.2022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№ </w:t>
      </w:r>
      <w:r>
        <w:rPr>
          <w:rFonts w:ascii="Times New Roman" w:hAnsi="Times New Roman"/>
          <w:b/>
          <w:sz w:val="24"/>
        </w:rPr>
        <w:t>856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изменении об изменении существенных условий муниципального контракта от 30.11.2021 №2021.ЭА-0818500000821006418 в связи с возникновением при исполнении контракта независящих от сторон контракта обстоятельств, влекущих невозможность его исполнения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 соответствии   с  частью  65.1  статьи  112  Федерального  закона  от  5 апреля 2013  № 44-ФЗ  «О  контрактной  системе  в  сфере  закупок  товаров, работ, услуг  для  обеспечения  государственных и муниципальных нужд», в связи с возникновением независящих от сторон обстоятельств, влекущих невозможность исполнения обязательств по муниципальному контракту  от 30.11.2021 №2021.ЭА-0818500000821006418, заключенному между муниципальным казенным учреждением муниципального образования Кореновский район «Управление капитального строительства» и обществом с ограниченной ответственностью «СтройДор Кубань» на выполнение строительно-монтажных работ на объекте «Центр единоборств в г. Кореновске», расположенном по адресу: Краснодарский край, Кореновский район, г. Кореновск, ул. Запорожская, 2В администрация  муниципального  образования  Кореновский  район п о с т а н о в л я е 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Изменить существенное условие муниципального контракта от 30 ноября 2021 года № 2021.ЭА-0818500000821006418 на выполнение строительно-монтажных работ на объекте «Центр единоборств в г. Кореновске», расположенном по адресу: Краснодарский край, Кореновский район, г. Кореновск, ул. Запорожская, 2В (далее – Контракт), установив условие об изменении установленного пунктом 3.9 Контракта размера авансового платежа в части его увеличения с 30% цены Контракта до 50% цены Контракта, в пределах доведенных в соответствии с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> HYPERLINK "https://internet.garant.ru/" \l "/document/12112604/entry/20001"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бюджетным законодательством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Российской Федерации лимитов бюджетных обязательств на срок исполнения Контракта.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 целях обеспечения исполнения своих обязательств по Контракту, возникающих в связи с заключением соглашения на изменение существенных условий и не обеспеченных ранее предоставленным обеспечением, обязать Подрядчика предоставить Заказчику обеспечение исполнения контракта,  взамен ранее предоставленного обеспечения исполнения контракта в соответствии с требованиями Федерального закона от 5 апреля 2013 г. N 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Кореновский район Сторчун Б.И.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hyperlink r:id="rId3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Управлению службы протокола и информационной политики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В.А. Добрывечер</w:t>
      </w:r>
    </w:p>
    <w:sectPr>
      <w:headerReference w:type="defaul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04798951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aa59a7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aa59a7"/>
    <w:rPr/>
  </w:style>
  <w:style w:type="character" w:styleId="Style14">
    <w:name w:val="Выделение"/>
    <w:basedOn w:val="DefaultParagraphFont"/>
    <w:uiPriority w:val="20"/>
    <w:qFormat/>
    <w:rsid w:val="00d37725"/>
    <w:rPr>
      <w:i/>
      <w:iCs/>
    </w:rPr>
  </w:style>
  <w:style w:type="character" w:styleId="S10" w:customStyle="1">
    <w:name w:val="s_10"/>
    <w:basedOn w:val="DefaultParagraphFont"/>
    <w:qFormat/>
    <w:rsid w:val="00c06b87"/>
    <w:rPr/>
  </w:style>
  <w:style w:type="character" w:styleId="Style15">
    <w:name w:val="Интернет-ссылка"/>
    <w:basedOn w:val="DefaultParagraphFont"/>
    <w:uiPriority w:val="99"/>
    <w:semiHidden/>
    <w:unhideWhenUsed/>
    <w:rsid w:val="00882993"/>
    <w:rPr>
      <w:color w:val="0000FF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37725"/>
    <w:pPr>
      <w:spacing w:before="0" w:after="160"/>
      <w:ind w:left="720" w:hanging="0"/>
      <w:contextualSpacing/>
    </w:pPr>
    <w:rPr/>
  </w:style>
  <w:style w:type="paragraph" w:styleId="ConsNormal" w:customStyle="1">
    <w:name w:val="ConsNormal"/>
    <w:uiPriority w:val="99"/>
    <w:qFormat/>
    <w:rsid w:val="00cb3272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941c97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upravlenie-sluzhby-protokola-i-informacionnoj-politiki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LibreOffice/7.2.2.2$Windows_X86_64 LibreOffice_project/02b2acce88a210515b4a5bb2e46cbfb63fe97d56</Application>
  <AppVersion>15.0000</AppVersion>
  <Pages>2</Pages>
  <Words>354</Words>
  <Characters>2618</Characters>
  <CharactersWithSpaces>3134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2020-07-25T13:59:00Z</dcterms:created>
  <dc:creator>USER</dc:creator>
  <dc:description/>
  <dc:language>ru-RU</dc:language>
  <cp:lastModifiedBy/>
  <cp:lastPrinted>2022-06-16T13:53:13Z</cp:lastPrinted>
  <dcterms:modified xsi:type="dcterms:W3CDTF">2022-06-16T13:53:40Z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